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06" w:rsidRDefault="00A20806">
      <w:pPr>
        <w:pStyle w:val="Title"/>
        <w:jc w:val="both"/>
        <w:rPr>
          <w:rFonts w:ascii="Arial" w:hAnsi="Arial"/>
          <w:noProof/>
          <w:lang w:val="en-GB" w:eastAsia="en-GB"/>
        </w:rPr>
      </w:pPr>
    </w:p>
    <w:p w:rsidR="00A20806" w:rsidRDefault="00DA250E">
      <w:pPr>
        <w:pStyle w:val="Title"/>
        <w:jc w:val="both"/>
        <w:rPr>
          <w:rFonts w:ascii="Arial" w:hAnsi="Arial"/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3364302" cy="676300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lowRuralSchool-(concept-without-strapline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24866"/>
                    <a:stretch/>
                  </pic:blipFill>
                  <pic:spPr bwMode="auto">
                    <a:xfrm>
                      <a:off x="0" y="0"/>
                      <a:ext cx="3366692" cy="67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806" w:rsidRDefault="00A20806">
      <w:pPr>
        <w:pStyle w:val="Title"/>
        <w:jc w:val="both"/>
        <w:rPr>
          <w:rFonts w:ascii="Arial" w:hAnsi="Arial"/>
          <w:noProof/>
          <w:lang w:val="en-GB" w:eastAsia="en-GB"/>
        </w:rPr>
      </w:pPr>
    </w:p>
    <w:p w:rsidR="00A20806" w:rsidRDefault="00DA2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Cover Supervisor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20806" w:rsidRDefault="00DA250E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Dates: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  <w:t>Apply by Tuesday, 30</w:t>
      </w:r>
      <w:r>
        <w:rPr>
          <w:rFonts w:ascii="Arial" w:eastAsia="Calibri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 November 2021</w:t>
      </w:r>
    </w:p>
    <w:p w:rsidR="00A20806" w:rsidRDefault="00DA250E">
      <w:pPr>
        <w:ind w:left="720" w:hanging="72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Salary: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  <w:t>£18,562 - £21,748 per annum (Pro Rata)</w:t>
      </w:r>
    </w:p>
    <w:p w:rsidR="00A20806" w:rsidRDefault="00DA250E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Location: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  <w:t>Kent</w:t>
      </w:r>
    </w:p>
    <w:p w:rsidR="00A20806" w:rsidRDefault="00DA250E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Contract Type:</w:t>
      </w:r>
      <w:r>
        <w:rPr>
          <w:rFonts w:ascii="Arial" w:eastAsia="Calibri" w:hAnsi="Arial" w:cs="Arial"/>
          <w:sz w:val="22"/>
          <w:szCs w:val="22"/>
          <w:lang w:val="en-GB"/>
        </w:rPr>
        <w:tab/>
        <w:t>Full-time (term time only)</w:t>
      </w:r>
    </w:p>
    <w:p w:rsidR="00A20806" w:rsidRDefault="00DA250E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Contract Term:</w:t>
      </w:r>
      <w:r>
        <w:rPr>
          <w:rFonts w:ascii="Arial" w:eastAsia="Calibri" w:hAnsi="Arial" w:cs="Arial"/>
          <w:sz w:val="22"/>
          <w:szCs w:val="22"/>
          <w:lang w:val="en-GB"/>
        </w:rPr>
        <w:tab/>
        <w:t>Permanent</w:t>
      </w:r>
    </w:p>
    <w:p w:rsidR="00A20806" w:rsidRDefault="00A20806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A20806" w:rsidRDefault="00DA250E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Do you enjoy working with young people? Would you like to inspire the next generation? Have you ever considered being a teacher? Would you like to gain some classroom experience? </w:t>
      </w:r>
    </w:p>
    <w:p w:rsidR="00A20806" w:rsidRDefault="00A20806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A20806" w:rsidRDefault="00DA250E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are looking to appoint a highly skilled, dynamic and effective colleague</w:t>
      </w:r>
      <w:r>
        <w:rPr>
          <w:rFonts w:ascii="Arial" w:hAnsi="Arial"/>
          <w:sz w:val="22"/>
          <w:szCs w:val="22"/>
        </w:rPr>
        <w:t xml:space="preserve"> to join our excellent body of staff as a Cover Supervisor.  The successful candidate will support students and colleagues in covering lessons in the event of teacher absence – assisting pupils to meet their full potential.</w:t>
      </w:r>
    </w:p>
    <w:p w:rsidR="00A20806" w:rsidRDefault="00A20806">
      <w:pPr>
        <w:pStyle w:val="BodyText"/>
        <w:rPr>
          <w:rFonts w:ascii="Arial" w:hAnsi="Arial"/>
          <w:sz w:val="22"/>
          <w:szCs w:val="22"/>
        </w:rPr>
      </w:pPr>
    </w:p>
    <w:p w:rsidR="00A20806" w:rsidRDefault="00DA250E">
      <w:pPr>
        <w:pStyle w:val="BodyText"/>
        <w:rPr>
          <w:rFonts w:ascii="Arial" w:hAnsi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post also offers the potent</w:t>
      </w:r>
      <w:r>
        <w:rPr>
          <w:rFonts w:ascii="Arial" w:hAnsi="Arial" w:cs="Arial"/>
          <w:iCs/>
          <w:sz w:val="22"/>
          <w:szCs w:val="22"/>
        </w:rPr>
        <w:t xml:space="preserve">ial for significant career development with the potential to engage with teacher training. </w:t>
      </w:r>
    </w:p>
    <w:p w:rsidR="00A20806" w:rsidRDefault="00A20806">
      <w:pPr>
        <w:pStyle w:val="BodyText"/>
        <w:rPr>
          <w:rFonts w:ascii="Arial" w:hAnsi="Arial"/>
          <w:sz w:val="22"/>
          <w:szCs w:val="22"/>
        </w:rPr>
      </w:pPr>
    </w:p>
    <w:p w:rsidR="00A20806" w:rsidRDefault="00DA25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candidate will:</w:t>
      </w:r>
    </w:p>
    <w:p w:rsidR="00A20806" w:rsidRDefault="00DA25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Possess at least a level 2 qualification in English and </w:t>
      </w:r>
      <w:proofErr w:type="spellStart"/>
      <w:r>
        <w:rPr>
          <w:rFonts w:ascii="Arial" w:hAnsi="Arial" w:cs="Arial"/>
          <w:sz w:val="22"/>
          <w:szCs w:val="22"/>
        </w:rPr>
        <w:t>Maths</w:t>
      </w:r>
      <w:proofErr w:type="spellEnd"/>
    </w:p>
    <w:p w:rsidR="00A20806" w:rsidRDefault="00DA25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relevant experience/knowledge of working with young people </w:t>
      </w:r>
    </w:p>
    <w:p w:rsidR="00A20806" w:rsidRDefault="00DA25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</w:t>
      </w:r>
      <w:r>
        <w:rPr>
          <w:rFonts w:ascii="Arial" w:hAnsi="Arial" w:cs="Arial"/>
          <w:sz w:val="22"/>
          <w:szCs w:val="22"/>
        </w:rPr>
        <w:t>vise whole classes, small groups and individuals as required</w:t>
      </w:r>
    </w:p>
    <w:p w:rsidR="00A20806" w:rsidRDefault="00DA25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set work is completed in the absence of the teacher</w:t>
      </w:r>
    </w:p>
    <w:p w:rsidR="00A20806" w:rsidRDefault="00DA25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with teaching staff to support student progress </w:t>
      </w:r>
    </w:p>
    <w:p w:rsidR="00A20806" w:rsidRDefault="00DA250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other school areas as required including administration, student </w:t>
      </w:r>
      <w:r>
        <w:rPr>
          <w:rFonts w:ascii="Arial" w:hAnsi="Arial" w:cs="Arial"/>
          <w:sz w:val="22"/>
          <w:szCs w:val="22"/>
        </w:rPr>
        <w:t>support and reception</w:t>
      </w:r>
    </w:p>
    <w:p w:rsidR="00A20806" w:rsidRDefault="00A20806">
      <w:pPr>
        <w:pStyle w:val="BodyText"/>
        <w:rPr>
          <w:rFonts w:ascii="Arial" w:hAnsi="Arial" w:cs="Arial"/>
          <w:iCs/>
          <w:sz w:val="22"/>
          <w:szCs w:val="22"/>
        </w:rPr>
      </w:pPr>
    </w:p>
    <w:p w:rsidR="00A20806" w:rsidRDefault="00DA250E">
      <w:pPr>
        <w:pStyle w:val="Body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This is a full time position, working Monday to Friday 8.00am to 4.30pm during term time only plus 5 days during non-term time.</w:t>
      </w:r>
    </w:p>
    <w:p w:rsidR="00A20806" w:rsidRDefault="00A20806">
      <w:pPr>
        <w:jc w:val="both"/>
        <w:rPr>
          <w:rFonts w:ascii="Arial" w:hAnsi="Arial" w:cs="Arial"/>
          <w:sz w:val="22"/>
          <w:szCs w:val="22"/>
        </w:rPr>
      </w:pPr>
    </w:p>
    <w:p w:rsidR="00DA250E" w:rsidRDefault="00DA250E">
      <w:pPr>
        <w:jc w:val="both"/>
        <w:rPr>
          <w:rFonts w:ascii="Arial" w:hAnsi="Arial" w:cs="Arial"/>
          <w:bCs/>
          <w:sz w:val="22"/>
          <w:szCs w:val="22"/>
        </w:rPr>
      </w:pPr>
    </w:p>
    <w:p w:rsidR="00A20806" w:rsidRDefault="00DA250E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Hadlow Rural Community School (HRCS) opened in September 2013 and offers a unique educational opportunity to students in Hadlow itself and across the wider local area. It is situated on the 630-acre ca</w:t>
      </w:r>
      <w:r>
        <w:rPr>
          <w:rFonts w:ascii="Arial" w:hAnsi="Arial" w:cs="Arial"/>
          <w:sz w:val="22"/>
          <w:szCs w:val="22"/>
        </w:rPr>
        <w:t xml:space="preserve">mpus of Hadlow College.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Hadlow Rural Community School is a popular, oversubscribed School with a current roll just under 400 students. The School has recently relocated to a £7million new build and has developed a strong reputation both locally and beyond </w:t>
      </w:r>
      <w:r>
        <w:rPr>
          <w:rFonts w:ascii="Arial" w:eastAsiaTheme="minorHAnsi" w:hAnsi="Arial" w:cs="Arial"/>
          <w:sz w:val="22"/>
          <w:szCs w:val="22"/>
          <w:lang w:val="en-GB"/>
        </w:rPr>
        <w:t>for enabling its young people to excel and flourish; providing an exciting, vibrant and dynamic experience in academic and land based vocational studies. The school is heavily oversubscribed and has, for the last three years, achieved the highest percentag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e of applications for Year 7 places, for non-selective schools, across the entirety of Kent. </w:t>
      </w:r>
    </w:p>
    <w:p w:rsidR="00DA250E" w:rsidRDefault="00DA250E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DA250E" w:rsidRDefault="00DA250E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feel that you are a highly motivated, inspirational person who has the expertise and experience to play a vital part in the future of our School then we would very much like to hear from you. For more details or an informal discussion with the </w:t>
      </w:r>
      <w:proofErr w:type="spellStart"/>
      <w:r>
        <w:rPr>
          <w:rFonts w:ascii="Arial" w:hAnsi="Arial" w:cs="Arial"/>
          <w:bCs/>
          <w:sz w:val="22"/>
          <w:szCs w:val="22"/>
        </w:rPr>
        <w:t>Headteacher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please contact the PA to the </w:t>
      </w:r>
      <w:proofErr w:type="spellStart"/>
      <w:r>
        <w:rPr>
          <w:rFonts w:ascii="Arial" w:hAnsi="Arial" w:cs="Arial"/>
          <w:bCs/>
          <w:sz w:val="22"/>
          <w:szCs w:val="22"/>
        </w:rPr>
        <w:t>Headteacher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via email on </w:t>
      </w:r>
      <w:hyperlink r:id="rId6" w:history="1">
        <w:r>
          <w:rPr>
            <w:rStyle w:val="Hyperlink"/>
            <w:rFonts w:ascii="Arial" w:hAnsi="Arial" w:cs="Arial"/>
            <w:bCs/>
            <w:sz w:val="22"/>
            <w:szCs w:val="22"/>
          </w:rPr>
          <w:t>Heidi.Whitmore@hrcschool.org</w:t>
        </w:r>
      </w:hyperlink>
      <w:r>
        <w:rPr>
          <w:rFonts w:ascii="Arial" w:hAnsi="Arial" w:cs="Arial"/>
          <w:bCs/>
          <w:sz w:val="22"/>
          <w:szCs w:val="22"/>
        </w:rPr>
        <w:t xml:space="preserve"> or via 01732 498120</w:t>
      </w: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Applicants should send to school</w:t>
      </w: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•</w:t>
      </w:r>
      <w:r>
        <w:rPr>
          <w:rFonts w:ascii="Arial" w:hAnsi="Arial" w:cs="Arial"/>
          <w:bCs/>
          <w:sz w:val="22"/>
          <w:szCs w:val="22"/>
        </w:rPr>
        <w:tab/>
        <w:t xml:space="preserve">A fully completed application form, </w:t>
      </w:r>
    </w:p>
    <w:p w:rsidR="00DA250E" w:rsidRDefault="00DA250E" w:rsidP="00DA250E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•</w:t>
      </w:r>
      <w:r>
        <w:rPr>
          <w:rFonts w:ascii="Arial" w:hAnsi="Arial" w:cs="Arial"/>
          <w:bCs/>
          <w:sz w:val="22"/>
          <w:szCs w:val="22"/>
        </w:rPr>
        <w:tab/>
        <w:t>A letter of application identifying how your knowledge, skills and experience meet the requirements of the Person Specification; and how you will contribute to making Hadlow Rural Community School an outstanding place of learning.</w:t>
      </w: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Letters should be addressed to the </w:t>
      </w:r>
      <w:proofErr w:type="spellStart"/>
      <w:r>
        <w:rPr>
          <w:rFonts w:ascii="Arial" w:hAnsi="Arial" w:cs="Arial"/>
          <w:bCs/>
          <w:sz w:val="22"/>
          <w:szCs w:val="22"/>
        </w:rPr>
        <w:t>Headteacher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presented on no more than 2 sides of A4, font size 11. Please send the letter and application form to: </w:t>
      </w:r>
      <w:hyperlink r:id="rId7" w:history="1">
        <w:r w:rsidRPr="00613A83">
          <w:rPr>
            <w:rStyle w:val="Hyperlink"/>
            <w:rFonts w:ascii="Arial" w:hAnsi="Arial" w:cs="Arial"/>
            <w:bCs/>
            <w:sz w:val="22"/>
            <w:szCs w:val="22"/>
          </w:rPr>
          <w:t>Heidi.Whitmore@hrcschool.org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</w:p>
    <w:p w:rsidR="00DA250E" w:rsidRDefault="00DA250E" w:rsidP="00DA25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If you wish to apply to join Hadlow Rural Community School in the next phase of its exciting future; please see the website for further details </w:t>
      </w:r>
      <w:hyperlink r:id="rId8" w:history="1">
        <w:r>
          <w:rPr>
            <w:rStyle w:val="Hyperlink"/>
            <w:rFonts w:ascii="Arial" w:hAnsi="Arial" w:cs="Arial"/>
            <w:bCs/>
            <w:sz w:val="22"/>
            <w:szCs w:val="22"/>
          </w:rPr>
          <w:t>www.hrcschool.org/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:rsidR="00DA250E" w:rsidRDefault="00DA250E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A20806" w:rsidRDefault="00A20806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A20806" w:rsidRDefault="00DA250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deadline for applications is 9.00am Tuesday, 30</w:t>
      </w:r>
      <w:r>
        <w:rPr>
          <w:rFonts w:ascii="Arial" w:hAnsi="Arial" w:cs="Arial"/>
          <w:b/>
          <w:bCs/>
          <w:sz w:val="22"/>
          <w:szCs w:val="22"/>
        </w:rPr>
        <w:t>th November 2021</w:t>
      </w:r>
    </w:p>
    <w:p w:rsidR="00A20806" w:rsidRPr="00DA250E" w:rsidRDefault="00A20806">
      <w:pPr>
        <w:jc w:val="both"/>
        <w:rPr>
          <w:rFonts w:ascii="Arial" w:hAnsi="Arial"/>
          <w:b/>
          <w:i/>
          <w:sz w:val="22"/>
          <w:szCs w:val="22"/>
        </w:rPr>
      </w:pPr>
    </w:p>
    <w:p w:rsidR="00A20806" w:rsidRPr="00DA250E" w:rsidRDefault="00DA250E">
      <w:pPr>
        <w:jc w:val="both"/>
        <w:rPr>
          <w:rFonts w:ascii="Arial" w:hAnsi="Arial" w:cs="Arial"/>
          <w:bCs/>
          <w:sz w:val="22"/>
          <w:szCs w:val="22"/>
        </w:rPr>
      </w:pPr>
      <w:r w:rsidRPr="00DA250E">
        <w:rPr>
          <w:rFonts w:ascii="Arial" w:hAnsi="Arial" w:cs="Arial"/>
          <w:bCs/>
          <w:sz w:val="22"/>
          <w:szCs w:val="22"/>
        </w:rPr>
        <w:t xml:space="preserve">The successful candidate will be required to undertake an Enhanced Disclosure and Barring </w:t>
      </w:r>
      <w:r w:rsidRPr="00DA250E">
        <w:rPr>
          <w:rFonts w:ascii="Arial" w:hAnsi="Arial" w:cs="Arial"/>
          <w:bCs/>
          <w:sz w:val="22"/>
          <w:szCs w:val="22"/>
        </w:rPr>
        <w:t>Service Check (DBS) and to provide proof of their right to work in the UK.</w:t>
      </w:r>
    </w:p>
    <w:p w:rsidR="00A20806" w:rsidRPr="00DA250E" w:rsidRDefault="00A20806">
      <w:pPr>
        <w:jc w:val="both"/>
        <w:rPr>
          <w:rFonts w:ascii="Arial" w:hAnsi="Arial"/>
          <w:b/>
          <w:i/>
          <w:sz w:val="22"/>
          <w:szCs w:val="22"/>
        </w:rPr>
      </w:pPr>
    </w:p>
    <w:p w:rsidR="00A20806" w:rsidRPr="00DA250E" w:rsidRDefault="00DA250E">
      <w:pPr>
        <w:rPr>
          <w:rFonts w:ascii="Arial" w:hAnsi="Arial" w:cs="Arial"/>
          <w:sz w:val="22"/>
          <w:szCs w:val="22"/>
        </w:rPr>
      </w:pPr>
      <w:r w:rsidRPr="00DA250E">
        <w:rPr>
          <w:rFonts w:ascii="Arial" w:hAnsi="Arial" w:cs="Arial"/>
          <w:sz w:val="22"/>
          <w:szCs w:val="22"/>
        </w:rPr>
        <w:t>Due to the volume of applications we receive it is impossible to inform all applicants if they have been short listed:  therefore if you have not heard from us within 14 days of th</w:t>
      </w:r>
      <w:r w:rsidRPr="00DA250E">
        <w:rPr>
          <w:rFonts w:ascii="Arial" w:hAnsi="Arial" w:cs="Arial"/>
          <w:sz w:val="22"/>
          <w:szCs w:val="22"/>
        </w:rPr>
        <w:t xml:space="preserve">e closing date you can assume that you have not been successful. </w:t>
      </w:r>
    </w:p>
    <w:p w:rsidR="00A20806" w:rsidRPr="00DA250E" w:rsidRDefault="00A20806">
      <w:pPr>
        <w:jc w:val="both"/>
        <w:rPr>
          <w:rFonts w:ascii="Arial" w:hAnsi="Arial"/>
          <w:b/>
          <w:i/>
          <w:sz w:val="22"/>
          <w:szCs w:val="22"/>
        </w:rPr>
      </w:pPr>
    </w:p>
    <w:p w:rsidR="00A20806" w:rsidRPr="00DA250E" w:rsidRDefault="00DA250E">
      <w:pPr>
        <w:rPr>
          <w:rFonts w:ascii="Arial" w:hAnsi="Arial" w:cs="Arial"/>
          <w:sz w:val="22"/>
          <w:szCs w:val="22"/>
        </w:rPr>
      </w:pPr>
      <w:r w:rsidRPr="00DA250E">
        <w:rPr>
          <w:rFonts w:ascii="Arial" w:hAnsi="Arial" w:cs="Arial"/>
          <w:b/>
          <w:i/>
          <w:sz w:val="22"/>
          <w:szCs w:val="22"/>
        </w:rPr>
        <w:t xml:space="preserve">Hadlow Rural Community School is an equal opportunities employer and positively encourages applications from suitably qualified and eligible candidates regardless of sex, race, disability, </w:t>
      </w:r>
      <w:r w:rsidRPr="00DA250E">
        <w:rPr>
          <w:rFonts w:ascii="Arial" w:hAnsi="Arial" w:cs="Arial"/>
          <w:b/>
          <w:i/>
          <w:sz w:val="22"/>
          <w:szCs w:val="22"/>
        </w:rPr>
        <w:t>age, sexual orientation, gender reassignment, religion or belief, marital status, or pregnancy and maternity.</w:t>
      </w:r>
    </w:p>
    <w:p w:rsidR="00A20806" w:rsidRDefault="00A20806">
      <w:pPr>
        <w:jc w:val="both"/>
        <w:rPr>
          <w:rFonts w:ascii="Arial" w:hAnsi="Arial"/>
          <w:b/>
          <w:i/>
          <w:sz w:val="22"/>
          <w:szCs w:val="22"/>
        </w:rPr>
      </w:pPr>
      <w:bookmarkStart w:id="0" w:name="_GoBack"/>
      <w:bookmarkEnd w:id="0"/>
    </w:p>
    <w:sectPr w:rsidR="00A20806">
      <w:pgSz w:w="12240" w:h="15840"/>
      <w:pgMar w:top="142" w:right="85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89"/>
    <w:multiLevelType w:val="hybridMultilevel"/>
    <w:tmpl w:val="192C03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75071"/>
    <w:multiLevelType w:val="hybridMultilevel"/>
    <w:tmpl w:val="FA867FF6"/>
    <w:lvl w:ilvl="0" w:tplc="B27CC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1895"/>
    <w:multiLevelType w:val="hybridMultilevel"/>
    <w:tmpl w:val="DFEE3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4202"/>
    <w:multiLevelType w:val="hybridMultilevel"/>
    <w:tmpl w:val="0D1403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506AA"/>
    <w:multiLevelType w:val="hybridMultilevel"/>
    <w:tmpl w:val="8DC4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6"/>
    <w:rsid w:val="00A20806"/>
    <w:rsid w:val="00D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583B7"/>
  <w15:docId w15:val="{913228DB-0DFB-4A14-BEDF-62FD85CB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i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2" w:color="auto" w:fill="FFFFFF"/>
      <w:ind w:left="2160" w:hanging="2160"/>
      <w:jc w:val="both"/>
    </w:pPr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lang w:val="en-US" w:eastAsia="en-US"/>
    </w:rPr>
  </w:style>
  <w:style w:type="character" w:customStyle="1" w:styleId="Heading2Char">
    <w:name w:val="Heading 2 Char"/>
    <w:link w:val="Heading2"/>
    <w:rPr>
      <w:b/>
      <w:sz w:val="28"/>
      <w:lang w:val="en-US" w:eastAsia="en-US"/>
    </w:rPr>
  </w:style>
  <w:style w:type="character" w:customStyle="1" w:styleId="BodyTextChar">
    <w:name w:val="Body Text Char"/>
    <w:link w:val="BodyText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schoo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i.Whitmore@hrc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Whitmore@hrcschool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Hadlow College Job ads - Feb ’02</vt:lpstr>
    </vt:vector>
  </TitlesOfParts>
  <Company>Hadlow College</Company>
  <LinksUpToDate>false</LinksUpToDate>
  <CharactersWithSpaces>4131</CharactersWithSpaces>
  <SharedDoc>false</SharedDoc>
  <HLinks>
    <vt:vector size="18" baseType="variant"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http://www.hadlow.ac.uk/</vt:lpwstr>
      </vt:variant>
      <vt:variant>
        <vt:lpwstr/>
      </vt:variant>
      <vt:variant>
        <vt:i4>7602189</vt:i4>
      </vt:variant>
      <vt:variant>
        <vt:i4>3</vt:i4>
      </vt:variant>
      <vt:variant>
        <vt:i4>0</vt:i4>
      </vt:variant>
      <vt:variant>
        <vt:i4>5</vt:i4>
      </vt:variant>
      <vt:variant>
        <vt:lpwstr>mailto:jobs@hadlow.ac.uk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http://www.hadlow.ac.uk/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Hadlow College Job ads - Feb ’02</dc:title>
  <dc:creator>Template</dc:creator>
  <cp:lastModifiedBy>Niall McGuinness</cp:lastModifiedBy>
  <cp:revision>3</cp:revision>
  <cp:lastPrinted>2017-06-27T15:59:00Z</cp:lastPrinted>
  <dcterms:created xsi:type="dcterms:W3CDTF">2021-11-09T12:46:00Z</dcterms:created>
  <dcterms:modified xsi:type="dcterms:W3CDTF">2021-11-15T14:57:00Z</dcterms:modified>
</cp:coreProperties>
</file>