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77777777"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62B25DC8"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6F1405">
        <w:rPr>
          <w:rFonts w:ascii="Georgia" w:hAnsi="Georgia"/>
          <w:color w:val="000000"/>
        </w:rPr>
        <w:t>September 2016</w:t>
      </w:r>
      <w:r w:rsidR="006F1405" w:rsidRPr="00BB69C3">
        <w:rPr>
          <w:rFonts w:ascii="Georgia" w:hAnsi="Georgia"/>
          <w:color w:val="000000" w:themeColor="text1"/>
        </w:rPr>
        <w:t xml:space="preserve"> </w:t>
      </w:r>
      <w:r w:rsidR="00E27896" w:rsidRPr="00BB69C3">
        <w:rPr>
          <w:rFonts w:ascii="Georgia" w:hAnsi="Georgia"/>
          <w:color w:val="000000" w:themeColor="text1"/>
        </w:rPr>
        <w:t>(the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w:t>
      </w:r>
      <w:r w:rsidR="006F1405">
        <w:rPr>
          <w:rFonts w:ascii="Georgia" w:hAnsi="Georgia"/>
          <w:color w:val="000000" w:themeColor="text1"/>
        </w:rPr>
        <w:t>108</w:t>
      </w:r>
      <w:r w:rsidR="00E27896" w:rsidRPr="00BB69C3">
        <w:rPr>
          <w:rFonts w:ascii="Georgia" w:hAnsi="Georgia"/>
          <w:color w:val="000000" w:themeColor="text1"/>
        </w:rPr>
        <w:t xml:space="preserve"> to </w:t>
      </w:r>
      <w:r w:rsidR="006F1405">
        <w:rPr>
          <w:rFonts w:ascii="Georgia" w:hAnsi="Georgia"/>
          <w:color w:val="000000" w:themeColor="text1"/>
        </w:rPr>
        <w:t>111</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54EC2C51" w14:textId="77777777" w:rsidR="006F1405" w:rsidRPr="006F1405" w:rsidRDefault="006F1405" w:rsidP="006F1405">
      <w:pPr>
        <w:pStyle w:val="NormalWeb"/>
        <w:rPr>
          <w:rFonts w:ascii="Georgia" w:hAnsi="Georgia"/>
          <w:b/>
          <w:bCs/>
          <w:color w:val="000000"/>
          <w:sz w:val="22"/>
          <w:szCs w:val="22"/>
        </w:rPr>
      </w:pPr>
      <w:r w:rsidRPr="006F1405">
        <w:rPr>
          <w:rStyle w:val="Emphasis"/>
          <w:rFonts w:ascii="Georgia" w:hAnsi="Georgia"/>
          <w:b/>
          <w:bCs/>
          <w:color w:val="000000"/>
          <w:sz w:val="22"/>
          <w:szCs w:val="22"/>
        </w:rPr>
        <w:t xml:space="preserve">Employment history and references </w:t>
      </w:r>
    </w:p>
    <w:p w14:paraId="036CFBAB" w14:textId="5F55FF6E" w:rsidR="006F1405" w:rsidRPr="006F1405" w:rsidRDefault="006F1405" w:rsidP="006F1405">
      <w:pPr>
        <w:pStyle w:val="NormalWeb"/>
        <w:jc w:val="both"/>
        <w:rPr>
          <w:rFonts w:ascii="Georgia" w:hAnsi="Georgia"/>
          <w:i/>
          <w:sz w:val="22"/>
          <w:szCs w:val="22"/>
        </w:rPr>
      </w:pPr>
      <w:r w:rsidRPr="006F1405">
        <w:rPr>
          <w:rStyle w:val="Emphasis"/>
          <w:rFonts w:ascii="Georgia" w:hAnsi="Georgia"/>
          <w:color w:val="000000"/>
          <w:sz w:val="22"/>
          <w:szCs w:val="22"/>
        </w:rPr>
        <w:t xml:space="preserve">108. Employers should always ask for written information about previous employment history and check that information is not contradictory or incomplete. </w:t>
      </w:r>
      <w:r w:rsidRPr="006F1405">
        <w:rPr>
          <w:rFonts w:ascii="Georgia" w:hAnsi="Georgia"/>
          <w:i/>
          <w:sz w:val="22"/>
          <w:szCs w:val="22"/>
        </w:rPr>
        <w:t>References should be sought on all short-listed candidates, including internal ones, before interview, so that any issues of concern they raise can be explored further with the referee and taken up with the candidate at interview.</w:t>
      </w:r>
    </w:p>
    <w:p w14:paraId="46A0B4CB" w14:textId="77777777" w:rsidR="006F1405" w:rsidRPr="006F1405" w:rsidRDefault="006F1405" w:rsidP="006F1405">
      <w:pPr>
        <w:pStyle w:val="NormalWeb"/>
        <w:jc w:val="both"/>
        <w:rPr>
          <w:rFonts w:ascii="Georgia" w:hAnsi="Georgia"/>
          <w:color w:val="000000"/>
          <w:sz w:val="22"/>
          <w:szCs w:val="22"/>
        </w:rPr>
      </w:pPr>
    </w:p>
    <w:p w14:paraId="06FF733E" w14:textId="5E46B02A" w:rsidR="006F1405" w:rsidRDefault="006F1405" w:rsidP="006F1405">
      <w:pPr>
        <w:pStyle w:val="NormalWeb"/>
        <w:jc w:val="both"/>
        <w:rPr>
          <w:rStyle w:val="Emphasis"/>
          <w:rFonts w:ascii="Georgia" w:hAnsi="Georgia"/>
          <w:color w:val="000000"/>
          <w:sz w:val="22"/>
          <w:szCs w:val="22"/>
        </w:rPr>
      </w:pPr>
      <w:r w:rsidRPr="006F1405">
        <w:rPr>
          <w:rStyle w:val="Emphasis"/>
          <w:rFonts w:ascii="Georgia" w:hAnsi="Georgia"/>
          <w:color w:val="000000"/>
          <w:sz w:val="22"/>
          <w:szCs w:val="22"/>
        </w:rPr>
        <w:t xml:space="preserve">109. The purpose of seeking references is to obtain objective and factual information to support appointment decisions. References should always be obtained and </w:t>
      </w:r>
      <w:proofErr w:type="spellStart"/>
      <w:r w:rsidRPr="006F1405">
        <w:rPr>
          <w:rStyle w:val="Emphasis"/>
          <w:rFonts w:ascii="Georgia" w:hAnsi="Georgia"/>
          <w:color w:val="000000"/>
          <w:sz w:val="22"/>
          <w:szCs w:val="22"/>
        </w:rPr>
        <w:t>scrutinised</w:t>
      </w:r>
      <w:proofErr w:type="spellEnd"/>
      <w:r w:rsidRPr="006F1405">
        <w:rPr>
          <w:rStyle w:val="Emphasis"/>
          <w:rFonts w:ascii="Georgia" w:hAnsi="Georgia"/>
          <w:color w:val="000000"/>
          <w:sz w:val="22"/>
          <w:szCs w:val="22"/>
        </w:rPr>
        <w:t xml:space="preserve"> and any concerns resolved satisfactorily, before the appointment is confirmed. They should </w:t>
      </w:r>
      <w:r w:rsidRPr="006F1405">
        <w:rPr>
          <w:rStyle w:val="Emphasis"/>
          <w:rFonts w:ascii="Georgia" w:hAnsi="Georgia"/>
          <w:color w:val="000000"/>
          <w:sz w:val="22"/>
          <w:szCs w:val="22"/>
        </w:rPr>
        <w:lastRenderedPageBreak/>
        <w:t xml:space="preserve">always be requested directly from the referee and employers should not rely on open references, for example in the form of ‘to whom it may concern’ testimonials. If a candidate for a teaching post is not currently employed as a teacher, it is also advisable to check with the school, college or local authority at which they were most recently employed, to confirm details of their employment and their reasons for leaving. </w:t>
      </w:r>
    </w:p>
    <w:p w14:paraId="58E12CB3" w14:textId="77777777" w:rsidR="006F1405" w:rsidRPr="006F1405" w:rsidRDefault="006F1405" w:rsidP="006F1405">
      <w:pPr>
        <w:pStyle w:val="NormalWeb"/>
        <w:jc w:val="both"/>
        <w:rPr>
          <w:rFonts w:ascii="Georgia" w:hAnsi="Georgia"/>
          <w:color w:val="000000"/>
          <w:sz w:val="22"/>
          <w:szCs w:val="22"/>
        </w:rPr>
      </w:pPr>
    </w:p>
    <w:p w14:paraId="10F4B3C5" w14:textId="77777777"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110.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66CDE10" w14:textId="77777777" w:rsidR="006F1405" w:rsidRDefault="006F1405" w:rsidP="006F1405">
      <w:pPr>
        <w:pStyle w:val="NormalWeb"/>
        <w:jc w:val="both"/>
        <w:rPr>
          <w:rStyle w:val="Emphasis"/>
          <w:rFonts w:ascii="Georgia" w:hAnsi="Georgia"/>
          <w:color w:val="000000"/>
          <w:sz w:val="22"/>
          <w:szCs w:val="22"/>
        </w:rPr>
      </w:pPr>
    </w:p>
    <w:p w14:paraId="16A1406B" w14:textId="517CA904"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111. Any information about past disciplinary action or allegations should be considered carefully when assessing the applicant’s suitability for the post (including information obtained from the Teacher Services’ checks referred to previously). </w:t>
      </w:r>
    </w:p>
    <w:p w14:paraId="776E8873" w14:textId="58084BD4" w:rsidR="00E27896" w:rsidRPr="006F1405"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a]</w:t>
      </w:r>
      <w:proofErr w:type="spellStart"/>
      <w:r w:rsidRPr="00BB69C3">
        <w:rPr>
          <w:rFonts w:ascii="Georgia" w:hAnsi="Georgia"/>
          <w:i/>
          <w:color w:val="000000" w:themeColor="text1"/>
          <w:lang w:val="en-GB"/>
        </w:rPr>
        <w:t>ll</w:t>
      </w:r>
      <w:proofErr w:type="spellEnd"/>
      <w:r w:rsidRPr="00BB69C3">
        <w:rPr>
          <w:rFonts w:ascii="Georgia" w:hAnsi="Georgia"/>
          <w:i/>
          <w:color w:val="000000" w:themeColor="text1"/>
          <w:lang w:val="en-GB"/>
        </w:rPr>
        <w:t xml:space="preserve">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w:t>
      </w:r>
      <w:proofErr w:type="spellStart"/>
      <w:r w:rsidRPr="00BB69C3">
        <w:rPr>
          <w:rFonts w:ascii="Georgia" w:hAnsi="Georgia"/>
          <w:i/>
          <w:color w:val="000000" w:themeColor="text1"/>
        </w:rPr>
        <w:t>i</w:t>
      </w:r>
      <w:proofErr w:type="spellEnd"/>
      <w:r w:rsidRPr="00BB69C3">
        <w:rPr>
          <w:rFonts w:ascii="Georgia" w:hAnsi="Georgia"/>
          <w:i/>
          <w:color w:val="000000" w:themeColor="text1"/>
        </w:rPr>
        <w:t>)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23B79D3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6F1405">
        <w:rPr>
          <w:rFonts w:ascii="Georgia" w:hAnsi="Georgia" w:cs="Arial"/>
        </w:rPr>
        <w:t>(updated December 2017)</w:t>
      </w:r>
    </w:p>
    <w:sectPr w:rsidR="000C0B2F" w:rsidRPr="00CF74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6C7C" w14:textId="77777777" w:rsidR="00BB4BEC" w:rsidRDefault="00BB4BEC" w:rsidP="00BB4BEC">
      <w:r>
        <w:separator/>
      </w:r>
    </w:p>
  </w:endnote>
  <w:endnote w:type="continuationSeparator" w:id="0">
    <w:p w14:paraId="06668333" w14:textId="77777777" w:rsidR="00BB4BEC" w:rsidRDefault="00BB4BEC"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6A91" w14:textId="72FA3D9F" w:rsidR="00BB4BEC" w:rsidRDefault="00BB4BEC">
    <w:pPr>
      <w:pStyle w:val="Footer"/>
    </w:pPr>
    <w:r>
      <w:t xml:space="preserve">CES Guidance – Employment references – FAQs – updated </w:t>
    </w:r>
    <w:r w:rsidR="006F1405">
      <w:t>December</w:t>
    </w:r>
    <w: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0B93" w14:textId="77777777" w:rsidR="00BB4BEC" w:rsidRDefault="00BB4BEC" w:rsidP="00BB4BEC">
      <w:r>
        <w:separator/>
      </w:r>
    </w:p>
  </w:footnote>
  <w:footnote w:type="continuationSeparator" w:id="0">
    <w:p w14:paraId="3ECFD000" w14:textId="77777777" w:rsidR="00BB4BEC" w:rsidRDefault="00BB4BEC" w:rsidP="00BB4B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96"/>
    <w:rsid w:val="0001377A"/>
    <w:rsid w:val="00041956"/>
    <w:rsid w:val="000C0B2F"/>
    <w:rsid w:val="00161F3B"/>
    <w:rsid w:val="0018679A"/>
    <w:rsid w:val="001B5F54"/>
    <w:rsid w:val="00201A9E"/>
    <w:rsid w:val="00234B01"/>
    <w:rsid w:val="0028600C"/>
    <w:rsid w:val="002E0F2C"/>
    <w:rsid w:val="0032270D"/>
    <w:rsid w:val="00346B62"/>
    <w:rsid w:val="00352073"/>
    <w:rsid w:val="00385A29"/>
    <w:rsid w:val="00391F24"/>
    <w:rsid w:val="00440080"/>
    <w:rsid w:val="004D2061"/>
    <w:rsid w:val="005424FE"/>
    <w:rsid w:val="0055682D"/>
    <w:rsid w:val="005B1DCD"/>
    <w:rsid w:val="005B4D7F"/>
    <w:rsid w:val="005B65AD"/>
    <w:rsid w:val="0063567C"/>
    <w:rsid w:val="00663A20"/>
    <w:rsid w:val="0069066F"/>
    <w:rsid w:val="00690EEA"/>
    <w:rsid w:val="006E42DA"/>
    <w:rsid w:val="006F1405"/>
    <w:rsid w:val="0078196B"/>
    <w:rsid w:val="007D0AD9"/>
    <w:rsid w:val="008E0583"/>
    <w:rsid w:val="00927A1E"/>
    <w:rsid w:val="00960C58"/>
    <w:rsid w:val="00982495"/>
    <w:rsid w:val="009D29C6"/>
    <w:rsid w:val="00A11127"/>
    <w:rsid w:val="00A1423D"/>
    <w:rsid w:val="00A652C5"/>
    <w:rsid w:val="00B021E7"/>
    <w:rsid w:val="00BB4BEC"/>
    <w:rsid w:val="00BB69C3"/>
    <w:rsid w:val="00C07A1A"/>
    <w:rsid w:val="00C3313F"/>
    <w:rsid w:val="00C6045F"/>
    <w:rsid w:val="00CF749A"/>
    <w:rsid w:val="00D006AD"/>
    <w:rsid w:val="00D32D8E"/>
    <w:rsid w:val="00DB4E3E"/>
    <w:rsid w:val="00DD6145"/>
    <w:rsid w:val="00E27896"/>
    <w:rsid w:val="00E31651"/>
    <w:rsid w:val="00E416F4"/>
    <w:rsid w:val="00E60E1E"/>
    <w:rsid w:val="00E71020"/>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15:docId w15:val="{46BB9A1C-D124-494D-9D93-BA3B7B1E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 w:id="2092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UserInfo>
        <DisplayName>Robert Rushworth</DisplayName>
        <AccountId>13</AccountId>
        <AccountType/>
      </UserInfo>
      <UserInfo>
        <DisplayName>Rebekah Hayward</DisplayName>
        <AccountId>27</AccountId>
        <AccountType/>
      </UserInfo>
      <UserInfo>
        <DisplayName>Christine Fischer</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3.xml><?xml version="1.0" encoding="utf-8"?>
<ds:datastoreItem xmlns:ds="http://schemas.openxmlformats.org/officeDocument/2006/customXml" ds:itemID="{75B50036-AF34-4F7E-8FE5-44D47FDD9DA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c6cf15d9-ea7a-4ab6-9ea2-d896e2db9c12"/>
    <ds:schemaRef ds:uri="http://www.w3.org/XML/1998/namespace"/>
  </ds:schemaRefs>
</ds:datastoreItem>
</file>

<file path=customXml/itemProps4.xml><?xml version="1.0" encoding="utf-8"?>
<ds:datastoreItem xmlns:ds="http://schemas.openxmlformats.org/officeDocument/2006/customXml" ds:itemID="{25640F59-3F0F-46B2-A947-859C01EF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FD5CDDDE.dotm</Template>
  <TotalTime>0</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Edwards RCP School, SHEERNESS</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Lauren Flain</cp:lastModifiedBy>
  <cp:revision>2</cp:revision>
  <cp:lastPrinted>2017-09-21T14:32:00Z</cp:lastPrinted>
  <dcterms:created xsi:type="dcterms:W3CDTF">2021-12-01T14:41:00Z</dcterms:created>
  <dcterms:modified xsi:type="dcterms:W3CDTF">2021-12-01T14:41:00Z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