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11FB"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7ED55D85" wp14:editId="5A71B47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504CB5DB" w14:textId="77777777" w:rsidR="00E14CA4" w:rsidRPr="00E14CA4" w:rsidRDefault="00E14CA4" w:rsidP="00E14CA4">
      <w:pPr>
        <w:jc w:val="center"/>
        <w:rPr>
          <w:rFonts w:cs="Arial"/>
          <w:b w:val="0"/>
          <w:bCs/>
        </w:rPr>
      </w:pPr>
      <w:r w:rsidRPr="00E14CA4">
        <w:rPr>
          <w:rFonts w:cs="Arial"/>
          <w:bCs/>
        </w:rPr>
        <w:t>NORTHFLEET SCHOOL FOR GIRLS CO-OPERATIVE LEARNING TRUST</w:t>
      </w:r>
    </w:p>
    <w:p w14:paraId="29E96D26" w14:textId="77777777" w:rsidR="00E14CA4" w:rsidRPr="00E14CA4" w:rsidRDefault="00E14CA4" w:rsidP="00E14CA4">
      <w:pPr>
        <w:jc w:val="center"/>
        <w:rPr>
          <w:rFonts w:cs="Arial"/>
          <w:b w:val="0"/>
          <w:bCs/>
        </w:rPr>
      </w:pPr>
    </w:p>
    <w:p w14:paraId="7B0D156E" w14:textId="77777777" w:rsidR="00E14CA4" w:rsidRPr="00E14CA4" w:rsidRDefault="00E14CA4" w:rsidP="00E14CA4">
      <w:pPr>
        <w:jc w:val="center"/>
        <w:rPr>
          <w:rFonts w:cs="Arial"/>
          <w:b w:val="0"/>
          <w:bCs/>
        </w:rPr>
      </w:pPr>
      <w:r w:rsidRPr="00E14CA4">
        <w:rPr>
          <w:rFonts w:cs="Arial"/>
          <w:bCs/>
        </w:rPr>
        <w:t>JOB DESCRIPTION</w:t>
      </w:r>
    </w:p>
    <w:p w14:paraId="3FFC19DE" w14:textId="77777777" w:rsidR="00E14CA4" w:rsidRPr="00E14CA4" w:rsidRDefault="00E14CA4" w:rsidP="00E14CA4">
      <w:pPr>
        <w:jc w:val="center"/>
        <w:rPr>
          <w:rFonts w:cs="Arial"/>
          <w:b w:val="0"/>
          <w:bCs/>
        </w:rPr>
      </w:pPr>
    </w:p>
    <w:p w14:paraId="45792BB2" w14:textId="77777777" w:rsidR="00674B06" w:rsidRPr="005D7397" w:rsidRDefault="00674B06" w:rsidP="00A96282">
      <w:pPr>
        <w:rPr>
          <w:b w:val="0"/>
        </w:rPr>
      </w:pPr>
      <w:r w:rsidRPr="00674B06">
        <w:t>Post:</w:t>
      </w:r>
      <w:r w:rsidRPr="00674B06">
        <w:tab/>
      </w:r>
      <w:r w:rsidR="00A96282">
        <w:tab/>
      </w:r>
      <w:r w:rsidR="00B16876">
        <w:rPr>
          <w:b w:val="0"/>
        </w:rPr>
        <w:t xml:space="preserve">Academic Mentor </w:t>
      </w:r>
      <w:r w:rsidR="005F1835">
        <w:rPr>
          <w:b w:val="0"/>
        </w:rPr>
        <w:t>–</w:t>
      </w:r>
      <w:r w:rsidR="00705141">
        <w:rPr>
          <w:b w:val="0"/>
        </w:rPr>
        <w:t xml:space="preserve"> </w:t>
      </w:r>
      <w:r w:rsidR="005F1835">
        <w:rPr>
          <w:b w:val="0"/>
        </w:rPr>
        <w:t xml:space="preserve">MFL (French and Spanish) </w:t>
      </w:r>
    </w:p>
    <w:p w14:paraId="548E2188" w14:textId="77777777" w:rsidR="001032FD" w:rsidRPr="005D7397" w:rsidRDefault="001032FD" w:rsidP="00A96282"/>
    <w:p w14:paraId="6BA93E63" w14:textId="77777777" w:rsidR="00674B06" w:rsidRPr="00A96282" w:rsidRDefault="00674B06" w:rsidP="00A96282">
      <w:pPr>
        <w:rPr>
          <w:b w:val="0"/>
        </w:rPr>
      </w:pPr>
      <w:r w:rsidRPr="00674B06">
        <w:t>Responsible to:</w:t>
      </w:r>
      <w:r w:rsidRPr="00674B06">
        <w:tab/>
      </w:r>
      <w:r w:rsidR="000020D3">
        <w:rPr>
          <w:b w:val="0"/>
        </w:rPr>
        <w:t xml:space="preserve">MFL </w:t>
      </w:r>
      <w:r w:rsidR="001561EA">
        <w:rPr>
          <w:b w:val="0"/>
        </w:rPr>
        <w:t>Subject Leader</w:t>
      </w:r>
      <w:r w:rsidR="00B16876">
        <w:rPr>
          <w:b w:val="0"/>
        </w:rPr>
        <w:t xml:space="preserve"> </w:t>
      </w:r>
      <w:r w:rsidR="003C594D">
        <w:rPr>
          <w:b w:val="0"/>
        </w:rPr>
        <w:t xml:space="preserve"> </w:t>
      </w:r>
    </w:p>
    <w:p w14:paraId="56CB4FF4" w14:textId="77777777" w:rsidR="00674B06" w:rsidRDefault="00674B06" w:rsidP="00A96282"/>
    <w:p w14:paraId="50C7245F" w14:textId="77777777" w:rsidR="00674B06" w:rsidRDefault="00674B06" w:rsidP="00A96282">
      <w:r>
        <w:t>Post Level &amp; Grade:</w:t>
      </w:r>
      <w:r>
        <w:tab/>
      </w:r>
      <w:r w:rsidR="003C594D">
        <w:rPr>
          <w:b w:val="0"/>
        </w:rPr>
        <w:t>Kent Scheme KS</w:t>
      </w:r>
      <w:r w:rsidR="00B16876">
        <w:rPr>
          <w:b w:val="0"/>
        </w:rPr>
        <w:t>6</w:t>
      </w:r>
    </w:p>
    <w:p w14:paraId="02CB3D76" w14:textId="77777777" w:rsidR="00674B06" w:rsidRDefault="00674B06" w:rsidP="00A96282"/>
    <w:p w14:paraId="4A018F64" w14:textId="77777777" w:rsidR="00674B06" w:rsidRPr="00674B06" w:rsidRDefault="00674B06" w:rsidP="00A96282">
      <w:r w:rsidRPr="00674B06">
        <w:t>Purpose:</w:t>
      </w:r>
    </w:p>
    <w:p w14:paraId="38E6B9A9" w14:textId="77777777" w:rsidR="00674B06" w:rsidRDefault="00674B06" w:rsidP="00A96282"/>
    <w:p w14:paraId="066D5A12" w14:textId="77777777" w:rsidR="004F13E1" w:rsidRDefault="00A50EF6" w:rsidP="00B16876">
      <w:pPr>
        <w:rPr>
          <w:b w:val="0"/>
        </w:rPr>
      </w:pPr>
      <w:r>
        <w:rPr>
          <w:b w:val="0"/>
        </w:rPr>
        <w:t xml:space="preserve">Through this role you will </w:t>
      </w:r>
      <w:r w:rsidR="009F01F7">
        <w:rPr>
          <w:b w:val="0"/>
        </w:rPr>
        <w:t xml:space="preserve">support </w:t>
      </w:r>
      <w:r w:rsidR="00B16876">
        <w:rPr>
          <w:b w:val="0"/>
        </w:rPr>
        <w:t xml:space="preserve">our students to make improved progress in </w:t>
      </w:r>
      <w:r w:rsidR="000020D3">
        <w:rPr>
          <w:b w:val="0"/>
        </w:rPr>
        <w:t xml:space="preserve">Modern Foreign Languages </w:t>
      </w:r>
      <w:r w:rsidR="003E46E3">
        <w:rPr>
          <w:b w:val="0"/>
        </w:rPr>
        <w:t>by</w:t>
      </w:r>
      <w:r w:rsidR="00B16876">
        <w:rPr>
          <w:b w:val="0"/>
        </w:rPr>
        <w:t>;</w:t>
      </w:r>
    </w:p>
    <w:p w14:paraId="2C251791" w14:textId="77777777" w:rsidR="00B16876" w:rsidRDefault="00B16876" w:rsidP="00B16876">
      <w:pPr>
        <w:rPr>
          <w:b w:val="0"/>
        </w:rPr>
      </w:pPr>
    </w:p>
    <w:p w14:paraId="2605E3E7" w14:textId="77777777" w:rsidR="00632EBF" w:rsidRDefault="00B16876" w:rsidP="00B16876">
      <w:pPr>
        <w:numPr>
          <w:ilvl w:val="0"/>
          <w:numId w:val="15"/>
        </w:numPr>
        <w:rPr>
          <w:b w:val="0"/>
        </w:rPr>
      </w:pPr>
      <w:r>
        <w:rPr>
          <w:b w:val="0"/>
        </w:rPr>
        <w:t xml:space="preserve">Working with teachers and subject leaders to identify gaps in learning for targeted </w:t>
      </w:r>
    </w:p>
    <w:p w14:paraId="4B04E0AC" w14:textId="26D0870D" w:rsidR="00B16876" w:rsidRDefault="00B16876" w:rsidP="00632EBF">
      <w:pPr>
        <w:ind w:left="720"/>
        <w:rPr>
          <w:b w:val="0"/>
        </w:rPr>
      </w:pPr>
      <w:r>
        <w:rPr>
          <w:b w:val="0"/>
        </w:rPr>
        <w:t xml:space="preserve">students </w:t>
      </w:r>
    </w:p>
    <w:p w14:paraId="152BF277" w14:textId="77777777" w:rsidR="00632EBF" w:rsidRDefault="00B16876" w:rsidP="00B16876">
      <w:pPr>
        <w:numPr>
          <w:ilvl w:val="0"/>
          <w:numId w:val="15"/>
        </w:numPr>
        <w:rPr>
          <w:b w:val="0"/>
        </w:rPr>
      </w:pPr>
      <w:r>
        <w:rPr>
          <w:b w:val="0"/>
        </w:rPr>
        <w:t xml:space="preserve">With class teachers develop and implement small group support sessions to plug gaps in </w:t>
      </w:r>
      <w:r w:rsidR="00632EBF">
        <w:rPr>
          <w:b w:val="0"/>
        </w:rPr>
        <w:t xml:space="preserve">  </w:t>
      </w:r>
    </w:p>
    <w:p w14:paraId="520179C0" w14:textId="250921AD" w:rsidR="00B16876" w:rsidRDefault="00B16876" w:rsidP="00632EBF">
      <w:pPr>
        <w:ind w:left="720"/>
        <w:rPr>
          <w:b w:val="0"/>
        </w:rPr>
      </w:pPr>
      <w:r>
        <w:rPr>
          <w:b w:val="0"/>
        </w:rPr>
        <w:t>learning</w:t>
      </w:r>
    </w:p>
    <w:p w14:paraId="1DA88F46" w14:textId="77777777" w:rsidR="00B16876" w:rsidRDefault="00B16876" w:rsidP="00B16876">
      <w:pPr>
        <w:numPr>
          <w:ilvl w:val="0"/>
          <w:numId w:val="15"/>
        </w:numPr>
        <w:rPr>
          <w:b w:val="0"/>
        </w:rPr>
      </w:pPr>
      <w:r>
        <w:rPr>
          <w:b w:val="0"/>
        </w:rPr>
        <w:t xml:space="preserve">Implement testing programmes to check on progress and impact of support sessions.  </w:t>
      </w:r>
    </w:p>
    <w:p w14:paraId="668D1FB5" w14:textId="77777777" w:rsidR="007210FA" w:rsidRDefault="007210FA" w:rsidP="00632EBF">
      <w:pPr>
        <w:rPr>
          <w:b w:val="0"/>
        </w:rPr>
      </w:pPr>
    </w:p>
    <w:p w14:paraId="4F065432" w14:textId="77777777" w:rsidR="00674B06" w:rsidRPr="00674B06" w:rsidRDefault="00674B06" w:rsidP="00A96282">
      <w:r w:rsidRPr="00674B06">
        <w:t>Main (Core) Duties:</w:t>
      </w:r>
    </w:p>
    <w:p w14:paraId="40D8DC27" w14:textId="77777777" w:rsidR="00674B06" w:rsidRDefault="00674B06" w:rsidP="00A96282"/>
    <w:p w14:paraId="5A82A3C6" w14:textId="77777777" w:rsidR="005D7397" w:rsidRDefault="00B16876" w:rsidP="0013295B">
      <w:r>
        <w:t xml:space="preserve">Identifying gaps in learning </w:t>
      </w:r>
    </w:p>
    <w:p w14:paraId="60D1DA70" w14:textId="77777777" w:rsidR="00DA066B" w:rsidRDefault="00DA066B" w:rsidP="0013295B"/>
    <w:p w14:paraId="6DB5F006" w14:textId="77777777" w:rsidR="004F13E1" w:rsidRDefault="00B16876" w:rsidP="00B16876">
      <w:pPr>
        <w:numPr>
          <w:ilvl w:val="0"/>
          <w:numId w:val="11"/>
        </w:numPr>
        <w:tabs>
          <w:tab w:val="clear" w:pos="851"/>
          <w:tab w:val="clear" w:pos="2694"/>
        </w:tabs>
        <w:ind w:left="567"/>
        <w:contextualSpacing/>
        <w:rPr>
          <w:b w:val="0"/>
        </w:rPr>
      </w:pPr>
      <w:r>
        <w:rPr>
          <w:b w:val="0"/>
        </w:rPr>
        <w:t xml:space="preserve">Meet with Subject Leaders and teachers to identify priority groups/students for support </w:t>
      </w:r>
    </w:p>
    <w:p w14:paraId="77C60140" w14:textId="77777777" w:rsidR="00B16876" w:rsidRDefault="00B16876" w:rsidP="00B16876">
      <w:pPr>
        <w:numPr>
          <w:ilvl w:val="0"/>
          <w:numId w:val="11"/>
        </w:numPr>
        <w:tabs>
          <w:tab w:val="clear" w:pos="851"/>
          <w:tab w:val="clear" w:pos="2694"/>
        </w:tabs>
        <w:ind w:left="567"/>
        <w:contextualSpacing/>
        <w:rPr>
          <w:b w:val="0"/>
        </w:rPr>
      </w:pPr>
      <w:r>
        <w:rPr>
          <w:b w:val="0"/>
        </w:rPr>
        <w:t>Work with teachers and subject leaders to accurately identify gaps in learning for the targeted students – this may include low stakes testing or utilising existing testing</w:t>
      </w:r>
    </w:p>
    <w:p w14:paraId="022AE3D3" w14:textId="77777777" w:rsidR="00B16876" w:rsidRDefault="00B16876" w:rsidP="00B16876">
      <w:pPr>
        <w:numPr>
          <w:ilvl w:val="0"/>
          <w:numId w:val="11"/>
        </w:numPr>
        <w:tabs>
          <w:tab w:val="clear" w:pos="851"/>
          <w:tab w:val="clear" w:pos="2694"/>
        </w:tabs>
        <w:ind w:left="567"/>
        <w:contextualSpacing/>
        <w:rPr>
          <w:b w:val="0"/>
        </w:rPr>
      </w:pPr>
      <w:r>
        <w:rPr>
          <w:b w:val="0"/>
        </w:rPr>
        <w:t>Agree key foci for support sessions and timescales with the teacher or subject leader</w:t>
      </w:r>
    </w:p>
    <w:p w14:paraId="4272B499" w14:textId="77777777" w:rsidR="00B16876" w:rsidRDefault="00B16876" w:rsidP="00B16876">
      <w:pPr>
        <w:tabs>
          <w:tab w:val="clear" w:pos="851"/>
          <w:tab w:val="clear" w:pos="2694"/>
        </w:tabs>
        <w:ind w:left="567"/>
        <w:contextualSpacing/>
        <w:rPr>
          <w:b w:val="0"/>
        </w:rPr>
      </w:pPr>
    </w:p>
    <w:p w14:paraId="45872C19" w14:textId="77777777" w:rsidR="00D845D8" w:rsidRDefault="00DB4D5A" w:rsidP="00D845D8">
      <w:pPr>
        <w:tabs>
          <w:tab w:val="clear" w:pos="851"/>
          <w:tab w:val="clear" w:pos="2694"/>
        </w:tabs>
        <w:contextualSpacing/>
      </w:pPr>
      <w:r>
        <w:t xml:space="preserve">Implementing small group support </w:t>
      </w:r>
    </w:p>
    <w:p w14:paraId="6DB395BE" w14:textId="77777777" w:rsidR="00D845D8" w:rsidRDefault="00D845D8" w:rsidP="00D845D8">
      <w:pPr>
        <w:tabs>
          <w:tab w:val="clear" w:pos="851"/>
          <w:tab w:val="clear" w:pos="2694"/>
        </w:tabs>
        <w:contextualSpacing/>
      </w:pPr>
    </w:p>
    <w:p w14:paraId="1D8491FC" w14:textId="77777777" w:rsidR="00D845D8" w:rsidRPr="00DB4D5A" w:rsidRDefault="00DB4D5A" w:rsidP="00DB4D5A">
      <w:pPr>
        <w:pStyle w:val="ListParagraph"/>
        <w:numPr>
          <w:ilvl w:val="0"/>
          <w:numId w:val="12"/>
        </w:numPr>
        <w:tabs>
          <w:tab w:val="clear" w:pos="851"/>
          <w:tab w:val="clear" w:pos="2694"/>
          <w:tab w:val="left" w:pos="567"/>
        </w:tabs>
        <w:ind w:left="567" w:hanging="425"/>
      </w:pPr>
      <w:r>
        <w:rPr>
          <w:b w:val="0"/>
        </w:rPr>
        <w:t xml:space="preserve">Utilise the gaps knowledge and working with </w:t>
      </w:r>
      <w:r w:rsidR="00632EBF">
        <w:rPr>
          <w:b w:val="0"/>
        </w:rPr>
        <w:t>teacher’s</w:t>
      </w:r>
      <w:r>
        <w:rPr>
          <w:b w:val="0"/>
        </w:rPr>
        <w:t xml:space="preserve"> design small group support sessions to plug gaps </w:t>
      </w:r>
    </w:p>
    <w:p w14:paraId="01E1430C"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Implement small group sessions using the most appropriate pedagogical approaches </w:t>
      </w:r>
    </w:p>
    <w:p w14:paraId="39D5D650"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Small group sessions may take place during lesson times, base times, or during lunch times/after school sessions </w:t>
      </w:r>
    </w:p>
    <w:p w14:paraId="5B8B8252"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Where appropriate deliver sessions in the classroom or breakout areas.</w:t>
      </w:r>
    </w:p>
    <w:p w14:paraId="12136AAB"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Ensuring resources are available on google classroom for students – including OCL tasks as appropriate </w:t>
      </w:r>
    </w:p>
    <w:p w14:paraId="0DEFE4A9" w14:textId="77777777" w:rsidR="00DB4D5A" w:rsidRDefault="00DB4D5A" w:rsidP="00DB4D5A">
      <w:pPr>
        <w:pStyle w:val="ListParagraph"/>
        <w:tabs>
          <w:tab w:val="clear" w:pos="851"/>
          <w:tab w:val="clear" w:pos="2694"/>
          <w:tab w:val="left" w:pos="567"/>
        </w:tabs>
        <w:ind w:left="0"/>
        <w:rPr>
          <w:b w:val="0"/>
        </w:rPr>
      </w:pPr>
    </w:p>
    <w:p w14:paraId="4723E642" w14:textId="77777777" w:rsidR="00DB4D5A" w:rsidRDefault="00DB4D5A" w:rsidP="00DB4D5A">
      <w:pPr>
        <w:pStyle w:val="ListParagraph"/>
        <w:tabs>
          <w:tab w:val="clear" w:pos="851"/>
          <w:tab w:val="clear" w:pos="2694"/>
          <w:tab w:val="left" w:pos="567"/>
        </w:tabs>
        <w:ind w:left="0"/>
      </w:pPr>
      <w:r>
        <w:t xml:space="preserve">Implement testing programmes </w:t>
      </w:r>
    </w:p>
    <w:p w14:paraId="47455B07" w14:textId="77777777" w:rsidR="00DB4D5A" w:rsidRDefault="00DB4D5A" w:rsidP="00DB4D5A">
      <w:pPr>
        <w:pStyle w:val="ListParagraph"/>
        <w:tabs>
          <w:tab w:val="clear" w:pos="851"/>
          <w:tab w:val="clear" w:pos="2694"/>
          <w:tab w:val="left" w:pos="567"/>
        </w:tabs>
        <w:ind w:left="0"/>
      </w:pPr>
    </w:p>
    <w:p w14:paraId="4AC1E858" w14:textId="77777777" w:rsidR="00632EBF" w:rsidRDefault="00DB4D5A" w:rsidP="00DB4D5A">
      <w:pPr>
        <w:pStyle w:val="ListParagraph"/>
        <w:numPr>
          <w:ilvl w:val="0"/>
          <w:numId w:val="16"/>
        </w:numPr>
        <w:tabs>
          <w:tab w:val="clear" w:pos="851"/>
          <w:tab w:val="clear" w:pos="2694"/>
          <w:tab w:val="left" w:pos="567"/>
        </w:tabs>
        <w:rPr>
          <w:b w:val="0"/>
        </w:rPr>
      </w:pPr>
      <w:r>
        <w:rPr>
          <w:b w:val="0"/>
        </w:rPr>
        <w:t xml:space="preserve">Develop methods of testing to check whether student gaps in learning have been addressed </w:t>
      </w:r>
    </w:p>
    <w:p w14:paraId="0BFB58C8" w14:textId="77777777" w:rsidR="00DB4D5A" w:rsidRDefault="00632EBF" w:rsidP="00632EBF">
      <w:pPr>
        <w:pStyle w:val="ListParagraph"/>
        <w:tabs>
          <w:tab w:val="clear" w:pos="851"/>
          <w:tab w:val="clear" w:pos="2694"/>
          <w:tab w:val="left" w:pos="567"/>
        </w:tabs>
        <w:ind w:left="360"/>
        <w:rPr>
          <w:b w:val="0"/>
        </w:rPr>
      </w:pPr>
      <w:r>
        <w:rPr>
          <w:b w:val="0"/>
        </w:rPr>
        <w:t xml:space="preserve">    </w:t>
      </w:r>
      <w:r w:rsidR="00DB4D5A">
        <w:rPr>
          <w:b w:val="0"/>
        </w:rPr>
        <w:t>– ranging from low stakes testing to exam condition tests</w:t>
      </w:r>
    </w:p>
    <w:p w14:paraId="448997D8" w14:textId="77777777" w:rsidR="00DB4D5A" w:rsidRDefault="00DB4D5A" w:rsidP="00DB4D5A">
      <w:pPr>
        <w:pStyle w:val="ListParagraph"/>
        <w:numPr>
          <w:ilvl w:val="0"/>
          <w:numId w:val="16"/>
        </w:numPr>
        <w:tabs>
          <w:tab w:val="clear" w:pos="851"/>
          <w:tab w:val="clear" w:pos="2694"/>
          <w:tab w:val="left" w:pos="567"/>
        </w:tabs>
        <w:rPr>
          <w:b w:val="0"/>
        </w:rPr>
      </w:pPr>
      <w:r>
        <w:rPr>
          <w:b w:val="0"/>
        </w:rPr>
        <w:t xml:space="preserve">Mark the above tests and analyse results to establish impact </w:t>
      </w:r>
    </w:p>
    <w:p w14:paraId="6D93133B" w14:textId="77777777" w:rsidR="00DB4D5A" w:rsidRDefault="00DB4D5A" w:rsidP="00DB4D5A">
      <w:pPr>
        <w:pStyle w:val="ListParagraph"/>
        <w:numPr>
          <w:ilvl w:val="0"/>
          <w:numId w:val="16"/>
        </w:numPr>
        <w:tabs>
          <w:tab w:val="clear" w:pos="851"/>
          <w:tab w:val="clear" w:pos="2694"/>
          <w:tab w:val="left" w:pos="567"/>
        </w:tabs>
        <w:rPr>
          <w:b w:val="0"/>
        </w:rPr>
      </w:pPr>
      <w:r>
        <w:rPr>
          <w:b w:val="0"/>
        </w:rPr>
        <w:t>Feedback on improvements and further steps to class teachers and subject leaders</w:t>
      </w:r>
    </w:p>
    <w:p w14:paraId="3E55AF80" w14:textId="77777777" w:rsidR="005D7397" w:rsidRDefault="00DB4D5A" w:rsidP="00A24133">
      <w:pPr>
        <w:pStyle w:val="ListParagraph"/>
        <w:numPr>
          <w:ilvl w:val="0"/>
          <w:numId w:val="16"/>
        </w:numPr>
        <w:tabs>
          <w:tab w:val="clear" w:pos="851"/>
          <w:tab w:val="clear" w:pos="2694"/>
          <w:tab w:val="left" w:pos="567"/>
        </w:tabs>
        <w:rPr>
          <w:b w:val="0"/>
        </w:rPr>
      </w:pPr>
      <w:r w:rsidRPr="00DB4D5A">
        <w:rPr>
          <w:b w:val="0"/>
        </w:rPr>
        <w:t>Adapt future plans as appropriate.</w:t>
      </w:r>
    </w:p>
    <w:p w14:paraId="783A9F15" w14:textId="77777777" w:rsidR="00DB4D5A" w:rsidRDefault="00DB4D5A" w:rsidP="00DB4D5A">
      <w:pPr>
        <w:pStyle w:val="ListParagraph"/>
        <w:tabs>
          <w:tab w:val="clear" w:pos="851"/>
          <w:tab w:val="clear" w:pos="2694"/>
          <w:tab w:val="left" w:pos="567"/>
        </w:tabs>
        <w:rPr>
          <w:b w:val="0"/>
        </w:rPr>
      </w:pPr>
    </w:p>
    <w:p w14:paraId="7BF5E3CF" w14:textId="77777777" w:rsidR="00DB4D5A" w:rsidRDefault="00DB4D5A" w:rsidP="00DB4D5A">
      <w:pPr>
        <w:pStyle w:val="ListParagraph"/>
        <w:tabs>
          <w:tab w:val="clear" w:pos="851"/>
          <w:tab w:val="clear" w:pos="2694"/>
          <w:tab w:val="left" w:pos="567"/>
        </w:tabs>
        <w:rPr>
          <w:b w:val="0"/>
        </w:rPr>
      </w:pPr>
    </w:p>
    <w:p w14:paraId="741323C2" w14:textId="77777777" w:rsidR="00DB4D5A" w:rsidRDefault="00DB4D5A" w:rsidP="00DB4D5A">
      <w:pPr>
        <w:tabs>
          <w:tab w:val="left" w:pos="1134"/>
        </w:tabs>
      </w:pPr>
      <w:r>
        <w:t xml:space="preserve">Other Duties  </w:t>
      </w:r>
    </w:p>
    <w:p w14:paraId="1D4FBBAB" w14:textId="77777777" w:rsidR="00DB4D5A" w:rsidRDefault="00DB4D5A" w:rsidP="00DB4D5A">
      <w:pPr>
        <w:tabs>
          <w:tab w:val="left" w:pos="567"/>
        </w:tabs>
        <w:rPr>
          <w:b w:val="0"/>
        </w:rPr>
      </w:pPr>
    </w:p>
    <w:p w14:paraId="16DF6212" w14:textId="77777777" w:rsidR="00632EBF" w:rsidRDefault="00DB4D5A" w:rsidP="004E2AAF">
      <w:pPr>
        <w:numPr>
          <w:ilvl w:val="0"/>
          <w:numId w:val="21"/>
        </w:numPr>
        <w:tabs>
          <w:tab w:val="clear" w:pos="851"/>
          <w:tab w:val="clear" w:pos="2694"/>
          <w:tab w:val="left" w:pos="426"/>
        </w:tabs>
        <w:rPr>
          <w:b w:val="0"/>
        </w:rPr>
      </w:pPr>
      <w:r>
        <w:rPr>
          <w:b w:val="0"/>
        </w:rPr>
        <w:t xml:space="preserve">Supporting teachers in the generation of resources and sharing of small group resources as </w:t>
      </w:r>
    </w:p>
    <w:p w14:paraId="12C202F1" w14:textId="77777777" w:rsidR="00DB4D5A" w:rsidRPr="004E2AAF" w:rsidRDefault="00632EBF" w:rsidP="00632EBF">
      <w:pPr>
        <w:tabs>
          <w:tab w:val="clear" w:pos="851"/>
          <w:tab w:val="clear" w:pos="2694"/>
          <w:tab w:val="left" w:pos="426"/>
        </w:tabs>
        <w:ind w:left="360"/>
        <w:rPr>
          <w:b w:val="0"/>
        </w:rPr>
      </w:pPr>
      <w:r>
        <w:rPr>
          <w:b w:val="0"/>
        </w:rPr>
        <w:t xml:space="preserve"> </w:t>
      </w:r>
      <w:r w:rsidR="00DB4D5A">
        <w:rPr>
          <w:b w:val="0"/>
        </w:rPr>
        <w:t xml:space="preserve">appropriate </w:t>
      </w:r>
    </w:p>
    <w:p w14:paraId="37F78615" w14:textId="77777777" w:rsidR="00632EBF" w:rsidRDefault="00632EBF" w:rsidP="00DB4D5A">
      <w:pPr>
        <w:numPr>
          <w:ilvl w:val="0"/>
          <w:numId w:val="17"/>
        </w:numPr>
        <w:tabs>
          <w:tab w:val="clear" w:pos="851"/>
          <w:tab w:val="clear" w:pos="2694"/>
        </w:tabs>
        <w:contextualSpacing/>
        <w:rPr>
          <w:b w:val="0"/>
        </w:rPr>
      </w:pPr>
      <w:r>
        <w:rPr>
          <w:b w:val="0"/>
        </w:rPr>
        <w:t xml:space="preserve"> </w:t>
      </w:r>
      <w:r w:rsidR="004E2AAF">
        <w:rPr>
          <w:b w:val="0"/>
        </w:rPr>
        <w:t>To take responsibility for own professional developmen</w:t>
      </w:r>
      <w:r>
        <w:rPr>
          <w:b w:val="0"/>
        </w:rPr>
        <w:t>t, including developing subject</w:t>
      </w:r>
    </w:p>
    <w:p w14:paraId="2DDFA5C0" w14:textId="77777777" w:rsidR="004E2AAF" w:rsidRDefault="00632EBF" w:rsidP="00632EBF">
      <w:pPr>
        <w:tabs>
          <w:tab w:val="clear" w:pos="851"/>
          <w:tab w:val="clear" w:pos="2694"/>
        </w:tabs>
        <w:ind w:left="360"/>
        <w:contextualSpacing/>
        <w:rPr>
          <w:b w:val="0"/>
        </w:rPr>
      </w:pPr>
      <w:r>
        <w:rPr>
          <w:b w:val="0"/>
        </w:rPr>
        <w:t xml:space="preserve"> </w:t>
      </w:r>
      <w:r w:rsidR="004E2AAF">
        <w:rPr>
          <w:b w:val="0"/>
        </w:rPr>
        <w:t xml:space="preserve">knowledge as required to deliver sessions </w:t>
      </w:r>
    </w:p>
    <w:p w14:paraId="77E69395"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63B8BD5A"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1451A36" w14:textId="77777777" w:rsidR="00DB4D5A" w:rsidRPr="00042A1C" w:rsidRDefault="00DB4D5A" w:rsidP="00DB4D5A">
      <w:pPr>
        <w:tabs>
          <w:tab w:val="left" w:pos="1134"/>
        </w:tabs>
        <w:rPr>
          <w:b w:val="0"/>
        </w:rPr>
      </w:pPr>
    </w:p>
    <w:p w14:paraId="130B4E68" w14:textId="77777777" w:rsidR="00632EBF" w:rsidRPr="00632EBF" w:rsidRDefault="00632EBF" w:rsidP="00632EBF">
      <w:r w:rsidRPr="00632EBF">
        <w:t>Note:</w:t>
      </w:r>
    </w:p>
    <w:p w14:paraId="33CB9584" w14:textId="77777777" w:rsidR="00632EBF" w:rsidRPr="00632EBF" w:rsidRDefault="00632EBF" w:rsidP="00632EBF">
      <w:pPr>
        <w:rPr>
          <w:rFonts w:cs="Arial"/>
          <w:b w:val="0"/>
          <w:bCs/>
        </w:rPr>
      </w:pPr>
    </w:p>
    <w:p w14:paraId="2433C976"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71C48BE8"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1C382D88" w14:textId="77777777" w:rsidR="0013295B" w:rsidRDefault="0013295B" w:rsidP="0013295B">
      <w:pPr>
        <w:rPr>
          <w:b w:val="0"/>
        </w:rPr>
      </w:pPr>
    </w:p>
    <w:p w14:paraId="69908748" w14:textId="77777777" w:rsidR="00496B2E" w:rsidRDefault="00496B2E" w:rsidP="0013295B">
      <w:pPr>
        <w:rPr>
          <w:b w:val="0"/>
        </w:rPr>
      </w:pPr>
    </w:p>
    <w:p w14:paraId="323783C3" w14:textId="77777777" w:rsidR="00632EBF" w:rsidRPr="006A5429" w:rsidRDefault="00632EBF" w:rsidP="00632EBF">
      <w:pPr>
        <w:spacing w:after="200" w:line="276" w:lineRule="auto"/>
        <w:rPr>
          <w:rFonts w:cs="Calibri"/>
          <w:bCs/>
        </w:rPr>
      </w:pPr>
      <w:r w:rsidRPr="006A5429">
        <w:rPr>
          <w:rFonts w:cs="Calibri"/>
          <w:bCs/>
        </w:rPr>
        <w:t>Knowledge, Skills &amp; Personal Qualities:</w:t>
      </w:r>
    </w:p>
    <w:p w14:paraId="16C6A303" w14:textId="77777777" w:rsidR="00632EBF" w:rsidRPr="006A5429" w:rsidRDefault="00632EBF" w:rsidP="00632EBF">
      <w:pPr>
        <w:rPr>
          <w:rFonts w:cs="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32EBF" w:rsidRPr="006A5429" w14:paraId="54462C7D" w14:textId="77777777" w:rsidTr="006A5429">
        <w:tc>
          <w:tcPr>
            <w:tcW w:w="4621" w:type="dxa"/>
          </w:tcPr>
          <w:p w14:paraId="5D687564" w14:textId="77777777" w:rsidR="00632EBF" w:rsidRPr="006A5429" w:rsidRDefault="00632EBF" w:rsidP="006A5429">
            <w:pPr>
              <w:jc w:val="center"/>
              <w:rPr>
                <w:rFonts w:cs="Calibri"/>
                <w:bCs/>
              </w:rPr>
            </w:pPr>
          </w:p>
          <w:p w14:paraId="0B6C6C3A" w14:textId="77777777" w:rsidR="00632EBF" w:rsidRPr="006A5429" w:rsidRDefault="00632EBF" w:rsidP="006A5429">
            <w:pPr>
              <w:jc w:val="center"/>
              <w:rPr>
                <w:rFonts w:cs="Calibri"/>
                <w:bCs/>
              </w:rPr>
            </w:pPr>
            <w:r w:rsidRPr="006A5429">
              <w:rPr>
                <w:rFonts w:cs="Calibri"/>
                <w:bCs/>
              </w:rPr>
              <w:t>Essential</w:t>
            </w:r>
          </w:p>
        </w:tc>
        <w:tc>
          <w:tcPr>
            <w:tcW w:w="4621" w:type="dxa"/>
          </w:tcPr>
          <w:p w14:paraId="598099F3" w14:textId="77777777" w:rsidR="00632EBF" w:rsidRPr="006A5429" w:rsidRDefault="00632EBF" w:rsidP="006A5429">
            <w:pPr>
              <w:jc w:val="center"/>
              <w:rPr>
                <w:rFonts w:cs="Calibri"/>
                <w:bCs/>
              </w:rPr>
            </w:pPr>
          </w:p>
          <w:p w14:paraId="359EF7EA" w14:textId="77777777" w:rsidR="00632EBF" w:rsidRPr="006A5429" w:rsidRDefault="00632EBF" w:rsidP="006A5429">
            <w:pPr>
              <w:jc w:val="center"/>
              <w:rPr>
                <w:rFonts w:cs="Calibri"/>
                <w:bCs/>
              </w:rPr>
            </w:pPr>
            <w:r w:rsidRPr="006A5429">
              <w:rPr>
                <w:rFonts w:cs="Calibri"/>
                <w:bCs/>
              </w:rPr>
              <w:t>Desirable</w:t>
            </w:r>
          </w:p>
          <w:p w14:paraId="2E99906B" w14:textId="77777777" w:rsidR="00632EBF" w:rsidRPr="006A5429" w:rsidRDefault="00632EBF" w:rsidP="006A5429">
            <w:pPr>
              <w:jc w:val="center"/>
              <w:rPr>
                <w:rFonts w:cs="Calibri"/>
                <w:bCs/>
              </w:rPr>
            </w:pPr>
          </w:p>
        </w:tc>
      </w:tr>
      <w:tr w:rsidR="00632EBF" w:rsidRPr="006A5429" w14:paraId="2425BE23" w14:textId="77777777" w:rsidTr="006A5429">
        <w:tc>
          <w:tcPr>
            <w:tcW w:w="4621" w:type="dxa"/>
          </w:tcPr>
          <w:p w14:paraId="2325AC86" w14:textId="77777777" w:rsidR="00632EBF" w:rsidRPr="006A5429" w:rsidRDefault="007B39AC" w:rsidP="006A5429">
            <w:pPr>
              <w:rPr>
                <w:rFonts w:cs="Calibri"/>
                <w:b w:val="0"/>
                <w:bCs/>
              </w:rPr>
            </w:pPr>
            <w:r>
              <w:rPr>
                <w:rFonts w:cs="Calibri"/>
                <w:b w:val="0"/>
                <w:bCs/>
              </w:rPr>
              <w:t xml:space="preserve">Educated to at least A Level in </w:t>
            </w:r>
            <w:r w:rsidR="000020D3">
              <w:rPr>
                <w:rFonts w:cs="Calibri"/>
                <w:b w:val="0"/>
                <w:bCs/>
              </w:rPr>
              <w:t>French or Spanish</w:t>
            </w:r>
            <w:r>
              <w:rPr>
                <w:rFonts w:cs="Calibri"/>
                <w:b w:val="0"/>
                <w:bCs/>
              </w:rPr>
              <w:t xml:space="preserve"> with</w:t>
            </w:r>
            <w:r w:rsidR="00632EBF" w:rsidRPr="006A5429">
              <w:rPr>
                <w:rFonts w:cs="Calibri"/>
                <w:b w:val="0"/>
                <w:bCs/>
              </w:rPr>
              <w:t xml:space="preserve"> good numeracy and literacy skills</w:t>
            </w:r>
            <w:r w:rsidR="000020D3">
              <w:rPr>
                <w:rFonts w:cs="Calibri"/>
                <w:b w:val="0"/>
                <w:bCs/>
              </w:rPr>
              <w:t xml:space="preserve"> or fluent in those languages.  </w:t>
            </w:r>
          </w:p>
          <w:p w14:paraId="775866D8" w14:textId="77777777" w:rsidR="00632EBF" w:rsidRPr="006A5429" w:rsidRDefault="00632EBF" w:rsidP="006A5429">
            <w:pPr>
              <w:rPr>
                <w:rFonts w:cs="Calibri"/>
                <w:b w:val="0"/>
                <w:bCs/>
              </w:rPr>
            </w:pPr>
          </w:p>
        </w:tc>
        <w:tc>
          <w:tcPr>
            <w:tcW w:w="4621" w:type="dxa"/>
          </w:tcPr>
          <w:p w14:paraId="156E6854" w14:textId="77777777" w:rsidR="00632EBF" w:rsidRPr="006A5429" w:rsidRDefault="00632EBF" w:rsidP="006A5429">
            <w:pPr>
              <w:rPr>
                <w:rFonts w:cs="Calibri"/>
                <w:b w:val="0"/>
                <w:bCs/>
              </w:rPr>
            </w:pPr>
            <w:r w:rsidRPr="006A5429">
              <w:rPr>
                <w:rFonts w:cs="Calibri"/>
                <w:b w:val="0"/>
                <w:bCs/>
              </w:rPr>
              <w:t>Experience of working effectively with young people in education or another related area</w:t>
            </w:r>
          </w:p>
          <w:p w14:paraId="47A51BBB" w14:textId="77777777" w:rsidR="00632EBF" w:rsidRPr="006A5429" w:rsidRDefault="00632EBF" w:rsidP="006A5429">
            <w:pPr>
              <w:rPr>
                <w:rFonts w:cs="Calibri"/>
                <w:b w:val="0"/>
                <w:bCs/>
              </w:rPr>
            </w:pPr>
          </w:p>
        </w:tc>
      </w:tr>
      <w:tr w:rsidR="00632EBF" w:rsidRPr="006A5429" w14:paraId="66F61EFD" w14:textId="77777777" w:rsidTr="006A5429">
        <w:tc>
          <w:tcPr>
            <w:tcW w:w="4621" w:type="dxa"/>
          </w:tcPr>
          <w:p w14:paraId="56FBF917" w14:textId="77777777" w:rsidR="00632EBF" w:rsidRPr="006A5429" w:rsidRDefault="00632EBF" w:rsidP="006A5429">
            <w:pPr>
              <w:rPr>
                <w:rFonts w:cs="Calibri"/>
                <w:b w:val="0"/>
                <w:bCs/>
              </w:rPr>
            </w:pPr>
            <w:r w:rsidRPr="006A5429">
              <w:rPr>
                <w:rFonts w:cs="Calibri"/>
                <w:b w:val="0"/>
                <w:bCs/>
              </w:rPr>
              <w:t>Enthusiastic and motivational</w:t>
            </w:r>
          </w:p>
          <w:p w14:paraId="1B8FBFEC" w14:textId="77777777" w:rsidR="00632EBF" w:rsidRPr="006A5429" w:rsidRDefault="00632EBF" w:rsidP="006A5429">
            <w:pPr>
              <w:rPr>
                <w:rFonts w:cs="Calibri"/>
                <w:b w:val="0"/>
                <w:bCs/>
              </w:rPr>
            </w:pPr>
          </w:p>
        </w:tc>
        <w:tc>
          <w:tcPr>
            <w:tcW w:w="4621" w:type="dxa"/>
          </w:tcPr>
          <w:p w14:paraId="74C28F08" w14:textId="77777777" w:rsidR="00632EBF" w:rsidRPr="006A5429" w:rsidRDefault="00632EBF" w:rsidP="006A5429">
            <w:pPr>
              <w:rPr>
                <w:rFonts w:cs="Calibri"/>
                <w:b w:val="0"/>
                <w:bCs/>
              </w:rPr>
            </w:pPr>
            <w:r w:rsidRPr="006A5429">
              <w:rPr>
                <w:rFonts w:cs="Calibri"/>
                <w:b w:val="0"/>
                <w:bCs/>
              </w:rPr>
              <w:t>Experience of educational environment</w:t>
            </w:r>
          </w:p>
        </w:tc>
      </w:tr>
      <w:tr w:rsidR="00632EBF" w:rsidRPr="006A5429" w14:paraId="268416E3" w14:textId="77777777" w:rsidTr="006A5429">
        <w:tc>
          <w:tcPr>
            <w:tcW w:w="4621" w:type="dxa"/>
          </w:tcPr>
          <w:p w14:paraId="0B0FBE22" w14:textId="77777777" w:rsidR="00632EBF" w:rsidRPr="006A5429" w:rsidRDefault="00632EBF" w:rsidP="006A5429">
            <w:pPr>
              <w:rPr>
                <w:rFonts w:cs="Calibri"/>
                <w:b w:val="0"/>
                <w:bCs/>
              </w:rPr>
            </w:pPr>
            <w:r w:rsidRPr="006A5429">
              <w:rPr>
                <w:rFonts w:cs="Calibri"/>
                <w:b w:val="0"/>
                <w:bCs/>
              </w:rPr>
              <w:t>Ability to motivate young people by establishing empathetic and supportive relationships</w:t>
            </w:r>
          </w:p>
        </w:tc>
        <w:tc>
          <w:tcPr>
            <w:tcW w:w="4621" w:type="dxa"/>
          </w:tcPr>
          <w:p w14:paraId="75FDD93E" w14:textId="77777777" w:rsidR="00632EBF" w:rsidRPr="006A5429" w:rsidRDefault="00632EBF" w:rsidP="006A5429">
            <w:pPr>
              <w:rPr>
                <w:rFonts w:cs="Calibri"/>
                <w:b w:val="0"/>
                <w:bCs/>
              </w:rPr>
            </w:pPr>
            <w:r w:rsidRPr="006A5429">
              <w:rPr>
                <w:rFonts w:cs="Calibri"/>
                <w:b w:val="0"/>
                <w:bCs/>
              </w:rPr>
              <w:t>Knowledge of the principles involved in giving advice and guidance to young people</w:t>
            </w:r>
          </w:p>
        </w:tc>
      </w:tr>
      <w:tr w:rsidR="00632EBF" w:rsidRPr="006A5429" w14:paraId="745F1635" w14:textId="77777777" w:rsidTr="006A5429">
        <w:tc>
          <w:tcPr>
            <w:tcW w:w="4621" w:type="dxa"/>
          </w:tcPr>
          <w:p w14:paraId="346EC394" w14:textId="77777777" w:rsidR="00632EBF" w:rsidRPr="006A5429" w:rsidRDefault="00632EBF" w:rsidP="006A5429">
            <w:pPr>
              <w:rPr>
                <w:rFonts w:cs="Calibri"/>
                <w:b w:val="0"/>
                <w:bCs/>
              </w:rPr>
            </w:pPr>
            <w:r w:rsidRPr="006A5429">
              <w:rPr>
                <w:rFonts w:cs="Calibri"/>
                <w:b w:val="0"/>
                <w:bCs/>
              </w:rPr>
              <w:t xml:space="preserve">Excellent team player but able to take initiative and act independently where required </w:t>
            </w:r>
          </w:p>
        </w:tc>
        <w:tc>
          <w:tcPr>
            <w:tcW w:w="4621" w:type="dxa"/>
          </w:tcPr>
          <w:p w14:paraId="1851D8B0" w14:textId="77777777" w:rsidR="00632EBF" w:rsidRPr="006A5429" w:rsidRDefault="00632EBF" w:rsidP="006A5429">
            <w:pPr>
              <w:rPr>
                <w:rFonts w:cs="Calibri"/>
                <w:b w:val="0"/>
                <w:bCs/>
              </w:rPr>
            </w:pPr>
            <w:r w:rsidRPr="006A5429">
              <w:rPr>
                <w:rFonts w:cs="Calibri"/>
                <w:b w:val="0"/>
                <w:bCs/>
              </w:rPr>
              <w:t>Willing to experiment</w:t>
            </w:r>
          </w:p>
          <w:p w14:paraId="16F29C33" w14:textId="77777777" w:rsidR="00632EBF" w:rsidRPr="006A5429" w:rsidRDefault="00632EBF" w:rsidP="006A5429">
            <w:pPr>
              <w:rPr>
                <w:rFonts w:cs="Calibri"/>
                <w:b w:val="0"/>
                <w:bCs/>
              </w:rPr>
            </w:pPr>
          </w:p>
        </w:tc>
      </w:tr>
      <w:tr w:rsidR="00632EBF" w:rsidRPr="006A5429" w14:paraId="2E18B2F1" w14:textId="77777777" w:rsidTr="006A5429">
        <w:tc>
          <w:tcPr>
            <w:tcW w:w="4621" w:type="dxa"/>
          </w:tcPr>
          <w:p w14:paraId="7EE3EC9B" w14:textId="77777777" w:rsidR="00632EBF" w:rsidRPr="006A5429" w:rsidRDefault="00632EBF" w:rsidP="006A5429">
            <w:pPr>
              <w:rPr>
                <w:rFonts w:cs="Calibri"/>
                <w:b w:val="0"/>
                <w:bCs/>
              </w:rPr>
            </w:pPr>
            <w:r w:rsidRPr="006A5429">
              <w:rPr>
                <w:rFonts w:cs="Calibri"/>
                <w:b w:val="0"/>
                <w:bCs/>
              </w:rPr>
              <w:t>A positive and enthusiastic approach</w:t>
            </w:r>
          </w:p>
          <w:p w14:paraId="08F8F22B" w14:textId="77777777" w:rsidR="00632EBF" w:rsidRPr="006A5429" w:rsidRDefault="00632EBF" w:rsidP="006A5429">
            <w:pPr>
              <w:rPr>
                <w:rFonts w:cs="Calibri"/>
                <w:b w:val="0"/>
                <w:bCs/>
              </w:rPr>
            </w:pPr>
          </w:p>
        </w:tc>
        <w:tc>
          <w:tcPr>
            <w:tcW w:w="4621" w:type="dxa"/>
          </w:tcPr>
          <w:p w14:paraId="516F18D6" w14:textId="77777777" w:rsidR="00632EBF" w:rsidRPr="006A5429" w:rsidRDefault="004C3E67" w:rsidP="006A5429">
            <w:pPr>
              <w:rPr>
                <w:rFonts w:cs="Calibri"/>
                <w:b w:val="0"/>
                <w:bCs/>
              </w:rPr>
            </w:pPr>
            <w:r w:rsidRPr="004C3E67">
              <w:rPr>
                <w:rFonts w:cs="Calibri"/>
                <w:b w:val="0"/>
                <w:bCs/>
              </w:rPr>
              <w:t>Understanding of Child Protection procedures</w:t>
            </w:r>
          </w:p>
        </w:tc>
      </w:tr>
      <w:tr w:rsidR="00632EBF" w:rsidRPr="006A5429" w14:paraId="302F4510" w14:textId="77777777" w:rsidTr="006A5429">
        <w:tc>
          <w:tcPr>
            <w:tcW w:w="4621" w:type="dxa"/>
          </w:tcPr>
          <w:p w14:paraId="0495A24B" w14:textId="77777777" w:rsidR="00632EBF" w:rsidRPr="006A5429" w:rsidRDefault="00632EBF" w:rsidP="006A5429">
            <w:pPr>
              <w:rPr>
                <w:rFonts w:cs="Calibri"/>
                <w:b w:val="0"/>
                <w:bCs/>
              </w:rPr>
            </w:pPr>
            <w:r w:rsidRPr="006A5429">
              <w:rPr>
                <w:rFonts w:cs="Calibri"/>
                <w:b w:val="0"/>
                <w:bCs/>
              </w:rPr>
              <w:t>Committed to own development</w:t>
            </w:r>
          </w:p>
          <w:p w14:paraId="7B7FC972" w14:textId="77777777" w:rsidR="00632EBF" w:rsidRPr="006A5429" w:rsidRDefault="00632EBF" w:rsidP="006A5429">
            <w:pPr>
              <w:rPr>
                <w:rFonts w:cs="Calibri"/>
                <w:b w:val="0"/>
                <w:bCs/>
              </w:rPr>
            </w:pPr>
          </w:p>
        </w:tc>
        <w:tc>
          <w:tcPr>
            <w:tcW w:w="4621" w:type="dxa"/>
          </w:tcPr>
          <w:p w14:paraId="70600F13" w14:textId="77777777" w:rsidR="00632EBF" w:rsidRPr="006A5429" w:rsidRDefault="00632EBF" w:rsidP="006A5429">
            <w:pPr>
              <w:rPr>
                <w:rFonts w:cs="Calibri"/>
                <w:b w:val="0"/>
                <w:bCs/>
              </w:rPr>
            </w:pPr>
          </w:p>
        </w:tc>
      </w:tr>
      <w:tr w:rsidR="00632EBF" w:rsidRPr="006A5429" w14:paraId="7110C6F5" w14:textId="77777777" w:rsidTr="006A5429">
        <w:tc>
          <w:tcPr>
            <w:tcW w:w="4621" w:type="dxa"/>
          </w:tcPr>
          <w:p w14:paraId="207945B7" w14:textId="77777777" w:rsidR="00632EBF" w:rsidRPr="006A5429" w:rsidRDefault="00632EBF" w:rsidP="006A5429">
            <w:pPr>
              <w:rPr>
                <w:rFonts w:cs="Calibri"/>
                <w:b w:val="0"/>
                <w:bCs/>
              </w:rPr>
            </w:pPr>
            <w:r w:rsidRPr="006A5429">
              <w:rPr>
                <w:rFonts w:cs="Calibri"/>
                <w:b w:val="0"/>
                <w:bCs/>
              </w:rPr>
              <w:t>Good communication skills both oral and written</w:t>
            </w:r>
          </w:p>
        </w:tc>
        <w:tc>
          <w:tcPr>
            <w:tcW w:w="4621" w:type="dxa"/>
          </w:tcPr>
          <w:p w14:paraId="67743B38" w14:textId="77777777" w:rsidR="00632EBF" w:rsidRPr="006A5429" w:rsidRDefault="00632EBF" w:rsidP="006A5429">
            <w:pPr>
              <w:rPr>
                <w:rFonts w:cs="Calibri"/>
                <w:b w:val="0"/>
                <w:bCs/>
              </w:rPr>
            </w:pPr>
          </w:p>
        </w:tc>
      </w:tr>
      <w:tr w:rsidR="00632EBF" w:rsidRPr="006A5429" w14:paraId="731BDB02" w14:textId="77777777" w:rsidTr="006A5429">
        <w:tc>
          <w:tcPr>
            <w:tcW w:w="4621" w:type="dxa"/>
          </w:tcPr>
          <w:p w14:paraId="2BAD8942" w14:textId="77777777" w:rsidR="00632EBF" w:rsidRPr="006A5429" w:rsidRDefault="00632EBF" w:rsidP="006A5429">
            <w:pPr>
              <w:rPr>
                <w:rFonts w:cs="Calibri"/>
                <w:b w:val="0"/>
                <w:bCs/>
              </w:rPr>
            </w:pPr>
            <w:r w:rsidRPr="006A5429">
              <w:rPr>
                <w:rFonts w:cs="Calibri"/>
                <w:b w:val="0"/>
                <w:bCs/>
              </w:rPr>
              <w:t>Willing to learn</w:t>
            </w:r>
          </w:p>
        </w:tc>
        <w:tc>
          <w:tcPr>
            <w:tcW w:w="4621" w:type="dxa"/>
          </w:tcPr>
          <w:p w14:paraId="3B778451" w14:textId="77777777" w:rsidR="00632EBF" w:rsidRPr="006A5429" w:rsidRDefault="00632EBF" w:rsidP="006A5429">
            <w:pPr>
              <w:rPr>
                <w:rFonts w:cs="Calibri"/>
                <w:b w:val="0"/>
                <w:bCs/>
              </w:rPr>
            </w:pPr>
          </w:p>
        </w:tc>
      </w:tr>
      <w:tr w:rsidR="00632EBF" w:rsidRPr="006A5429" w14:paraId="21BBE594" w14:textId="77777777" w:rsidTr="006A5429">
        <w:tc>
          <w:tcPr>
            <w:tcW w:w="4621" w:type="dxa"/>
          </w:tcPr>
          <w:p w14:paraId="0EADD5CA" w14:textId="77777777" w:rsidR="00632EBF" w:rsidRPr="006A5429" w:rsidRDefault="00632EBF" w:rsidP="006A5429">
            <w:pPr>
              <w:rPr>
                <w:rFonts w:cs="Calibri"/>
                <w:b w:val="0"/>
                <w:bCs/>
              </w:rPr>
            </w:pPr>
            <w:r w:rsidRPr="006A5429">
              <w:rPr>
                <w:rFonts w:cs="Calibri"/>
                <w:b w:val="0"/>
                <w:bCs/>
              </w:rPr>
              <w:t>ICT Literate</w:t>
            </w:r>
          </w:p>
        </w:tc>
        <w:tc>
          <w:tcPr>
            <w:tcW w:w="4621" w:type="dxa"/>
          </w:tcPr>
          <w:p w14:paraId="3DEF55D0" w14:textId="77777777" w:rsidR="00632EBF" w:rsidRPr="006A5429" w:rsidRDefault="00632EBF" w:rsidP="006A5429">
            <w:pPr>
              <w:rPr>
                <w:rFonts w:cs="Calibri"/>
                <w:b w:val="0"/>
                <w:bCs/>
              </w:rPr>
            </w:pPr>
          </w:p>
        </w:tc>
      </w:tr>
      <w:tr w:rsidR="00632EBF" w:rsidRPr="006A5429" w14:paraId="6176C161" w14:textId="77777777" w:rsidTr="006A5429">
        <w:tc>
          <w:tcPr>
            <w:tcW w:w="4621" w:type="dxa"/>
          </w:tcPr>
          <w:p w14:paraId="40633083" w14:textId="77777777" w:rsidR="00632EBF" w:rsidRPr="006A5429" w:rsidRDefault="00632EBF" w:rsidP="006A5429">
            <w:pPr>
              <w:rPr>
                <w:rFonts w:cs="Calibri"/>
                <w:b w:val="0"/>
                <w:bCs/>
              </w:rPr>
            </w:pPr>
            <w:r w:rsidRPr="006A5429">
              <w:rPr>
                <w:rFonts w:cs="Calibri"/>
                <w:b w:val="0"/>
                <w:bCs/>
              </w:rPr>
              <w:t>DBS</w:t>
            </w:r>
          </w:p>
        </w:tc>
        <w:tc>
          <w:tcPr>
            <w:tcW w:w="4621" w:type="dxa"/>
          </w:tcPr>
          <w:p w14:paraId="3848F1F3" w14:textId="77777777" w:rsidR="00632EBF" w:rsidRPr="006A5429" w:rsidRDefault="00632EBF" w:rsidP="006A5429">
            <w:pPr>
              <w:rPr>
                <w:rFonts w:cs="Calibri"/>
                <w:b w:val="0"/>
                <w:bCs/>
              </w:rPr>
            </w:pPr>
          </w:p>
        </w:tc>
      </w:tr>
    </w:tbl>
    <w:p w14:paraId="23E598BB" w14:textId="77777777" w:rsidR="00632EBF" w:rsidRPr="006A5429" w:rsidRDefault="00632EBF" w:rsidP="00632EBF">
      <w:pPr>
        <w:rPr>
          <w:rFonts w:cs="Calibri"/>
          <w:b w:val="0"/>
        </w:rPr>
      </w:pPr>
    </w:p>
    <w:p w14:paraId="536F16BF" w14:textId="77777777" w:rsidR="00632EBF" w:rsidRPr="006A5429" w:rsidRDefault="00632EBF" w:rsidP="00632EBF">
      <w:pPr>
        <w:rPr>
          <w:rFonts w:cs="Calibri"/>
        </w:rPr>
      </w:pPr>
      <w:r w:rsidRPr="006A5429">
        <w:rPr>
          <w:rFonts w:cs="Calibri"/>
        </w:rPr>
        <w:lastRenderedPageBreak/>
        <w:t>PROFESSIONAL VALUES AND PRACTICE:</w:t>
      </w:r>
    </w:p>
    <w:p w14:paraId="67C8847C" w14:textId="77777777" w:rsidR="00632EBF" w:rsidRPr="006A5429" w:rsidRDefault="00632EBF" w:rsidP="00632EBF">
      <w:pPr>
        <w:rPr>
          <w:rFonts w:cs="Calibri"/>
          <w:b w:val="0"/>
        </w:rPr>
      </w:pPr>
    </w:p>
    <w:p w14:paraId="128F86DB"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High expectations of all students, respecting social, cultural, linguistic, religious and ethnic backgrounds and commitment to raising achievement.</w:t>
      </w:r>
    </w:p>
    <w:p w14:paraId="27353210"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Treat students consistently, with respect and consideration.</w:t>
      </w:r>
    </w:p>
    <w:p w14:paraId="3ECE539F"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Demonstrate and promote positive values, attitudes and behaviour by example.</w:t>
      </w:r>
    </w:p>
    <w:p w14:paraId="0C6AE35D"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Work collaboratively with all colleagues as part of a professional team, knowing when to seek help and advice.</w:t>
      </w:r>
    </w:p>
    <w:p w14:paraId="7BA13023" w14:textId="77777777" w:rsidR="00632EBF" w:rsidRDefault="00632EBF" w:rsidP="0013295B">
      <w:pPr>
        <w:rPr>
          <w:b w:val="0"/>
        </w:rPr>
      </w:pPr>
    </w:p>
    <w:p w14:paraId="71C0A83F" w14:textId="77777777" w:rsidR="0013295B" w:rsidRDefault="0013295B" w:rsidP="0013295B">
      <w:pPr>
        <w:rPr>
          <w:b w:val="0"/>
        </w:rPr>
      </w:pPr>
      <w:r>
        <w:t>ORGANISATION</w:t>
      </w:r>
      <w:r w:rsidR="00632EBF">
        <w:t>:</w:t>
      </w:r>
    </w:p>
    <w:p w14:paraId="07036AB5" w14:textId="77777777" w:rsidR="0013295B" w:rsidRDefault="0013295B" w:rsidP="0013295B">
      <w:pPr>
        <w:rPr>
          <w:b w:val="0"/>
        </w:rPr>
      </w:pPr>
    </w:p>
    <w:p w14:paraId="292151EF" w14:textId="13847F8C" w:rsidR="0013295B" w:rsidRDefault="002F3FD8" w:rsidP="0013295B">
      <w:pPr>
        <w:jc w:val="center"/>
        <w:rPr>
          <w:b w:val="0"/>
        </w:rPr>
      </w:pPr>
      <w:r>
        <w:rPr>
          <w:b w:val="0"/>
        </w:rPr>
        <w:t>AHT –</w:t>
      </w:r>
      <w:r w:rsidR="00672D46">
        <w:rPr>
          <w:b w:val="0"/>
        </w:rPr>
        <w:t xml:space="preserve"> </w:t>
      </w:r>
      <w:r w:rsidR="00DB4D5A">
        <w:rPr>
          <w:b w:val="0"/>
        </w:rPr>
        <w:t xml:space="preserve">College Leader </w:t>
      </w:r>
      <w:r w:rsidR="00672D46">
        <w:rPr>
          <w:b w:val="0"/>
        </w:rPr>
        <w:t xml:space="preserve"> </w:t>
      </w:r>
    </w:p>
    <w:p w14:paraId="7E510FCB" w14:textId="77777777" w:rsidR="0013295B" w:rsidRDefault="00593E1C" w:rsidP="00CD6E56">
      <w:pPr>
        <w:jc w:val="center"/>
        <w:rPr>
          <w:b w:val="0"/>
        </w:rPr>
      </w:pPr>
      <w:r>
        <w:rPr>
          <w:b w:val="0"/>
        </w:rPr>
        <w:t>↓</w:t>
      </w:r>
    </w:p>
    <w:p w14:paraId="06D7D403" w14:textId="77777777" w:rsidR="0013295B" w:rsidRPr="00963BF3" w:rsidRDefault="00DB4D5A" w:rsidP="0013295B">
      <w:pPr>
        <w:jc w:val="center"/>
        <w:rPr>
          <w:b w:val="0"/>
        </w:rPr>
      </w:pPr>
      <w:r>
        <w:rPr>
          <w:b w:val="0"/>
        </w:rPr>
        <w:t xml:space="preserve">Subject Leader </w:t>
      </w:r>
    </w:p>
    <w:p w14:paraId="20ED34E8" w14:textId="77777777" w:rsidR="004F13E1" w:rsidRPr="00963BF3" w:rsidRDefault="004F13E1" w:rsidP="004F13E1">
      <w:pPr>
        <w:jc w:val="center"/>
        <w:rPr>
          <w:b w:val="0"/>
        </w:rPr>
      </w:pPr>
      <w:r w:rsidRPr="00963BF3">
        <w:rPr>
          <w:b w:val="0"/>
        </w:rPr>
        <w:t>↓</w:t>
      </w:r>
    </w:p>
    <w:p w14:paraId="47137C80" w14:textId="5AA9C968" w:rsidR="004F13E1" w:rsidRDefault="002F3FD8" w:rsidP="0013295B">
      <w:pPr>
        <w:jc w:val="center"/>
        <w:rPr>
          <w:b w:val="0"/>
        </w:rPr>
      </w:pPr>
      <w:r>
        <w:rPr>
          <w:b w:val="0"/>
        </w:rPr>
        <w:t xml:space="preserve">MFL </w:t>
      </w:r>
      <w:r w:rsidR="00DB4D5A">
        <w:rPr>
          <w:b w:val="0"/>
        </w:rPr>
        <w:t xml:space="preserve">Academic Mentor </w:t>
      </w:r>
    </w:p>
    <w:p w14:paraId="519C1AA2" w14:textId="77777777" w:rsidR="0013295B" w:rsidRDefault="0013295B" w:rsidP="0013295B">
      <w:pPr>
        <w:jc w:val="center"/>
        <w:rPr>
          <w:b w:val="0"/>
        </w:rPr>
      </w:pPr>
    </w:p>
    <w:p w14:paraId="6CB69469" w14:textId="77777777" w:rsidR="0013295B" w:rsidRDefault="0013295B" w:rsidP="0013295B">
      <w:pPr>
        <w:rPr>
          <w:b w:val="0"/>
        </w:rPr>
      </w:pPr>
    </w:p>
    <w:p w14:paraId="33687F00" w14:textId="77777777" w:rsidR="0013295B" w:rsidRPr="00632EBF" w:rsidRDefault="0013295B" w:rsidP="0013295B">
      <w:r w:rsidRPr="00632EBF">
        <w:t>Agreed by:</w:t>
      </w:r>
    </w:p>
    <w:p w14:paraId="4ADCEA68" w14:textId="77777777" w:rsidR="0013295B" w:rsidRDefault="0013295B" w:rsidP="0013295B">
      <w:pPr>
        <w:rPr>
          <w:b w:val="0"/>
        </w:rPr>
      </w:pPr>
    </w:p>
    <w:p w14:paraId="18197598" w14:textId="77777777" w:rsidR="004C3E67" w:rsidRPr="00940469" w:rsidRDefault="004C3E67" w:rsidP="004C3E67">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23C10B95" w14:textId="77777777" w:rsidR="004C3E67" w:rsidRPr="00940469" w:rsidRDefault="004C3E67" w:rsidP="004C3E67">
      <w:pPr>
        <w:jc w:val="both"/>
        <w:rPr>
          <w:b w:val="0"/>
        </w:rPr>
      </w:pPr>
    </w:p>
    <w:p w14:paraId="3FE611EB" w14:textId="77777777" w:rsidR="004C3E67" w:rsidRPr="00940469" w:rsidRDefault="004C3E67" w:rsidP="004C3E67">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784A4673" w14:textId="77777777" w:rsidR="004C3E67" w:rsidRPr="00940469" w:rsidRDefault="004C3E67" w:rsidP="004C3E67">
      <w:pPr>
        <w:jc w:val="both"/>
        <w:rPr>
          <w:b w:val="0"/>
        </w:rPr>
      </w:pPr>
    </w:p>
    <w:p w14:paraId="547DA110" w14:textId="77777777" w:rsidR="004C3E67" w:rsidRPr="00940469" w:rsidRDefault="004C3E67" w:rsidP="004C3E67">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7298C33E" w14:textId="77777777" w:rsidR="004C3E67" w:rsidRPr="00A96282" w:rsidRDefault="004C3E67" w:rsidP="004C3E67"/>
    <w:p w14:paraId="698718F5" w14:textId="77777777" w:rsidR="004C3E67" w:rsidRDefault="004C3E67" w:rsidP="0013295B">
      <w:pPr>
        <w:rPr>
          <w:b w:val="0"/>
        </w:rPr>
      </w:pPr>
    </w:p>
    <w:sectPr w:rsidR="004C3E67"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22D4" w14:textId="77777777" w:rsidR="005C4226" w:rsidRDefault="005C4226" w:rsidP="0013295B">
      <w:r>
        <w:separator/>
      </w:r>
    </w:p>
  </w:endnote>
  <w:endnote w:type="continuationSeparator" w:id="0">
    <w:p w14:paraId="0ABBFD9E" w14:textId="77777777" w:rsidR="005C4226" w:rsidRDefault="005C4226"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A760"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8E0"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CF3"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D819" w14:textId="77777777" w:rsidR="005C4226" w:rsidRDefault="005C4226" w:rsidP="0013295B">
      <w:r>
        <w:separator/>
      </w:r>
    </w:p>
  </w:footnote>
  <w:footnote w:type="continuationSeparator" w:id="0">
    <w:p w14:paraId="63B101AE" w14:textId="77777777" w:rsidR="005C4226" w:rsidRDefault="005C4226"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F4B8" w14:textId="77777777" w:rsidR="004108F7" w:rsidRDefault="005C4226">
    <w:pPr>
      <w:pStyle w:val="Header"/>
    </w:pPr>
    <w:r>
      <w:rPr>
        <w:noProof/>
      </w:rPr>
      <w:pict w14:anchorId="108CB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89" o:spid="_x0000_s2050" type="#_x0000_t136" style="position:absolute;margin-left:0;margin-top:0;width:559.5pt;height:119.85pt;rotation:315;z-index:-251658752;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54BA" w14:textId="77777777" w:rsidR="004108F7" w:rsidRDefault="005C4226">
    <w:pPr>
      <w:pStyle w:val="Header"/>
    </w:pPr>
    <w:r>
      <w:rPr>
        <w:noProof/>
      </w:rPr>
      <w:pict w14:anchorId="019B6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90" o:spid="_x0000_s2051" type="#_x0000_t136" style="position:absolute;margin-left:0;margin-top:0;width:559.5pt;height:119.85pt;rotation:315;z-index:-251657728;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F5A" w14:textId="77777777" w:rsidR="004108F7" w:rsidRDefault="005C4226">
    <w:pPr>
      <w:pStyle w:val="Header"/>
    </w:pPr>
    <w:r>
      <w:rPr>
        <w:noProof/>
      </w:rPr>
      <w:pict w14:anchorId="42D85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88" o:spid="_x0000_s2049" type="#_x0000_t136" style="position:absolute;margin-left:0;margin-top:0;width:559.5pt;height:119.85pt;rotation:315;z-index:-251659776;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9"/>
  </w:num>
  <w:num w:numId="5">
    <w:abstractNumId w:val="21"/>
  </w:num>
  <w:num w:numId="6">
    <w:abstractNumId w:val="5"/>
  </w:num>
  <w:num w:numId="7">
    <w:abstractNumId w:val="8"/>
  </w:num>
  <w:num w:numId="8">
    <w:abstractNumId w:val="1"/>
  </w:num>
  <w:num w:numId="9">
    <w:abstractNumId w:val="7"/>
  </w:num>
  <w:num w:numId="10">
    <w:abstractNumId w:val="2"/>
  </w:num>
  <w:num w:numId="11">
    <w:abstractNumId w:val="0"/>
  </w:num>
  <w:num w:numId="12">
    <w:abstractNumId w:val="13"/>
  </w:num>
  <w:num w:numId="13">
    <w:abstractNumId w:val="10"/>
  </w:num>
  <w:num w:numId="14">
    <w:abstractNumId w:val="17"/>
  </w:num>
  <w:num w:numId="15">
    <w:abstractNumId w:val="11"/>
  </w:num>
  <w:num w:numId="16">
    <w:abstractNumId w:val="6"/>
  </w:num>
  <w:num w:numId="17">
    <w:abstractNumId w:val="18"/>
  </w:num>
  <w:num w:numId="18">
    <w:abstractNumId w:val="14"/>
  </w:num>
  <w:num w:numId="19">
    <w:abstractNumId w:val="22"/>
  </w:num>
  <w:num w:numId="20">
    <w:abstractNumId w:val="12"/>
  </w:num>
  <w:num w:numId="21">
    <w:abstractNumId w:val="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438F8"/>
    <w:rsid w:val="00061A04"/>
    <w:rsid w:val="0006343D"/>
    <w:rsid w:val="00102472"/>
    <w:rsid w:val="001032FD"/>
    <w:rsid w:val="00111804"/>
    <w:rsid w:val="0013295B"/>
    <w:rsid w:val="001561EA"/>
    <w:rsid w:val="00160950"/>
    <w:rsid w:val="00193920"/>
    <w:rsid w:val="001E1EE1"/>
    <w:rsid w:val="00234889"/>
    <w:rsid w:val="002519DC"/>
    <w:rsid w:val="002709DE"/>
    <w:rsid w:val="002773FD"/>
    <w:rsid w:val="002B2F9B"/>
    <w:rsid w:val="002B747C"/>
    <w:rsid w:val="002C4E69"/>
    <w:rsid w:val="002C5328"/>
    <w:rsid w:val="002F3FD8"/>
    <w:rsid w:val="00334C97"/>
    <w:rsid w:val="00334FB1"/>
    <w:rsid w:val="003730DE"/>
    <w:rsid w:val="00377502"/>
    <w:rsid w:val="003C594D"/>
    <w:rsid w:val="003D6B60"/>
    <w:rsid w:val="003E46E3"/>
    <w:rsid w:val="003F25FC"/>
    <w:rsid w:val="004108F7"/>
    <w:rsid w:val="004961FB"/>
    <w:rsid w:val="00496B2E"/>
    <w:rsid w:val="004C3E67"/>
    <w:rsid w:val="004E2AAF"/>
    <w:rsid w:val="004F13E1"/>
    <w:rsid w:val="0055633D"/>
    <w:rsid w:val="00593E1C"/>
    <w:rsid w:val="005B405D"/>
    <w:rsid w:val="005C4226"/>
    <w:rsid w:val="005D7397"/>
    <w:rsid w:val="005E407D"/>
    <w:rsid w:val="005E76E0"/>
    <w:rsid w:val="005F1835"/>
    <w:rsid w:val="005F22F4"/>
    <w:rsid w:val="006267E0"/>
    <w:rsid w:val="00632EBF"/>
    <w:rsid w:val="00672D46"/>
    <w:rsid w:val="00674B06"/>
    <w:rsid w:val="00680342"/>
    <w:rsid w:val="006A5429"/>
    <w:rsid w:val="006B3462"/>
    <w:rsid w:val="006F3E79"/>
    <w:rsid w:val="006F7450"/>
    <w:rsid w:val="00705141"/>
    <w:rsid w:val="007210FA"/>
    <w:rsid w:val="00755A5A"/>
    <w:rsid w:val="007761A3"/>
    <w:rsid w:val="007B39AC"/>
    <w:rsid w:val="007C00CF"/>
    <w:rsid w:val="00816C22"/>
    <w:rsid w:val="00817412"/>
    <w:rsid w:val="00835450"/>
    <w:rsid w:val="008B3CD8"/>
    <w:rsid w:val="0090062F"/>
    <w:rsid w:val="0092700C"/>
    <w:rsid w:val="00963BF3"/>
    <w:rsid w:val="009F01F7"/>
    <w:rsid w:val="00A24133"/>
    <w:rsid w:val="00A4070A"/>
    <w:rsid w:val="00A50EF6"/>
    <w:rsid w:val="00A51395"/>
    <w:rsid w:val="00A84E66"/>
    <w:rsid w:val="00A96282"/>
    <w:rsid w:val="00A966DD"/>
    <w:rsid w:val="00AA075F"/>
    <w:rsid w:val="00AA0D1F"/>
    <w:rsid w:val="00AA15A2"/>
    <w:rsid w:val="00B0646A"/>
    <w:rsid w:val="00B0792C"/>
    <w:rsid w:val="00B16876"/>
    <w:rsid w:val="00B857A0"/>
    <w:rsid w:val="00BC392B"/>
    <w:rsid w:val="00BC3BD3"/>
    <w:rsid w:val="00BC41EE"/>
    <w:rsid w:val="00C26D49"/>
    <w:rsid w:val="00C42838"/>
    <w:rsid w:val="00C71CC2"/>
    <w:rsid w:val="00C87803"/>
    <w:rsid w:val="00CA04F6"/>
    <w:rsid w:val="00CB70E5"/>
    <w:rsid w:val="00CD6E56"/>
    <w:rsid w:val="00CE7EB3"/>
    <w:rsid w:val="00CF1D39"/>
    <w:rsid w:val="00D24040"/>
    <w:rsid w:val="00D41907"/>
    <w:rsid w:val="00D43782"/>
    <w:rsid w:val="00D845D8"/>
    <w:rsid w:val="00DA066B"/>
    <w:rsid w:val="00DB4D5A"/>
    <w:rsid w:val="00E04560"/>
    <w:rsid w:val="00E14CA4"/>
    <w:rsid w:val="00E87E30"/>
    <w:rsid w:val="00F00706"/>
    <w:rsid w:val="00F07DDE"/>
    <w:rsid w:val="00F33C32"/>
    <w:rsid w:val="00F46901"/>
    <w:rsid w:val="00F7119E"/>
    <w:rsid w:val="00F81400"/>
    <w:rsid w:val="00F96E39"/>
    <w:rsid w:val="00F97A9F"/>
    <w:rsid w:val="00FD6EA8"/>
    <w:rsid w:val="00FE66D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5B96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15A1B-010D-4937-A452-F0542872CEA4}">
  <ds:schemaRefs>
    <ds:schemaRef ds:uri="http://schemas.openxmlformats.org/officeDocument/2006/bibliography"/>
  </ds:schemaRefs>
</ds:datastoreItem>
</file>

<file path=customXml/itemProps2.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4.xml><?xml version="1.0" encoding="utf-8"?>
<ds:datastoreItem xmlns:ds="http://schemas.openxmlformats.org/officeDocument/2006/customXml" ds:itemID="{54148081-8C8C-47A6-B82D-B8DDD0DC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4</cp:revision>
  <cp:lastPrinted>2021-09-28T08:53:00Z</cp:lastPrinted>
  <dcterms:created xsi:type="dcterms:W3CDTF">2021-11-26T09:21:00Z</dcterms:created>
  <dcterms:modified xsi:type="dcterms:W3CDTF">2021-11-26T09:23:00Z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