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0E4C" w:rsidRPr="007B0E4C" w:rsidRDefault="007B0E4C" w:rsidP="007B0E4C">
      <w:pPr>
        <w:widowControl/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>Towers School and Sixth Form Centre</w:t>
      </w: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 w:rsidR="009D372D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 xml:space="preserve"> </w:t>
      </w:r>
      <w:r w:rsidRPr="007B0E4C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0A10698C" wp14:editId="32ADD369">
            <wp:extent cx="9048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</w:p>
    <w:p w:rsidR="007B0E4C" w:rsidRPr="007B0E4C" w:rsidRDefault="007B0E4C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/>
        </w:rPr>
      </w:pPr>
      <w:r w:rsidRPr="007B0E4C">
        <w:rPr>
          <w:rFonts w:ascii="Arial" w:eastAsia="Times New Roman" w:hAnsi="Arial" w:cs="Times New Roman"/>
          <w:b/>
          <w:color w:val="404040"/>
          <w:sz w:val="24"/>
          <w:szCs w:val="20"/>
          <w:lang w:val="en-US"/>
        </w:rPr>
        <w:t>Job Description:</w:t>
      </w:r>
      <w:r w:rsidRPr="007B0E4C">
        <w:rPr>
          <w:rFonts w:ascii="Arial" w:eastAsia="Times New Roman" w:hAnsi="Arial" w:cs="Times New Roman"/>
          <w:color w:val="404040"/>
          <w:sz w:val="24"/>
          <w:szCs w:val="20"/>
          <w:lang w:val="en-US"/>
        </w:rPr>
        <w:t xml:space="preserve"> </w:t>
      </w:r>
      <w:r w:rsidR="00D0443A">
        <w:rPr>
          <w:rFonts w:ascii="Arial" w:eastAsia="Times New Roman" w:hAnsi="Arial" w:cs="Times New Roman"/>
          <w:color w:val="404040"/>
          <w:sz w:val="24"/>
          <w:szCs w:val="20"/>
          <w:lang w:val="en-US"/>
        </w:rPr>
        <w:t>Maintenance &amp; Cleaning Assistant</w:t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7B0E4C" w:rsidRPr="007B0E4C" w:rsidTr="009D372D">
        <w:tc>
          <w:tcPr>
            <w:tcW w:w="2943" w:type="dxa"/>
          </w:tcPr>
          <w:p w:rsidR="007B0E4C" w:rsidRPr="007B0E4C" w:rsidRDefault="007B0E4C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5" w:type="dxa"/>
          </w:tcPr>
          <w:p w:rsidR="007B0E4C" w:rsidRPr="007B0E4C" w:rsidRDefault="007B0E4C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7B0E4C" w:rsidRPr="007B0E4C" w:rsidTr="009D372D">
        <w:tc>
          <w:tcPr>
            <w:tcW w:w="2943" w:type="dxa"/>
          </w:tcPr>
          <w:p w:rsidR="007B0E4C" w:rsidRPr="007B0E4C" w:rsidRDefault="002F53CC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Pay </w:t>
            </w:r>
            <w:r w:rsidR="007B0E4C" w:rsidRPr="007B0E4C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Grade:</w:t>
            </w:r>
            <w:r w:rsidR="00D0443A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KR3</w:t>
            </w:r>
          </w:p>
        </w:tc>
        <w:tc>
          <w:tcPr>
            <w:tcW w:w="6685" w:type="dxa"/>
          </w:tcPr>
          <w:p w:rsidR="007B0E4C" w:rsidRPr="007B0E4C" w:rsidRDefault="007B0E4C" w:rsidP="002F53C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97F10" w:rsidRDefault="00F97F10"/>
    <w:p w:rsidR="00F97F10" w:rsidRDefault="007B0E4C" w:rsidP="007B0E4C">
      <w:pPr>
        <w:widowControl/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7B0E4C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RESPONSIBLE TO:  </w:t>
      </w:r>
      <w:r w:rsidR="002C63D0" w:rsidRPr="002C63D0">
        <w:rPr>
          <w:rFonts w:ascii="Arial" w:eastAsia="Times New Roman" w:hAnsi="Arial" w:cs="Times New Roman"/>
          <w:sz w:val="24"/>
          <w:szCs w:val="24"/>
          <w:lang w:val="en-US"/>
        </w:rPr>
        <w:t>Cleaning Supervisor</w:t>
      </w:r>
    </w:p>
    <w:p w:rsidR="00E50FEB" w:rsidRDefault="00E50FEB" w:rsidP="007B0E4C">
      <w:pPr>
        <w:widowControl/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E50FEB" w:rsidRDefault="00E50FEB" w:rsidP="00E50FEB">
      <w:pPr>
        <w:pStyle w:val="NoSpacing"/>
      </w:pPr>
      <w:r>
        <w:t xml:space="preserve">Hours:  </w:t>
      </w:r>
      <w:r w:rsidR="008C4918">
        <w:rPr>
          <w:i/>
        </w:rPr>
        <w:t>30</w:t>
      </w:r>
      <w:r>
        <w:rPr>
          <w:i/>
        </w:rPr>
        <w:t xml:space="preserve"> </w:t>
      </w:r>
      <w:r>
        <w:t xml:space="preserve">hours a week - </w:t>
      </w:r>
      <w:r w:rsidR="008C4918">
        <w:rPr>
          <w:i/>
        </w:rPr>
        <w:t>43</w:t>
      </w:r>
      <w:r>
        <w:rPr>
          <w:i/>
        </w:rPr>
        <w:t xml:space="preserve"> </w:t>
      </w:r>
      <w:r>
        <w:t xml:space="preserve">weeks a year </w:t>
      </w:r>
    </w:p>
    <w:p w:rsidR="002C63D0" w:rsidRDefault="002C63D0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</w:p>
    <w:p w:rsidR="009D372D" w:rsidRDefault="009D372D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  <w:r w:rsidRPr="009D372D"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  <w:t>Purpose of the Job:</w:t>
      </w:r>
    </w:p>
    <w:p w:rsidR="002F53CC" w:rsidRDefault="002F53CC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</w:p>
    <w:p w:rsidR="002C63D0" w:rsidRPr="002064E6" w:rsidRDefault="002C63D0" w:rsidP="002C63D0">
      <w:pPr>
        <w:pStyle w:val="Default"/>
        <w:rPr>
          <w:sz w:val="22"/>
          <w:szCs w:val="22"/>
        </w:rPr>
      </w:pPr>
      <w:r w:rsidRPr="002064E6">
        <w:rPr>
          <w:sz w:val="22"/>
          <w:szCs w:val="22"/>
        </w:rPr>
        <w:t xml:space="preserve">To undertake </w:t>
      </w:r>
      <w:r w:rsidR="00D0443A">
        <w:rPr>
          <w:sz w:val="22"/>
          <w:szCs w:val="22"/>
        </w:rPr>
        <w:t xml:space="preserve">maintenance and </w:t>
      </w:r>
      <w:r w:rsidRPr="002064E6">
        <w:rPr>
          <w:sz w:val="22"/>
          <w:szCs w:val="22"/>
        </w:rPr>
        <w:t>cleaning duties</w:t>
      </w:r>
      <w:r w:rsidR="00D0443A">
        <w:rPr>
          <w:sz w:val="22"/>
          <w:szCs w:val="22"/>
        </w:rPr>
        <w:t xml:space="preserve"> to maintain a high standard </w:t>
      </w:r>
      <w:r w:rsidRPr="002064E6">
        <w:rPr>
          <w:sz w:val="22"/>
          <w:szCs w:val="22"/>
        </w:rPr>
        <w:t xml:space="preserve">within the school, as directed. </w:t>
      </w:r>
    </w:p>
    <w:p w:rsidR="002C63D0" w:rsidRDefault="002C63D0" w:rsidP="002C63D0">
      <w:pPr>
        <w:rPr>
          <w:rFonts w:ascii="Arial" w:hAnsi="Arial"/>
        </w:rPr>
      </w:pPr>
      <w:bookmarkStart w:id="0" w:name="_GoBack"/>
      <w:bookmarkEnd w:id="0"/>
    </w:p>
    <w:p w:rsidR="002C63D0" w:rsidRPr="001D57FC" w:rsidRDefault="002C63D0" w:rsidP="002C63D0">
      <w:pPr>
        <w:rPr>
          <w:rFonts w:ascii="Arial" w:hAnsi="Arial"/>
          <w:b/>
          <w:sz w:val="24"/>
          <w:szCs w:val="24"/>
          <w:u w:val="single"/>
        </w:rPr>
      </w:pPr>
      <w:r w:rsidRPr="001D57FC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:rsidR="002C63D0" w:rsidRDefault="002C63D0" w:rsidP="002C63D0">
      <w:pPr>
        <w:pStyle w:val="Default"/>
        <w:rPr>
          <w:rFonts w:cs="Times New Roman"/>
          <w:color w:val="auto"/>
        </w:rPr>
      </w:pPr>
    </w:p>
    <w:p w:rsidR="002C63D0" w:rsidRDefault="002C63D0" w:rsidP="00E50FEB">
      <w:pPr>
        <w:pStyle w:val="Default"/>
        <w:numPr>
          <w:ilvl w:val="0"/>
          <w:numId w:val="14"/>
        </w:numPr>
      </w:pPr>
      <w:r w:rsidRPr="00E50FEB">
        <w:t>Undertake cleaning of allocated areas in line with specified standards and as directed.</w:t>
      </w:r>
    </w:p>
    <w:p w:rsidR="00E50FEB" w:rsidRPr="00E50FEB" w:rsidRDefault="00E50FEB" w:rsidP="00E50FEB">
      <w:pPr>
        <w:pStyle w:val="Default"/>
        <w:ind w:left="720"/>
      </w:pPr>
    </w:p>
    <w:p w:rsidR="002C63D0" w:rsidRDefault="002C63D0" w:rsidP="00E50FEB">
      <w:pPr>
        <w:pStyle w:val="Default"/>
        <w:numPr>
          <w:ilvl w:val="0"/>
          <w:numId w:val="14"/>
        </w:numPr>
      </w:pPr>
      <w:r w:rsidRPr="00E50FEB">
        <w:t>Operate / use domestic and industrial cleaning equipment and materials, following appropriate training.</w:t>
      </w:r>
    </w:p>
    <w:p w:rsidR="00E50FEB" w:rsidRPr="00E50FEB" w:rsidRDefault="00E50FEB" w:rsidP="00E50FEB">
      <w:pPr>
        <w:pStyle w:val="Default"/>
      </w:pPr>
    </w:p>
    <w:p w:rsidR="00D0443A" w:rsidRPr="00E50FEB" w:rsidRDefault="00D0443A" w:rsidP="00E50FEB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E50FEB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To perform a wide range of work practices and trade skills within the concept of flexible multi skilled working.</w:t>
      </w:r>
    </w:p>
    <w:p w:rsidR="00E50FEB" w:rsidRPr="00E50FEB" w:rsidRDefault="00E50FEB" w:rsidP="00E50FEB">
      <w:pPr>
        <w:pStyle w:val="NoSpacing"/>
        <w:ind w:left="720"/>
        <w:rPr>
          <w:sz w:val="24"/>
          <w:szCs w:val="24"/>
        </w:rPr>
      </w:pPr>
    </w:p>
    <w:p w:rsidR="002C63D0" w:rsidRPr="00E50FEB" w:rsidRDefault="00E50FEB" w:rsidP="00E50FEB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E50FEB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To carry out all duties with the guidelines of the Schools Health and Safety Policy.</w:t>
      </w:r>
    </w:p>
    <w:p w:rsidR="00E50FEB" w:rsidRPr="00E50FEB" w:rsidRDefault="00E50FEB" w:rsidP="00E50FEB">
      <w:pPr>
        <w:pStyle w:val="NoSpacing"/>
        <w:ind w:left="720"/>
        <w:rPr>
          <w:sz w:val="24"/>
          <w:szCs w:val="24"/>
        </w:rPr>
      </w:pPr>
    </w:p>
    <w:p w:rsidR="00E50FEB" w:rsidRPr="00E50FEB" w:rsidRDefault="00E50FEB" w:rsidP="00E50FEB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E50FEB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Maintain the lawns, flower beds, hedges, playing fields and hard court areas to</w:t>
      </w:r>
      <w:r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r w:rsidRPr="00E50FEB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a high standard ensuring they are safe, fit for purpose and litter free.</w:t>
      </w:r>
    </w:p>
    <w:p w:rsidR="00E50FEB" w:rsidRPr="00E50FEB" w:rsidRDefault="00E50FEB" w:rsidP="00E50FE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</w:p>
    <w:p w:rsidR="00E50FEB" w:rsidRPr="00E50FEB" w:rsidRDefault="00E50FEB" w:rsidP="00E50FEB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E50FEB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Ensure roads, pathways and all access areas are kept clear of leaves, other tree</w:t>
      </w:r>
      <w:r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r w:rsidRPr="00E50FEB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debris and litter.</w:t>
      </w:r>
    </w:p>
    <w:p w:rsidR="00E50FEB" w:rsidRDefault="00E50FEB" w:rsidP="00E50FE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</w:p>
    <w:p w:rsidR="00E50FEB" w:rsidRDefault="00E50FEB" w:rsidP="00E50FEB">
      <w:pPr>
        <w:pStyle w:val="NoSpacing"/>
        <w:rPr>
          <w:rFonts w:ascii="Arial" w:eastAsia="Times New Roman" w:hAnsi="Arial" w:cs="Times New Roman"/>
          <w:color w:val="auto"/>
          <w:lang w:val="en-US"/>
        </w:rPr>
      </w:pPr>
    </w:p>
    <w:p w:rsidR="00E50FEB" w:rsidRDefault="00E50FEB" w:rsidP="00E50FEB">
      <w:pPr>
        <w:pStyle w:val="NoSpacing"/>
        <w:rPr>
          <w:rFonts w:ascii="Arial" w:eastAsia="Times New Roman" w:hAnsi="Arial" w:cs="Times New Roman"/>
          <w:color w:val="auto"/>
          <w:lang w:val="en-US"/>
        </w:rPr>
      </w:pPr>
    </w:p>
    <w:p w:rsidR="00E50FEB" w:rsidRPr="002064E6" w:rsidRDefault="00E50FEB" w:rsidP="00E50FEB">
      <w:pPr>
        <w:pStyle w:val="NoSpacing"/>
      </w:pPr>
    </w:p>
    <w:p w:rsidR="002C63D0" w:rsidRPr="002064E6" w:rsidRDefault="002C63D0" w:rsidP="002C63D0">
      <w:pPr>
        <w:pStyle w:val="Default"/>
        <w:rPr>
          <w:b/>
          <w:sz w:val="22"/>
          <w:szCs w:val="22"/>
        </w:rPr>
      </w:pPr>
      <w:r w:rsidRPr="002064E6">
        <w:rPr>
          <w:b/>
          <w:sz w:val="22"/>
          <w:szCs w:val="22"/>
        </w:rPr>
        <w:t xml:space="preserve">Individuals in this role may also undertake some or all of the following: </w:t>
      </w:r>
      <w:r w:rsidRPr="002064E6">
        <w:rPr>
          <w:b/>
          <w:sz w:val="22"/>
          <w:szCs w:val="22"/>
        </w:rPr>
        <w:br/>
      </w:r>
    </w:p>
    <w:p w:rsidR="00345657" w:rsidRDefault="002C63D0" w:rsidP="00345657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2064E6">
        <w:rPr>
          <w:sz w:val="22"/>
          <w:szCs w:val="22"/>
        </w:rPr>
        <w:t>Undertake specialised cleaning programmes during school closures or other designated periods.</w:t>
      </w:r>
    </w:p>
    <w:p w:rsidR="002C63D0" w:rsidRPr="002064E6" w:rsidRDefault="002C63D0" w:rsidP="00345657">
      <w:pPr>
        <w:pStyle w:val="Default"/>
        <w:ind w:left="720"/>
        <w:rPr>
          <w:sz w:val="22"/>
          <w:szCs w:val="22"/>
        </w:rPr>
      </w:pPr>
      <w:r w:rsidRPr="002064E6">
        <w:rPr>
          <w:sz w:val="22"/>
          <w:szCs w:val="22"/>
        </w:rPr>
        <w:t xml:space="preserve"> </w:t>
      </w:r>
    </w:p>
    <w:p w:rsidR="00345657" w:rsidRDefault="00345657" w:rsidP="00345657">
      <w:pPr>
        <w:pStyle w:val="Default"/>
        <w:numPr>
          <w:ilvl w:val="0"/>
          <w:numId w:val="16"/>
        </w:numPr>
        <w:jc w:val="both"/>
      </w:pPr>
      <w:r w:rsidRPr="009114AC">
        <w:lastRenderedPageBreak/>
        <w:t xml:space="preserve">Assist with the maintenance of specialised equipment following training, for example sports/theatrical equipment </w:t>
      </w:r>
    </w:p>
    <w:p w:rsidR="00345657" w:rsidRPr="009114AC" w:rsidRDefault="00345657" w:rsidP="00345657">
      <w:pPr>
        <w:pStyle w:val="Default"/>
        <w:jc w:val="both"/>
      </w:pPr>
    </w:p>
    <w:p w:rsidR="00345657" w:rsidRDefault="00345657" w:rsidP="00345657">
      <w:pPr>
        <w:pStyle w:val="Default"/>
        <w:numPr>
          <w:ilvl w:val="0"/>
          <w:numId w:val="16"/>
        </w:numPr>
        <w:jc w:val="both"/>
      </w:pPr>
      <w:r w:rsidRPr="009114AC">
        <w:t xml:space="preserve">Undertake lettings and carry out associated tasks, in line with local agreements. </w:t>
      </w:r>
    </w:p>
    <w:p w:rsidR="00345657" w:rsidRPr="009114AC" w:rsidRDefault="00345657" w:rsidP="00345657">
      <w:pPr>
        <w:pStyle w:val="Default"/>
        <w:jc w:val="both"/>
      </w:pPr>
    </w:p>
    <w:p w:rsidR="00345657" w:rsidRDefault="00345657" w:rsidP="00345657">
      <w:pPr>
        <w:pStyle w:val="Default"/>
        <w:numPr>
          <w:ilvl w:val="0"/>
          <w:numId w:val="16"/>
        </w:numPr>
        <w:jc w:val="both"/>
      </w:pPr>
      <w:r w:rsidRPr="009114AC">
        <w:t xml:space="preserve">Act as a designated key holder, providing emergency access to the school site </w:t>
      </w:r>
    </w:p>
    <w:p w:rsidR="00345657" w:rsidRPr="009114AC" w:rsidRDefault="00345657" w:rsidP="00345657">
      <w:pPr>
        <w:pStyle w:val="Default"/>
        <w:jc w:val="both"/>
      </w:pPr>
    </w:p>
    <w:p w:rsidR="00345657" w:rsidRDefault="00345657" w:rsidP="00345657">
      <w:pPr>
        <w:pStyle w:val="Default"/>
        <w:numPr>
          <w:ilvl w:val="0"/>
          <w:numId w:val="16"/>
        </w:numPr>
        <w:jc w:val="both"/>
      </w:pPr>
      <w:r w:rsidRPr="009114AC">
        <w:t xml:space="preserve">Act as school contact in relation to premises related contractors </w:t>
      </w:r>
    </w:p>
    <w:p w:rsidR="00345657" w:rsidRPr="009114AC" w:rsidRDefault="00345657" w:rsidP="00345657">
      <w:pPr>
        <w:pStyle w:val="Default"/>
        <w:jc w:val="both"/>
      </w:pPr>
    </w:p>
    <w:p w:rsidR="00345657" w:rsidRPr="009114AC" w:rsidRDefault="00345657" w:rsidP="00345657">
      <w:pPr>
        <w:pStyle w:val="Default"/>
        <w:numPr>
          <w:ilvl w:val="0"/>
          <w:numId w:val="16"/>
        </w:numPr>
        <w:jc w:val="both"/>
      </w:pPr>
      <w:r w:rsidRPr="009114AC">
        <w:t xml:space="preserve">Organise testing for asbestos and other health and safety procedures. </w:t>
      </w:r>
    </w:p>
    <w:p w:rsidR="002C63D0" w:rsidRDefault="002C63D0" w:rsidP="00345657">
      <w:pPr>
        <w:pStyle w:val="Default"/>
        <w:rPr>
          <w:rFonts w:cs="Times New Roman"/>
          <w:color w:val="auto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2C63D0">
      <w:pPr>
        <w:ind w:left="993" w:hanging="993"/>
        <w:rPr>
          <w:rFonts w:ascii="Arial" w:hAnsi="Arial"/>
        </w:rPr>
      </w:pPr>
    </w:p>
    <w:p w:rsidR="00345657" w:rsidRDefault="00345657" w:rsidP="00345657">
      <w:pPr>
        <w:ind w:left="993" w:hanging="993"/>
        <w:jc w:val="both"/>
        <w:rPr>
          <w:rFonts w:ascii="Arial" w:hAnsi="Arial"/>
        </w:rPr>
      </w:pPr>
      <w:r>
        <w:rPr>
          <w:rFonts w:ascii="Arial" w:hAnsi="Arial"/>
        </w:rPr>
        <w:t>Footnote:</w:t>
      </w:r>
      <w:r>
        <w:rPr>
          <w:rFonts w:ascii="Arial" w:hAnsi="Arial"/>
        </w:rPr>
        <w:tab/>
        <w:t>This job description is provided to assist the job holder to know what his/her main duties are.  It may be amended from time to time without change to the level of responsibility appropriate to the grade of post.</w:t>
      </w:r>
    </w:p>
    <w:p w:rsidR="002C63D0" w:rsidRDefault="002C63D0" w:rsidP="002C63D0">
      <w:pPr>
        <w:ind w:left="993" w:hanging="993"/>
        <w:rPr>
          <w:rFonts w:ascii="Arial" w:hAnsi="Arial"/>
        </w:rPr>
      </w:pPr>
      <w:r>
        <w:rPr>
          <w:rFonts w:ascii="Arial" w:hAnsi="Arial"/>
        </w:rPr>
        <w:lastRenderedPageBreak/>
        <w:br w:type="page"/>
      </w:r>
    </w:p>
    <w:p w:rsidR="002C63D0" w:rsidRDefault="002C63D0" w:rsidP="002C63D0">
      <w:pPr>
        <w:pBdr>
          <w:bottom w:val="single" w:sz="6" w:space="1" w:color="auto"/>
        </w:pBdr>
        <w:rPr>
          <w:rFonts w:ascii="Arial" w:hAnsi="Arial"/>
          <w:b/>
          <w:color w:val="404040"/>
          <w:sz w:val="24"/>
        </w:rPr>
      </w:pP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lastRenderedPageBreak/>
        <w:t>Towers School and Sixth Form Centre</w:t>
      </w:r>
      <w:r w:rsidRPr="009805C0">
        <w:rPr>
          <w:rFonts w:ascii="Arial" w:hAnsi="Arial"/>
          <w:b/>
          <w:color w:val="404040"/>
          <w:sz w:val="24"/>
        </w:rPr>
        <w:t xml:space="preserve"> </w:t>
      </w:r>
    </w:p>
    <w:p w:rsidR="002C63D0" w:rsidRPr="009805C0" w:rsidRDefault="002C63D0" w:rsidP="002C63D0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</w:rPr>
      </w:pPr>
      <w:r w:rsidRPr="009805C0">
        <w:rPr>
          <w:rFonts w:ascii="Arial" w:hAnsi="Arial"/>
          <w:b/>
          <w:color w:val="404040"/>
          <w:sz w:val="24"/>
        </w:rPr>
        <w:t>Person Specification:</w:t>
      </w:r>
      <w:r w:rsidRPr="009805C0">
        <w:rPr>
          <w:rFonts w:ascii="Arial" w:hAnsi="Arial"/>
          <w:color w:val="404040"/>
          <w:sz w:val="24"/>
        </w:rPr>
        <w:t xml:space="preserve"> </w:t>
      </w:r>
      <w:r w:rsidR="00AD07A4">
        <w:rPr>
          <w:rFonts w:ascii="Arial" w:hAnsi="Arial"/>
          <w:color w:val="404040"/>
          <w:sz w:val="24"/>
        </w:rPr>
        <w:t xml:space="preserve">Maintenance and Cleaning Assistant </w:t>
      </w:r>
    </w:p>
    <w:p w:rsidR="002C63D0" w:rsidRPr="002064E6" w:rsidRDefault="002C63D0" w:rsidP="002C63D0">
      <w:pPr>
        <w:rPr>
          <w:rFonts w:ascii="Arial" w:hAnsi="Arial"/>
        </w:rPr>
      </w:pPr>
      <w:r w:rsidRPr="002064E6">
        <w:rPr>
          <w:rFonts w:ascii="Arial" w:hAnsi="Arial"/>
        </w:rPr>
        <w:t xml:space="preserve">The following outlines the criteria for this post. Applicants who have a disability and who meet the criteria will be shortlisted.   </w:t>
      </w:r>
    </w:p>
    <w:p w:rsidR="002C63D0" w:rsidRPr="002064E6" w:rsidRDefault="002C63D0" w:rsidP="002C63D0">
      <w:pPr>
        <w:rPr>
          <w:rFonts w:ascii="Arial" w:hAnsi="Arial"/>
        </w:rPr>
      </w:pPr>
      <w:r w:rsidRPr="002064E6">
        <w:rPr>
          <w:rFonts w:ascii="Arial" w:hAnsi="Arial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C63D0" w:rsidRPr="002064E6" w:rsidTr="00020FD3">
        <w:tc>
          <w:tcPr>
            <w:tcW w:w="2802" w:type="dxa"/>
          </w:tcPr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  <w:r w:rsidRPr="002064E6">
              <w:rPr>
                <w:rFonts w:ascii="Arial" w:hAnsi="Arial"/>
                <w:b/>
              </w:rPr>
              <w:t xml:space="preserve">CRITERIA </w:t>
            </w:r>
          </w:p>
        </w:tc>
      </w:tr>
      <w:tr w:rsidR="002C63D0" w:rsidRPr="002064E6" w:rsidTr="00020FD3">
        <w:tc>
          <w:tcPr>
            <w:tcW w:w="2802" w:type="dxa"/>
          </w:tcPr>
          <w:p w:rsidR="002C63D0" w:rsidRPr="002064E6" w:rsidRDefault="002C63D0" w:rsidP="00020FD3">
            <w:pPr>
              <w:rPr>
                <w:rFonts w:ascii="Arial" w:hAnsi="Arial"/>
                <w:i/>
              </w:rPr>
            </w:pPr>
            <w:r w:rsidRPr="002064E6">
              <w:rPr>
                <w:rFonts w:ascii="Arial" w:hAnsi="Arial"/>
                <w:b/>
              </w:rPr>
              <w:t>QUALIFICATIONS</w:t>
            </w: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AD07A4" w:rsidRPr="00E15D7D" w:rsidRDefault="00020FD3" w:rsidP="00020FD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E15D7D">
              <w:rPr>
                <w:rFonts w:ascii="Arial" w:eastAsia="Times New Roman" w:hAnsi="Arial" w:cs="Arial"/>
                <w:color w:val="auto"/>
                <w:lang w:val="en-US"/>
              </w:rPr>
              <w:t>Driving license – Essential</w:t>
            </w:r>
          </w:p>
          <w:p w:rsidR="00AD07A4" w:rsidRPr="00E15D7D" w:rsidRDefault="00AD07A4" w:rsidP="00AD07A4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E15D7D">
              <w:rPr>
                <w:rFonts w:ascii="Arial" w:hAnsi="Arial" w:cs="Arial"/>
              </w:rPr>
              <w:t>Level 1 or 2 Diploma (or equivalent) with proficient practical and technical skills relevant to the job)</w:t>
            </w:r>
          </w:p>
          <w:p w:rsidR="002C63D0" w:rsidRPr="002064E6" w:rsidRDefault="002C63D0" w:rsidP="00AD07A4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2C63D0" w:rsidRPr="002064E6" w:rsidTr="00020FD3">
        <w:tc>
          <w:tcPr>
            <w:tcW w:w="2802" w:type="dxa"/>
          </w:tcPr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  <w:r w:rsidRPr="002064E6">
              <w:rPr>
                <w:rFonts w:ascii="Arial" w:hAnsi="Arial"/>
                <w:b/>
              </w:rPr>
              <w:t>EXPERIENCE</w:t>
            </w: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2C63D0" w:rsidRPr="002064E6" w:rsidRDefault="00020FD3" w:rsidP="00020FD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</w:t>
            </w:r>
            <w:r w:rsidR="002C63D0" w:rsidRPr="002064E6">
              <w:rPr>
                <w:sz w:val="22"/>
                <w:szCs w:val="22"/>
              </w:rPr>
              <w:t xml:space="preserve"> experience </w:t>
            </w:r>
            <w:r>
              <w:rPr>
                <w:sz w:val="22"/>
                <w:szCs w:val="22"/>
              </w:rPr>
              <w:t>in a similar role</w:t>
            </w:r>
          </w:p>
        </w:tc>
      </w:tr>
      <w:tr w:rsidR="002C63D0" w:rsidRPr="002064E6" w:rsidTr="00020FD3">
        <w:tc>
          <w:tcPr>
            <w:tcW w:w="2802" w:type="dxa"/>
          </w:tcPr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  <w:r w:rsidRPr="002064E6">
              <w:rPr>
                <w:rFonts w:ascii="Arial" w:hAnsi="Arial"/>
                <w:b/>
              </w:rPr>
              <w:t>SKILLS AND ABILITIES</w:t>
            </w: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020FD3" w:rsidRDefault="00020FD3" w:rsidP="00020FD3">
            <w:pPr>
              <w:widowControl/>
              <w:spacing w:after="0" w:line="240" w:lineRule="auto"/>
              <w:ind w:left="360"/>
              <w:rPr>
                <w:rFonts w:ascii="Arial" w:hAnsi="Arial"/>
              </w:rPr>
            </w:pPr>
          </w:p>
          <w:p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Use of a range of basic cleaning equipment, etc</w:t>
            </w:r>
            <w:r>
              <w:rPr>
                <w:rFonts w:ascii="Arial" w:hAnsi="Arial"/>
              </w:rPr>
              <w:t>.</w:t>
            </w:r>
          </w:p>
          <w:p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before="60"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Able to communicate factual information politely and courteously</w:t>
            </w:r>
            <w:r>
              <w:rPr>
                <w:rFonts w:ascii="Arial" w:hAnsi="Arial"/>
              </w:rPr>
              <w:t>.</w:t>
            </w:r>
          </w:p>
          <w:p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before="60"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Has everyday spoken skills e.g. face-to-face conversations</w:t>
            </w:r>
            <w:r>
              <w:rPr>
                <w:rFonts w:ascii="Arial" w:hAnsi="Arial"/>
              </w:rPr>
              <w:t>.</w:t>
            </w:r>
          </w:p>
          <w:p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Able to listen, observe and report information to superviso</w:t>
            </w:r>
            <w:r>
              <w:rPr>
                <w:rFonts w:ascii="Arial" w:hAnsi="Arial"/>
              </w:rPr>
              <w:t>r.</w:t>
            </w:r>
          </w:p>
          <w:p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after="0" w:line="240" w:lineRule="auto"/>
            </w:pPr>
            <w:r w:rsidRPr="002064E6">
              <w:rPr>
                <w:rFonts w:ascii="Arial" w:hAnsi="Arial"/>
              </w:rPr>
              <w:t>Use of basic equipment or machinery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br/>
            </w:r>
          </w:p>
        </w:tc>
      </w:tr>
      <w:tr w:rsidR="002C63D0" w:rsidRPr="002064E6" w:rsidTr="00020FD3">
        <w:tc>
          <w:tcPr>
            <w:tcW w:w="2802" w:type="dxa"/>
          </w:tcPr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  <w:r w:rsidRPr="002064E6">
              <w:rPr>
                <w:rFonts w:ascii="Arial" w:hAnsi="Arial"/>
                <w:b/>
              </w:rPr>
              <w:t>KNOWLEDGE</w:t>
            </w: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  <w:p w:rsidR="002C63D0" w:rsidRPr="002064E6" w:rsidRDefault="002C63D0" w:rsidP="00020FD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2C63D0" w:rsidRPr="002064E6" w:rsidRDefault="002C63D0" w:rsidP="002C63D0">
            <w:pPr>
              <w:widowControl/>
              <w:numPr>
                <w:ilvl w:val="0"/>
                <w:numId w:val="8"/>
              </w:numPr>
              <w:spacing w:before="60" w:after="0" w:line="240" w:lineRule="auto"/>
              <w:ind w:left="360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Understands and able to apply Health and Safety procedures relevant to the job such as:</w:t>
            </w:r>
          </w:p>
          <w:p w:rsidR="002C63D0" w:rsidRPr="002064E6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Manual handling.</w:t>
            </w:r>
          </w:p>
          <w:p w:rsidR="002C63D0" w:rsidRPr="002064E6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2064E6">
              <w:rPr>
                <w:rFonts w:ascii="Arial" w:hAnsi="Arial"/>
              </w:rPr>
              <w:t>afe use of machinery and/or equipment</w:t>
            </w:r>
            <w:r>
              <w:rPr>
                <w:rFonts w:ascii="Arial" w:hAnsi="Arial"/>
              </w:rPr>
              <w:t>.</w:t>
            </w:r>
          </w:p>
          <w:p w:rsidR="002C63D0" w:rsidRPr="002064E6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COSHH</w:t>
            </w:r>
            <w:r>
              <w:rPr>
                <w:rFonts w:ascii="Arial" w:hAnsi="Arial"/>
              </w:rPr>
              <w:t>.</w:t>
            </w:r>
          </w:p>
          <w:p w:rsidR="002C63D0" w:rsidRPr="002064E6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First Aid and Hygiene Practice</w:t>
            </w:r>
            <w:r>
              <w:rPr>
                <w:rFonts w:ascii="Arial" w:hAnsi="Arial"/>
              </w:rPr>
              <w:t>.</w:t>
            </w:r>
          </w:p>
          <w:p w:rsidR="002C63D0" w:rsidRPr="00BA36A0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Pr="002064E6">
              <w:rPr>
                <w:rFonts w:ascii="Arial" w:hAnsi="Arial"/>
              </w:rPr>
              <w:t>one working procedures and responsibilities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br/>
            </w:r>
          </w:p>
          <w:p w:rsidR="002C63D0" w:rsidRPr="002064E6" w:rsidRDefault="002C63D0" w:rsidP="002C63D0">
            <w:pPr>
              <w:pStyle w:val="Default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2064E6">
              <w:rPr>
                <w:sz w:val="22"/>
                <w:szCs w:val="22"/>
              </w:rPr>
              <w:t>Able to recognise and to deal with emergency situations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2F53CC" w:rsidRDefault="002F53CC" w:rsidP="002C63D0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</w:p>
    <w:sectPr w:rsidR="002F53CC"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756"/>
    <w:multiLevelType w:val="hybridMultilevel"/>
    <w:tmpl w:val="2A72E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D5951"/>
    <w:multiLevelType w:val="hybridMultilevel"/>
    <w:tmpl w:val="9B80F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5C70"/>
    <w:multiLevelType w:val="hybridMultilevel"/>
    <w:tmpl w:val="110E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1C3"/>
    <w:multiLevelType w:val="hybridMultilevel"/>
    <w:tmpl w:val="4BA6B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3D5F"/>
    <w:multiLevelType w:val="hybridMultilevel"/>
    <w:tmpl w:val="2D14A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6D63"/>
    <w:multiLevelType w:val="multilevel"/>
    <w:tmpl w:val="8F229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C061D66"/>
    <w:multiLevelType w:val="multilevel"/>
    <w:tmpl w:val="FA8E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F6A21CE"/>
    <w:multiLevelType w:val="hybridMultilevel"/>
    <w:tmpl w:val="4FD89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63D4E"/>
    <w:multiLevelType w:val="multilevel"/>
    <w:tmpl w:val="22882E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FA6792"/>
    <w:multiLevelType w:val="hybridMultilevel"/>
    <w:tmpl w:val="1D3AA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35E74"/>
    <w:multiLevelType w:val="hybridMultilevel"/>
    <w:tmpl w:val="B0066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117AB"/>
    <w:multiLevelType w:val="hybridMultilevel"/>
    <w:tmpl w:val="CD086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74316"/>
    <w:multiLevelType w:val="multilevel"/>
    <w:tmpl w:val="B192C1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6521E78"/>
    <w:multiLevelType w:val="hybridMultilevel"/>
    <w:tmpl w:val="41CE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A1596"/>
    <w:multiLevelType w:val="hybridMultilevel"/>
    <w:tmpl w:val="93C4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63A8"/>
    <w:multiLevelType w:val="hybridMultilevel"/>
    <w:tmpl w:val="01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10"/>
    <w:rsid w:val="00020FD3"/>
    <w:rsid w:val="001C016B"/>
    <w:rsid w:val="002C63D0"/>
    <w:rsid w:val="002F53CC"/>
    <w:rsid w:val="00345657"/>
    <w:rsid w:val="00701F80"/>
    <w:rsid w:val="007B0E4C"/>
    <w:rsid w:val="008C4918"/>
    <w:rsid w:val="009D372D"/>
    <w:rsid w:val="009E2512"/>
    <w:rsid w:val="00AD07A4"/>
    <w:rsid w:val="00B06AD1"/>
    <w:rsid w:val="00D0443A"/>
    <w:rsid w:val="00DA17C7"/>
    <w:rsid w:val="00E15D7D"/>
    <w:rsid w:val="00E50FEB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3641"/>
  <w15:docId w15:val="{F0CECD0C-A46A-4301-818B-1A780B2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0E4C"/>
    <w:pPr>
      <w:ind w:left="720"/>
      <w:contextualSpacing/>
    </w:pPr>
  </w:style>
  <w:style w:type="paragraph" w:customStyle="1" w:styleId="Default">
    <w:name w:val="Default"/>
    <w:rsid w:val="002C63D0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443A"/>
    <w:pPr>
      <w:spacing w:after="0" w:line="240" w:lineRule="auto"/>
    </w:pPr>
  </w:style>
  <w:style w:type="character" w:styleId="FootnoteReference">
    <w:name w:val="footnote reference"/>
    <w:semiHidden/>
    <w:rsid w:val="00345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ADB28D1E</Template>
  <TotalTime>187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&amp; Sixth Form Centre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Natasha Cloke</cp:lastModifiedBy>
  <cp:revision>6</cp:revision>
  <cp:lastPrinted>2017-03-16T13:52:00Z</cp:lastPrinted>
  <dcterms:created xsi:type="dcterms:W3CDTF">2021-05-28T10:28:00Z</dcterms:created>
  <dcterms:modified xsi:type="dcterms:W3CDTF">2021-05-28T13:40:00Z</dcterms:modified>
</cp:coreProperties>
</file>