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7E3E" w14:textId="339E8A3B" w:rsidR="007E2731" w:rsidRDefault="005A02C8" w:rsidP="005A02C8">
      <w:pPr>
        <w:pStyle w:val="Title"/>
        <w:jc w:val="center"/>
        <w:rPr>
          <w:rFonts w:asciiTheme="minorHAnsi" w:hAnsiTheme="minorHAnsi" w:cstheme="minorHAnsi"/>
          <w:color w:val="00B050"/>
          <w:sz w:val="40"/>
        </w:rPr>
      </w:pPr>
      <w:r>
        <w:rPr>
          <w:rFonts w:asciiTheme="minorHAnsi" w:hAnsiTheme="minorHAnsi" w:cstheme="minorHAnsi"/>
          <w:noProof/>
          <w:color w:val="00B050"/>
          <w:sz w:val="40"/>
        </w:rPr>
        <w:drawing>
          <wp:inline distT="0" distB="0" distL="0" distR="0" wp14:anchorId="1173985B" wp14:editId="67E06065">
            <wp:extent cx="1162050" cy="1162050"/>
            <wp:effectExtent l="0" t="0" r="0" b="0"/>
            <wp:docPr id="2" name="Picture 2"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r w:rsidR="000216AE" w:rsidRPr="004D72CF">
        <w:rPr>
          <w:rFonts w:asciiTheme="minorHAnsi" w:hAnsiTheme="minorHAnsi" w:cstheme="minorHAnsi"/>
          <w:color w:val="00B050"/>
          <w:sz w:val="40"/>
        </w:rPr>
        <w:t>PLATT</w:t>
      </w:r>
      <w:r w:rsidR="000216AE" w:rsidRPr="004D72CF">
        <w:rPr>
          <w:rFonts w:asciiTheme="minorHAnsi" w:hAnsiTheme="minorHAnsi" w:cstheme="minorHAnsi"/>
          <w:color w:val="00B050"/>
          <w:sz w:val="48"/>
        </w:rPr>
        <w:t xml:space="preserve"> </w:t>
      </w:r>
      <w:r w:rsidR="000216AE" w:rsidRPr="004D72CF">
        <w:rPr>
          <w:rFonts w:asciiTheme="minorHAnsi" w:hAnsiTheme="minorHAnsi" w:cstheme="minorHAnsi"/>
          <w:color w:val="00B050"/>
          <w:sz w:val="40"/>
        </w:rPr>
        <w:t>C</w:t>
      </w:r>
      <w:r>
        <w:rPr>
          <w:rFonts w:asciiTheme="minorHAnsi" w:hAnsiTheme="minorHAnsi" w:cstheme="minorHAnsi"/>
          <w:color w:val="00B050"/>
          <w:sz w:val="40"/>
        </w:rPr>
        <w:t xml:space="preserve"> of </w:t>
      </w:r>
      <w:r w:rsidR="000216AE" w:rsidRPr="004D72CF">
        <w:rPr>
          <w:rFonts w:asciiTheme="minorHAnsi" w:hAnsiTheme="minorHAnsi" w:cstheme="minorHAnsi"/>
          <w:color w:val="00B050"/>
          <w:sz w:val="40"/>
        </w:rPr>
        <w:t xml:space="preserve">E PRIMARY </w:t>
      </w:r>
      <w:r>
        <w:rPr>
          <w:rFonts w:asciiTheme="minorHAnsi" w:hAnsiTheme="minorHAnsi" w:cstheme="minorHAnsi"/>
          <w:color w:val="00B050"/>
          <w:sz w:val="40"/>
        </w:rPr>
        <w:t xml:space="preserve">SENDCo JOB DESCRIPTION AND </w:t>
      </w:r>
      <w:r w:rsidR="000216AE" w:rsidRPr="004D72CF">
        <w:rPr>
          <w:rFonts w:asciiTheme="minorHAnsi" w:hAnsiTheme="minorHAnsi" w:cstheme="minorHAnsi"/>
          <w:color w:val="00B050"/>
          <w:sz w:val="40"/>
        </w:rPr>
        <w:t>PERSON SPECIFICATION</w:t>
      </w:r>
    </w:p>
    <w:p w14:paraId="6429B66C" w14:textId="7284E4B2" w:rsidR="005A02C8" w:rsidRPr="005A02C8" w:rsidRDefault="005A02C8" w:rsidP="005A02C8">
      <w:pPr>
        <w:rPr>
          <w:rFonts w:asciiTheme="minorHAnsi" w:eastAsiaTheme="majorEastAsia" w:hAnsiTheme="minorHAnsi" w:cstheme="minorHAnsi"/>
          <w:color w:val="000000" w:themeColor="text1"/>
          <w:spacing w:val="5"/>
          <w:kern w:val="28"/>
          <w:sz w:val="40"/>
          <w:szCs w:val="52"/>
        </w:rPr>
      </w:pPr>
      <w:r w:rsidRPr="005A02C8">
        <w:rPr>
          <w:rFonts w:asciiTheme="minorHAnsi" w:eastAsiaTheme="majorEastAsia" w:hAnsiTheme="minorHAnsi" w:cstheme="minorHAnsi"/>
          <w:color w:val="000000" w:themeColor="text1"/>
          <w:spacing w:val="5"/>
          <w:kern w:val="28"/>
          <w:sz w:val="40"/>
          <w:szCs w:val="52"/>
        </w:rPr>
        <w:t>The role will include:</w:t>
      </w:r>
    </w:p>
    <w:p w14:paraId="6F4667FD" w14:textId="4D52892B" w:rsidR="005A02C8" w:rsidRDefault="005A02C8" w:rsidP="005A02C8">
      <w:pPr>
        <w:rPr>
          <w:rFonts w:asciiTheme="minorHAnsi" w:eastAsiaTheme="majorEastAsia" w:hAnsiTheme="minorHAnsi" w:cstheme="minorHAnsi"/>
          <w:color w:val="000000" w:themeColor="text1"/>
          <w:spacing w:val="5"/>
          <w:kern w:val="28"/>
          <w:sz w:val="40"/>
          <w:szCs w:val="52"/>
        </w:rPr>
      </w:pPr>
      <w:r w:rsidRPr="005A02C8">
        <w:rPr>
          <w:rFonts w:asciiTheme="minorHAnsi" w:eastAsiaTheme="majorEastAsia" w:hAnsiTheme="minorHAnsi" w:cstheme="minorHAnsi"/>
          <w:color w:val="000000" w:themeColor="text1"/>
          <w:spacing w:val="5"/>
          <w:kern w:val="28"/>
          <w:sz w:val="40"/>
          <w:szCs w:val="52"/>
          <w:u w:val="single"/>
        </w:rPr>
        <w:t>Strategic development of SEN policy and provision</w:t>
      </w:r>
      <w:r w:rsidRPr="005A02C8">
        <w:rPr>
          <w:rFonts w:asciiTheme="minorHAnsi" w:eastAsiaTheme="majorEastAsia" w:hAnsiTheme="minorHAnsi" w:cstheme="minorHAnsi"/>
          <w:color w:val="000000" w:themeColor="text1"/>
          <w:spacing w:val="5"/>
          <w:kern w:val="28"/>
          <w:sz w:val="40"/>
          <w:szCs w:val="52"/>
        </w:rPr>
        <w:t xml:space="preserve">; including having a strategic overview of the provision and ensuring it is of the highest quality. </w:t>
      </w:r>
      <w:r>
        <w:rPr>
          <w:rFonts w:asciiTheme="minorHAnsi" w:eastAsiaTheme="majorEastAsia" w:hAnsiTheme="minorHAnsi" w:cstheme="minorHAnsi"/>
          <w:color w:val="000000" w:themeColor="text1"/>
          <w:spacing w:val="5"/>
          <w:kern w:val="28"/>
          <w:sz w:val="40"/>
          <w:szCs w:val="52"/>
        </w:rPr>
        <w:t xml:space="preserve">You will ensure that SEN   support is entwined throughout </w:t>
      </w:r>
      <w:proofErr w:type="gramStart"/>
      <w:r>
        <w:rPr>
          <w:rFonts w:asciiTheme="minorHAnsi" w:eastAsiaTheme="majorEastAsia" w:hAnsiTheme="minorHAnsi" w:cstheme="minorHAnsi"/>
          <w:color w:val="000000" w:themeColor="text1"/>
          <w:spacing w:val="5"/>
          <w:kern w:val="28"/>
          <w:sz w:val="40"/>
          <w:szCs w:val="52"/>
        </w:rPr>
        <w:t>all of</w:t>
      </w:r>
      <w:proofErr w:type="gramEnd"/>
      <w:r>
        <w:rPr>
          <w:rFonts w:asciiTheme="minorHAnsi" w:eastAsiaTheme="majorEastAsia" w:hAnsiTheme="minorHAnsi" w:cstheme="minorHAnsi"/>
          <w:color w:val="000000" w:themeColor="text1"/>
          <w:spacing w:val="5"/>
          <w:kern w:val="28"/>
          <w:sz w:val="40"/>
          <w:szCs w:val="52"/>
        </w:rPr>
        <w:t xml:space="preserve"> the school development strategies.</w:t>
      </w:r>
    </w:p>
    <w:p w14:paraId="02FADCEF" w14:textId="273C1DA8" w:rsidR="005A02C8" w:rsidRDefault="005A02C8" w:rsidP="005A02C8">
      <w:pPr>
        <w:rPr>
          <w:rFonts w:asciiTheme="minorHAnsi" w:eastAsiaTheme="majorEastAsia" w:hAnsiTheme="minorHAnsi" w:cstheme="minorHAnsi"/>
          <w:color w:val="000000" w:themeColor="text1"/>
          <w:spacing w:val="5"/>
          <w:kern w:val="28"/>
          <w:sz w:val="40"/>
          <w:szCs w:val="52"/>
        </w:rPr>
      </w:pPr>
      <w:r>
        <w:rPr>
          <w:rFonts w:asciiTheme="minorHAnsi" w:eastAsiaTheme="majorEastAsia" w:hAnsiTheme="minorHAnsi" w:cstheme="minorHAnsi"/>
          <w:color w:val="000000" w:themeColor="text1"/>
          <w:spacing w:val="5"/>
          <w:kern w:val="28"/>
          <w:sz w:val="40"/>
          <w:szCs w:val="52"/>
          <w:u w:val="single"/>
        </w:rPr>
        <w:t xml:space="preserve">Operations for SEND provision. </w:t>
      </w:r>
      <w:r>
        <w:rPr>
          <w:rFonts w:asciiTheme="minorHAnsi" w:eastAsiaTheme="majorEastAsia" w:hAnsiTheme="minorHAnsi" w:cstheme="minorHAnsi"/>
          <w:color w:val="000000" w:themeColor="text1"/>
          <w:spacing w:val="5"/>
          <w:kern w:val="28"/>
          <w:sz w:val="40"/>
          <w:szCs w:val="52"/>
        </w:rPr>
        <w:t xml:space="preserve">Including maintaining records and provision maps for all children on register. Supporting colleagues with strategies to help children on the register or who we believe may require to be on the register </w:t>
      </w:r>
      <w:proofErr w:type="gramStart"/>
      <w:r>
        <w:rPr>
          <w:rFonts w:asciiTheme="minorHAnsi" w:eastAsiaTheme="majorEastAsia" w:hAnsiTheme="minorHAnsi" w:cstheme="minorHAnsi"/>
          <w:color w:val="000000" w:themeColor="text1"/>
          <w:spacing w:val="5"/>
          <w:kern w:val="28"/>
          <w:sz w:val="40"/>
          <w:szCs w:val="52"/>
        </w:rPr>
        <w:t>at a later date</w:t>
      </w:r>
      <w:proofErr w:type="gramEnd"/>
      <w:r>
        <w:rPr>
          <w:rFonts w:asciiTheme="minorHAnsi" w:eastAsiaTheme="majorEastAsia" w:hAnsiTheme="minorHAnsi" w:cstheme="minorHAnsi"/>
          <w:color w:val="000000" w:themeColor="text1"/>
          <w:spacing w:val="5"/>
          <w:kern w:val="28"/>
          <w:sz w:val="40"/>
          <w:szCs w:val="52"/>
        </w:rPr>
        <w:t>. Being a key point of contact to external agencies and families for children with additional needs.</w:t>
      </w:r>
    </w:p>
    <w:p w14:paraId="484A76EB" w14:textId="34D2241A" w:rsidR="005A02C8" w:rsidRDefault="005A02C8" w:rsidP="005A02C8">
      <w:pPr>
        <w:rPr>
          <w:rFonts w:asciiTheme="minorHAnsi" w:eastAsiaTheme="majorEastAsia" w:hAnsiTheme="minorHAnsi" w:cstheme="minorHAnsi"/>
          <w:color w:val="000000" w:themeColor="text1"/>
          <w:spacing w:val="5"/>
          <w:kern w:val="28"/>
          <w:sz w:val="40"/>
          <w:szCs w:val="52"/>
        </w:rPr>
      </w:pPr>
      <w:r>
        <w:rPr>
          <w:rFonts w:asciiTheme="minorHAnsi" w:eastAsiaTheme="majorEastAsia" w:hAnsiTheme="minorHAnsi" w:cstheme="minorHAnsi"/>
          <w:color w:val="000000" w:themeColor="text1"/>
          <w:spacing w:val="5"/>
          <w:kern w:val="28"/>
          <w:sz w:val="40"/>
          <w:szCs w:val="52"/>
          <w:u w:val="single"/>
        </w:rPr>
        <w:t>Champion for our pupils with SEND</w:t>
      </w:r>
      <w:r w:rsidR="00644190">
        <w:rPr>
          <w:rFonts w:asciiTheme="minorHAnsi" w:eastAsiaTheme="majorEastAsia" w:hAnsiTheme="minorHAnsi" w:cstheme="minorHAnsi"/>
          <w:color w:val="000000" w:themeColor="text1"/>
          <w:spacing w:val="5"/>
          <w:kern w:val="28"/>
          <w:sz w:val="40"/>
          <w:szCs w:val="52"/>
          <w:u w:val="single"/>
        </w:rPr>
        <w:t xml:space="preserve"> </w:t>
      </w:r>
      <w:r w:rsidR="00644190">
        <w:rPr>
          <w:rFonts w:asciiTheme="minorHAnsi" w:eastAsiaTheme="majorEastAsia" w:hAnsiTheme="minorHAnsi" w:cstheme="minorHAnsi"/>
          <w:color w:val="000000" w:themeColor="text1"/>
          <w:spacing w:val="5"/>
          <w:kern w:val="28"/>
          <w:sz w:val="40"/>
          <w:szCs w:val="52"/>
        </w:rPr>
        <w:t xml:space="preserve">Identify and co-ordinate the support required for children with additional needs. Secure relevant funding and support for children. </w:t>
      </w:r>
      <w:proofErr w:type="gramStart"/>
      <w:r w:rsidR="00644190">
        <w:rPr>
          <w:rFonts w:asciiTheme="minorHAnsi" w:eastAsiaTheme="majorEastAsia" w:hAnsiTheme="minorHAnsi" w:cstheme="minorHAnsi"/>
          <w:color w:val="000000" w:themeColor="text1"/>
          <w:spacing w:val="5"/>
          <w:kern w:val="28"/>
          <w:sz w:val="40"/>
          <w:szCs w:val="52"/>
        </w:rPr>
        <w:t>Promote opportunities and challenge non inclusive practice at all times</w:t>
      </w:r>
      <w:proofErr w:type="gramEnd"/>
      <w:r w:rsidR="00644190">
        <w:rPr>
          <w:rFonts w:asciiTheme="minorHAnsi" w:eastAsiaTheme="majorEastAsia" w:hAnsiTheme="minorHAnsi" w:cstheme="minorHAnsi"/>
          <w:color w:val="000000" w:themeColor="text1"/>
          <w:spacing w:val="5"/>
          <w:kern w:val="28"/>
          <w:sz w:val="40"/>
          <w:szCs w:val="52"/>
        </w:rPr>
        <w:t xml:space="preserve">. </w:t>
      </w:r>
    </w:p>
    <w:p w14:paraId="7CBFDAA0" w14:textId="77777777" w:rsidR="00644190" w:rsidRPr="00644190" w:rsidRDefault="00644190" w:rsidP="005A02C8">
      <w:pPr>
        <w:rPr>
          <w:u w:val="single"/>
        </w:rPr>
      </w:pPr>
    </w:p>
    <w:p w14:paraId="3C4D0B6E" w14:textId="2ED9DF7A" w:rsidR="005A02C8" w:rsidRDefault="005A02C8" w:rsidP="004D72CF"/>
    <w:p w14:paraId="775F17E5" w14:textId="451B6962" w:rsidR="00644190" w:rsidRDefault="00644190" w:rsidP="004D72CF"/>
    <w:p w14:paraId="47A6A5C0" w14:textId="5F3185B9" w:rsidR="00644190" w:rsidRDefault="00644190" w:rsidP="004D72CF"/>
    <w:p w14:paraId="09E3F548" w14:textId="0945944A" w:rsidR="00644190" w:rsidRDefault="00644190" w:rsidP="004D72CF"/>
    <w:p w14:paraId="4D569926" w14:textId="0E3E1E79" w:rsidR="00644190" w:rsidRDefault="00644190" w:rsidP="004D72CF"/>
    <w:p w14:paraId="0023CF5E" w14:textId="77777777" w:rsidR="00644190" w:rsidRDefault="00644190" w:rsidP="004D72CF">
      <w:pPr>
        <w:rPr>
          <w:rFonts w:asciiTheme="minorHAnsi" w:hAnsiTheme="minorHAnsi" w:cstheme="minorHAnsi"/>
          <w:b/>
          <w:u w:val="single"/>
        </w:rPr>
      </w:pPr>
    </w:p>
    <w:p w14:paraId="2D880B7B" w14:textId="24CBDF95" w:rsidR="006F0BC3" w:rsidRDefault="004D72CF" w:rsidP="004D72CF">
      <w:pPr>
        <w:rPr>
          <w:rFonts w:asciiTheme="minorHAnsi" w:hAnsiTheme="minorHAnsi" w:cstheme="minorHAnsi"/>
          <w:b/>
          <w:u w:val="single"/>
        </w:rPr>
      </w:pPr>
      <w:r>
        <w:rPr>
          <w:rFonts w:asciiTheme="minorHAnsi" w:hAnsiTheme="minorHAnsi" w:cstheme="minorHAnsi"/>
          <w:b/>
          <w:u w:val="single"/>
        </w:rPr>
        <w:t>Qualifications and Training</w:t>
      </w:r>
    </w:p>
    <w:p w14:paraId="572D4A4B" w14:textId="235D3DDE" w:rsidR="004D72CF" w:rsidRDefault="004D72CF" w:rsidP="004D72CF">
      <w:pPr>
        <w:rPr>
          <w:rFonts w:asciiTheme="minorHAnsi" w:hAnsiTheme="minorHAnsi" w:cstheme="minorHAnsi"/>
        </w:rPr>
      </w:pPr>
      <w:r>
        <w:rPr>
          <w:rFonts w:asciiTheme="minorHAnsi" w:hAnsiTheme="minorHAnsi" w:cstheme="minorHAnsi"/>
        </w:rPr>
        <w:t>Qualified Teacher Status or Newly Qualified Teacher</w:t>
      </w:r>
    </w:p>
    <w:p w14:paraId="4B1B2F5C" w14:textId="0C86A12F" w:rsidR="004C0FF5" w:rsidRDefault="004C0FF5" w:rsidP="004D72CF">
      <w:pPr>
        <w:rPr>
          <w:rFonts w:asciiTheme="minorHAnsi" w:hAnsiTheme="minorHAnsi" w:cstheme="minorHAnsi"/>
        </w:rPr>
      </w:pPr>
      <w:r>
        <w:rPr>
          <w:rFonts w:asciiTheme="minorHAnsi" w:hAnsiTheme="minorHAnsi" w:cstheme="minorHAnsi"/>
        </w:rPr>
        <w:t>SENDCo Qualification (or willing to train)</w:t>
      </w:r>
    </w:p>
    <w:p w14:paraId="7F880C90" w14:textId="77777777" w:rsidR="004D72CF" w:rsidRDefault="004D72CF" w:rsidP="004D72CF">
      <w:pPr>
        <w:rPr>
          <w:rFonts w:asciiTheme="minorHAnsi" w:hAnsiTheme="minorHAnsi" w:cstheme="minorHAnsi"/>
        </w:rPr>
      </w:pPr>
    </w:p>
    <w:p w14:paraId="2156F10B" w14:textId="77777777" w:rsidR="004D72CF" w:rsidRDefault="004D72CF" w:rsidP="004D72CF">
      <w:pPr>
        <w:rPr>
          <w:rFonts w:asciiTheme="minorHAnsi" w:hAnsiTheme="minorHAnsi" w:cstheme="minorHAnsi"/>
          <w:b/>
          <w:u w:val="single"/>
        </w:rPr>
      </w:pPr>
      <w:r>
        <w:rPr>
          <w:rFonts w:asciiTheme="minorHAnsi" w:hAnsiTheme="minorHAnsi" w:cstheme="minorHAnsi"/>
          <w:b/>
          <w:u w:val="single"/>
        </w:rPr>
        <w:t>Abilities and Skills</w:t>
      </w:r>
    </w:p>
    <w:p w14:paraId="1F69E8DF" w14:textId="77777777" w:rsidR="004D72CF" w:rsidRDefault="004D72CF" w:rsidP="004D72CF">
      <w:pPr>
        <w:rPr>
          <w:rFonts w:asciiTheme="minorHAnsi" w:hAnsiTheme="minorHAnsi" w:cstheme="minorHAnsi"/>
        </w:rPr>
      </w:pPr>
      <w:r>
        <w:rPr>
          <w:rFonts w:asciiTheme="minorHAnsi" w:hAnsiTheme="minorHAnsi" w:cstheme="minorHAnsi"/>
        </w:rPr>
        <w:t>High level organisational skills and an ability to take on new things.</w:t>
      </w:r>
    </w:p>
    <w:p w14:paraId="3D177D7E" w14:textId="77777777" w:rsidR="004D72CF" w:rsidRDefault="004D72CF" w:rsidP="004D72CF">
      <w:pPr>
        <w:rPr>
          <w:rFonts w:asciiTheme="minorHAnsi" w:hAnsiTheme="minorHAnsi" w:cstheme="minorHAnsi"/>
        </w:rPr>
      </w:pPr>
      <w:r>
        <w:rPr>
          <w:rFonts w:asciiTheme="minorHAnsi" w:hAnsiTheme="minorHAnsi" w:cstheme="minorHAnsi"/>
        </w:rPr>
        <w:t>Effective behaviour management skills.</w:t>
      </w:r>
    </w:p>
    <w:p w14:paraId="49361361" w14:textId="77777777" w:rsidR="004D72CF" w:rsidRDefault="004D72CF" w:rsidP="004D72CF">
      <w:pPr>
        <w:rPr>
          <w:rFonts w:asciiTheme="minorHAnsi" w:hAnsiTheme="minorHAnsi" w:cstheme="minorHAnsi"/>
        </w:rPr>
      </w:pPr>
      <w:r>
        <w:rPr>
          <w:rFonts w:asciiTheme="minorHAnsi" w:hAnsiTheme="minorHAnsi" w:cstheme="minorHAnsi"/>
        </w:rPr>
        <w:t>Effective communication and interpersonal skills.</w:t>
      </w:r>
    </w:p>
    <w:p w14:paraId="3A924A74" w14:textId="77777777" w:rsidR="004D72CF" w:rsidRDefault="004D72CF" w:rsidP="004D72CF">
      <w:pPr>
        <w:rPr>
          <w:rFonts w:asciiTheme="minorHAnsi" w:hAnsiTheme="minorHAnsi" w:cstheme="minorHAnsi"/>
        </w:rPr>
      </w:pPr>
      <w:r>
        <w:rPr>
          <w:rFonts w:asciiTheme="minorHAnsi" w:hAnsiTheme="minorHAnsi" w:cstheme="minorHAnsi"/>
        </w:rPr>
        <w:t>Excellent standard of written English.</w:t>
      </w:r>
    </w:p>
    <w:p w14:paraId="193F124B" w14:textId="77777777" w:rsidR="004D72CF" w:rsidRDefault="004D72CF" w:rsidP="004D72CF">
      <w:pPr>
        <w:rPr>
          <w:rFonts w:asciiTheme="minorHAnsi" w:hAnsiTheme="minorHAnsi" w:cstheme="minorHAnsi"/>
        </w:rPr>
      </w:pPr>
      <w:r>
        <w:rPr>
          <w:rFonts w:asciiTheme="minorHAnsi" w:hAnsiTheme="minorHAnsi" w:cstheme="minorHAnsi"/>
        </w:rPr>
        <w:t>Ability to plan, teach and assess effectively and to a high standard.</w:t>
      </w:r>
    </w:p>
    <w:p w14:paraId="53E1DF01" w14:textId="2319AB98" w:rsidR="004D72CF" w:rsidRDefault="004D72CF" w:rsidP="004D72CF">
      <w:pPr>
        <w:rPr>
          <w:rFonts w:asciiTheme="minorHAnsi" w:hAnsiTheme="minorHAnsi" w:cstheme="minorHAnsi"/>
        </w:rPr>
      </w:pPr>
      <w:r>
        <w:rPr>
          <w:rFonts w:asciiTheme="minorHAnsi" w:hAnsiTheme="minorHAnsi" w:cstheme="minorHAnsi"/>
        </w:rPr>
        <w:t>Ability to lead, motivate and influence others effectively.</w:t>
      </w:r>
    </w:p>
    <w:p w14:paraId="1B3509E0" w14:textId="40897CE8" w:rsidR="004D72CF" w:rsidRDefault="004D72CF" w:rsidP="004D72CF">
      <w:pPr>
        <w:rPr>
          <w:rFonts w:asciiTheme="minorHAnsi" w:hAnsiTheme="minorHAnsi" w:cstheme="minorHAnsi"/>
        </w:rPr>
      </w:pPr>
      <w:r>
        <w:rPr>
          <w:rFonts w:asciiTheme="minorHAnsi" w:hAnsiTheme="minorHAnsi" w:cstheme="minorHAnsi"/>
        </w:rPr>
        <w:t>Ability to identify successful inclusion strategies for all children</w:t>
      </w:r>
      <w:r w:rsidR="004C0FF5">
        <w:rPr>
          <w:rFonts w:asciiTheme="minorHAnsi" w:hAnsiTheme="minorHAnsi" w:cstheme="minorHAnsi"/>
        </w:rPr>
        <w:t xml:space="preserve"> and work with adults to ensure these are successfully deployed.</w:t>
      </w:r>
    </w:p>
    <w:p w14:paraId="5CC8880D" w14:textId="4E133D49" w:rsidR="004D72CF" w:rsidRDefault="004C0FF5" w:rsidP="004D72CF">
      <w:pPr>
        <w:rPr>
          <w:rFonts w:asciiTheme="minorHAnsi" w:hAnsiTheme="minorHAnsi" w:cstheme="minorHAnsi"/>
        </w:rPr>
      </w:pPr>
      <w:r>
        <w:rPr>
          <w:rFonts w:asciiTheme="minorHAnsi" w:hAnsiTheme="minorHAnsi" w:cstheme="minorHAnsi"/>
        </w:rPr>
        <w:t>Mentoring and coaching skills to support team members.</w:t>
      </w:r>
    </w:p>
    <w:p w14:paraId="30D2A24F" w14:textId="6AE3F820" w:rsidR="004C0FF5" w:rsidRDefault="004C0FF5" w:rsidP="004D72CF">
      <w:pPr>
        <w:rPr>
          <w:rFonts w:asciiTheme="minorHAnsi" w:hAnsiTheme="minorHAnsi" w:cstheme="minorHAnsi"/>
        </w:rPr>
      </w:pPr>
      <w:r>
        <w:rPr>
          <w:rFonts w:asciiTheme="minorHAnsi" w:hAnsiTheme="minorHAnsi" w:cstheme="minorHAnsi"/>
        </w:rPr>
        <w:t>Personable and caring to build trust with families quickly.</w:t>
      </w:r>
    </w:p>
    <w:p w14:paraId="46B2E63A" w14:textId="78D70098" w:rsidR="004C0FF5" w:rsidRDefault="004C0FF5" w:rsidP="004D72CF">
      <w:pPr>
        <w:rPr>
          <w:rFonts w:asciiTheme="minorHAnsi" w:hAnsiTheme="minorHAnsi" w:cstheme="minorHAnsi"/>
        </w:rPr>
      </w:pPr>
      <w:r>
        <w:rPr>
          <w:rFonts w:asciiTheme="minorHAnsi" w:hAnsiTheme="minorHAnsi" w:cstheme="minorHAnsi"/>
        </w:rPr>
        <w:t>Highly organised.</w:t>
      </w:r>
    </w:p>
    <w:p w14:paraId="6B3EB0F1" w14:textId="77777777" w:rsidR="00644190" w:rsidRDefault="00644190" w:rsidP="004D72CF">
      <w:pPr>
        <w:rPr>
          <w:rFonts w:asciiTheme="minorHAnsi" w:hAnsiTheme="minorHAnsi" w:cstheme="minorHAnsi"/>
        </w:rPr>
      </w:pPr>
    </w:p>
    <w:p w14:paraId="141844F9" w14:textId="77777777" w:rsidR="004D72CF" w:rsidRDefault="004D72CF" w:rsidP="004D72CF">
      <w:pPr>
        <w:rPr>
          <w:rFonts w:asciiTheme="minorHAnsi" w:hAnsiTheme="minorHAnsi" w:cstheme="minorHAnsi"/>
          <w:b/>
          <w:u w:val="single"/>
        </w:rPr>
      </w:pPr>
      <w:r>
        <w:rPr>
          <w:rFonts w:asciiTheme="minorHAnsi" w:hAnsiTheme="minorHAnsi" w:cstheme="minorHAnsi"/>
          <w:b/>
          <w:u w:val="single"/>
        </w:rPr>
        <w:t>Knowledge and Understanding</w:t>
      </w:r>
    </w:p>
    <w:p w14:paraId="021ACDAB" w14:textId="77777777" w:rsidR="004D72CF" w:rsidRDefault="004D72CF" w:rsidP="004D72CF">
      <w:pPr>
        <w:rPr>
          <w:rFonts w:asciiTheme="minorHAnsi" w:hAnsiTheme="minorHAnsi" w:cstheme="minorHAnsi"/>
        </w:rPr>
      </w:pPr>
      <w:r>
        <w:rPr>
          <w:rFonts w:asciiTheme="minorHAnsi" w:hAnsiTheme="minorHAnsi" w:cstheme="minorHAnsi"/>
        </w:rPr>
        <w:t>Knowledge of current educational issues.</w:t>
      </w:r>
    </w:p>
    <w:p w14:paraId="5950B7FE" w14:textId="77777777" w:rsidR="004D72CF" w:rsidRDefault="004D72CF" w:rsidP="004D72CF">
      <w:pPr>
        <w:rPr>
          <w:rFonts w:asciiTheme="minorHAnsi" w:hAnsiTheme="minorHAnsi" w:cstheme="minorHAnsi"/>
        </w:rPr>
      </w:pPr>
      <w:r>
        <w:rPr>
          <w:rFonts w:asciiTheme="minorHAnsi" w:hAnsiTheme="minorHAnsi" w:cstheme="minorHAnsi"/>
        </w:rPr>
        <w:t>Understanding of national strategies</w:t>
      </w:r>
      <w:r w:rsidR="00116A3C">
        <w:rPr>
          <w:rFonts w:asciiTheme="minorHAnsi" w:hAnsiTheme="minorHAnsi" w:cstheme="minorHAnsi"/>
        </w:rPr>
        <w:t>.</w:t>
      </w:r>
    </w:p>
    <w:p w14:paraId="08AF5ED3" w14:textId="4330F1AE" w:rsidR="00116A3C" w:rsidRDefault="00116A3C" w:rsidP="004D72CF">
      <w:pPr>
        <w:rPr>
          <w:rFonts w:asciiTheme="minorHAnsi" w:hAnsiTheme="minorHAnsi" w:cstheme="minorHAnsi"/>
        </w:rPr>
      </w:pPr>
      <w:r>
        <w:rPr>
          <w:rFonts w:asciiTheme="minorHAnsi" w:hAnsiTheme="minorHAnsi" w:cstheme="minorHAnsi"/>
        </w:rPr>
        <w:t>Knowledge of how children learn</w:t>
      </w:r>
      <w:r w:rsidR="004C0FF5">
        <w:rPr>
          <w:rFonts w:asciiTheme="minorHAnsi" w:hAnsiTheme="minorHAnsi" w:cstheme="minorHAnsi"/>
        </w:rPr>
        <w:t xml:space="preserve"> and knowledge of strategies for those with barriers to learning.</w:t>
      </w:r>
    </w:p>
    <w:p w14:paraId="4AD57D13" w14:textId="77777777" w:rsidR="00116A3C" w:rsidRDefault="00116A3C" w:rsidP="004D72CF">
      <w:pPr>
        <w:rPr>
          <w:rFonts w:asciiTheme="minorHAnsi" w:hAnsiTheme="minorHAnsi" w:cstheme="minorHAnsi"/>
        </w:rPr>
      </w:pPr>
      <w:r>
        <w:rPr>
          <w:rFonts w:asciiTheme="minorHAnsi" w:hAnsiTheme="minorHAnsi" w:cstheme="minorHAnsi"/>
        </w:rPr>
        <w:t>Thorough understanding of and commitment to equality of opportunity.</w:t>
      </w:r>
    </w:p>
    <w:p w14:paraId="7B2C131F" w14:textId="77777777" w:rsidR="00116A3C" w:rsidRDefault="00116A3C" w:rsidP="004D72CF">
      <w:pPr>
        <w:rPr>
          <w:rFonts w:asciiTheme="minorHAnsi" w:hAnsiTheme="minorHAnsi" w:cstheme="minorHAnsi"/>
        </w:rPr>
      </w:pPr>
      <w:r>
        <w:rPr>
          <w:rFonts w:asciiTheme="minorHAnsi" w:hAnsiTheme="minorHAnsi" w:cstheme="minorHAnsi"/>
        </w:rPr>
        <w:t>Understanding of the Christian ethos of the school.</w:t>
      </w:r>
    </w:p>
    <w:p w14:paraId="64E68891" w14:textId="5F17012A" w:rsidR="00CD1BDB" w:rsidRDefault="00CD1BDB" w:rsidP="004D72CF">
      <w:pPr>
        <w:rPr>
          <w:rFonts w:asciiTheme="minorHAnsi" w:hAnsiTheme="minorHAnsi" w:cstheme="minorHAnsi"/>
        </w:rPr>
      </w:pPr>
      <w:r>
        <w:rPr>
          <w:rFonts w:asciiTheme="minorHAnsi" w:hAnsiTheme="minorHAnsi" w:cstheme="minorHAnsi"/>
        </w:rPr>
        <w:t>Understanding and knowledge of child protection responsibilities</w:t>
      </w:r>
      <w:r w:rsidR="004C0FF5">
        <w:rPr>
          <w:rFonts w:asciiTheme="minorHAnsi" w:hAnsiTheme="minorHAnsi" w:cstheme="minorHAnsi"/>
        </w:rPr>
        <w:t xml:space="preserve"> and systems.</w:t>
      </w:r>
    </w:p>
    <w:p w14:paraId="10948C97" w14:textId="37766E39" w:rsidR="00644190" w:rsidRPr="004D72CF" w:rsidRDefault="00644190" w:rsidP="004D72CF">
      <w:pPr>
        <w:rPr>
          <w:rFonts w:asciiTheme="minorHAnsi" w:hAnsiTheme="minorHAnsi" w:cstheme="minorHAnsi"/>
        </w:rPr>
      </w:pPr>
      <w:r>
        <w:rPr>
          <w:rFonts w:asciiTheme="minorHAnsi" w:hAnsiTheme="minorHAnsi" w:cstheme="minorHAnsi"/>
        </w:rPr>
        <w:t>Understanding of pupil premium and strategies to ensure pupils are given the best life opportunities.</w:t>
      </w:r>
    </w:p>
    <w:p w14:paraId="7B1209B3" w14:textId="77777777" w:rsidR="004D72CF" w:rsidRDefault="004D72CF" w:rsidP="004D72CF">
      <w:pPr>
        <w:rPr>
          <w:rFonts w:asciiTheme="minorHAnsi" w:hAnsiTheme="minorHAnsi" w:cstheme="minorHAnsi"/>
        </w:rPr>
      </w:pPr>
    </w:p>
    <w:p w14:paraId="7E0B0EDC" w14:textId="77777777" w:rsidR="00116A3C" w:rsidRDefault="00116A3C" w:rsidP="004D72CF">
      <w:pPr>
        <w:rPr>
          <w:rFonts w:asciiTheme="minorHAnsi" w:hAnsiTheme="minorHAnsi" w:cstheme="minorHAnsi"/>
          <w:b/>
          <w:u w:val="single"/>
        </w:rPr>
      </w:pPr>
      <w:r>
        <w:rPr>
          <w:rFonts w:asciiTheme="minorHAnsi" w:hAnsiTheme="minorHAnsi" w:cstheme="minorHAnsi"/>
          <w:b/>
          <w:u w:val="single"/>
        </w:rPr>
        <w:t>Other Requirements</w:t>
      </w:r>
    </w:p>
    <w:p w14:paraId="0946116D" w14:textId="77777777" w:rsidR="00116A3C" w:rsidRDefault="00116A3C" w:rsidP="004D72CF">
      <w:pPr>
        <w:rPr>
          <w:rFonts w:asciiTheme="minorHAnsi" w:hAnsiTheme="minorHAnsi" w:cstheme="minorHAnsi"/>
        </w:rPr>
      </w:pPr>
      <w:r>
        <w:rPr>
          <w:rFonts w:asciiTheme="minorHAnsi" w:hAnsiTheme="minorHAnsi" w:cstheme="minorHAnsi"/>
        </w:rPr>
        <w:t>Work effectively with families and the wider community.</w:t>
      </w:r>
    </w:p>
    <w:p w14:paraId="7440570E" w14:textId="77777777" w:rsidR="00116A3C" w:rsidRDefault="00116A3C" w:rsidP="004D72CF">
      <w:pPr>
        <w:rPr>
          <w:rFonts w:asciiTheme="minorHAnsi" w:hAnsiTheme="minorHAnsi" w:cstheme="minorHAnsi"/>
        </w:rPr>
      </w:pPr>
      <w:r>
        <w:rPr>
          <w:rFonts w:asciiTheme="minorHAnsi" w:hAnsiTheme="minorHAnsi" w:cstheme="minorHAnsi"/>
        </w:rPr>
        <w:t>Knowledge and understanding of the principles of assessment and effective record-keeping and their use to promote the educational and personal developments of the pupils.</w:t>
      </w:r>
    </w:p>
    <w:p w14:paraId="6358B509" w14:textId="77AA0552" w:rsidR="00116A3C" w:rsidRDefault="004C0FF5" w:rsidP="004D72CF">
      <w:pPr>
        <w:rPr>
          <w:rFonts w:asciiTheme="minorHAnsi" w:hAnsiTheme="minorHAnsi" w:cstheme="minorHAnsi"/>
        </w:rPr>
      </w:pPr>
      <w:r>
        <w:rPr>
          <w:rFonts w:asciiTheme="minorHAnsi" w:hAnsiTheme="minorHAnsi" w:cstheme="minorHAnsi"/>
        </w:rPr>
        <w:t>Professional and committed to children with SEN being given opportunities to fully succeed.</w:t>
      </w:r>
    </w:p>
    <w:p w14:paraId="5D260B56" w14:textId="77777777" w:rsidR="00116A3C" w:rsidRPr="00116A3C" w:rsidRDefault="00116A3C" w:rsidP="004D72CF">
      <w:pPr>
        <w:rPr>
          <w:rFonts w:asciiTheme="minorHAnsi" w:hAnsiTheme="minorHAnsi" w:cstheme="minorHAnsi"/>
          <w:b/>
        </w:rPr>
      </w:pPr>
      <w:r>
        <w:rPr>
          <w:rFonts w:asciiTheme="minorHAnsi" w:hAnsiTheme="minorHAnsi" w:cstheme="minorHAnsi"/>
          <w:b/>
        </w:rPr>
        <w:t>Platt C of E are committed to equality of opportunity and to safeguarding children; successful candidates will be subject to an enhanced Disclosure and Barring Service (DBS) check.</w:t>
      </w:r>
    </w:p>
    <w:sectPr w:rsidR="00116A3C" w:rsidRPr="00116A3C" w:rsidSect="00021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2097"/>
    <w:multiLevelType w:val="hybridMultilevel"/>
    <w:tmpl w:val="2392170A"/>
    <w:lvl w:ilvl="0" w:tplc="A316091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C3"/>
    <w:rsid w:val="000216AE"/>
    <w:rsid w:val="0009107A"/>
    <w:rsid w:val="000A01FB"/>
    <w:rsid w:val="00116A3C"/>
    <w:rsid w:val="004C0FF5"/>
    <w:rsid w:val="004D72CF"/>
    <w:rsid w:val="0050024C"/>
    <w:rsid w:val="005A02C8"/>
    <w:rsid w:val="00644190"/>
    <w:rsid w:val="006515E7"/>
    <w:rsid w:val="006F0BC3"/>
    <w:rsid w:val="007C4C8D"/>
    <w:rsid w:val="007E2731"/>
    <w:rsid w:val="00A321A6"/>
    <w:rsid w:val="00CD1BDB"/>
    <w:rsid w:val="00FB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A9F3"/>
  <w15:docId w15:val="{028A1A11-A2CD-4B6D-8217-473EBF4D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BC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0216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6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Platt CEP School, SEVENOAKS</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Doughty</dc:creator>
  <cp:lastModifiedBy>Jenna Crittenden</cp:lastModifiedBy>
  <cp:revision>2</cp:revision>
  <dcterms:created xsi:type="dcterms:W3CDTF">2021-09-14T15:10:00Z</dcterms:created>
  <dcterms:modified xsi:type="dcterms:W3CDTF">2021-09-14T15:10:00Z</dcterms:modified>
</cp:coreProperties>
</file>