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FC" w:rsidRDefault="00C139DC">
      <w:pPr>
        <w:jc w:val="center"/>
        <w:rPr>
          <w:rFonts w:ascii="Tahoma" w:hAnsi="Tahoma" w:cs="Tahoma"/>
          <w:b/>
        </w:rPr>
      </w:pPr>
      <w:r>
        <w:rPr>
          <w:rFonts w:ascii="Tahoma" w:hAnsi="Tahoma" w:cs="Tahoma"/>
          <w:b/>
        </w:rPr>
        <w:t>Job Description: SENCO</w:t>
      </w:r>
    </w:p>
    <w:p w:rsidR="003343FC" w:rsidRDefault="003343FC">
      <w:pPr>
        <w:jc w:val="center"/>
        <w:rPr>
          <w:rFonts w:ascii="Tahoma" w:hAnsi="Tahoma" w:cs="Tahoma"/>
        </w:rPr>
      </w:pPr>
    </w:p>
    <w:p w:rsidR="003343FC" w:rsidRDefault="00C139DC">
      <w:pPr>
        <w:spacing w:after="0"/>
        <w:rPr>
          <w:rFonts w:ascii="Tahoma" w:hAnsi="Tahoma" w:cs="Tahoma"/>
        </w:rPr>
      </w:pPr>
      <w:r>
        <w:rPr>
          <w:rFonts w:ascii="Tahoma" w:hAnsi="Tahoma" w:cs="Tahoma"/>
          <w:b/>
        </w:rPr>
        <w:t>Reporting to:</w:t>
      </w:r>
      <w:r>
        <w:rPr>
          <w:rFonts w:ascii="Tahoma" w:hAnsi="Tahoma" w:cs="Tahoma"/>
          <w:b/>
        </w:rPr>
        <w:tab/>
      </w:r>
      <w:r w:rsidR="00BE1C24">
        <w:rPr>
          <w:rFonts w:ascii="Tahoma" w:hAnsi="Tahoma" w:cs="Tahoma"/>
        </w:rPr>
        <w:t>Headteacher</w:t>
      </w:r>
    </w:p>
    <w:p w:rsidR="003343FC" w:rsidRDefault="00C139DC">
      <w:pPr>
        <w:spacing w:after="0"/>
        <w:rPr>
          <w:rFonts w:ascii="Tahoma" w:hAnsi="Tahoma" w:cs="Tahoma"/>
          <w:b/>
        </w:rPr>
      </w:pPr>
      <w:r>
        <w:rPr>
          <w:rFonts w:ascii="Tahoma" w:hAnsi="Tahoma" w:cs="Tahoma"/>
          <w:b/>
        </w:rPr>
        <w:t>Start Date:</w:t>
      </w:r>
      <w:r>
        <w:rPr>
          <w:rFonts w:ascii="Tahoma" w:hAnsi="Tahoma" w:cs="Tahoma"/>
          <w:b/>
        </w:rPr>
        <w:tab/>
      </w:r>
      <w:r>
        <w:rPr>
          <w:rFonts w:ascii="Tahoma" w:hAnsi="Tahoma" w:cs="Tahoma"/>
          <w:b/>
        </w:rPr>
        <w:tab/>
      </w:r>
      <w:r w:rsidR="00BE1C24">
        <w:rPr>
          <w:rFonts w:ascii="Tahoma" w:hAnsi="Tahoma" w:cs="Tahoma"/>
        </w:rPr>
        <w:t>January 2022, or sooner</w:t>
      </w:r>
    </w:p>
    <w:p w:rsidR="003343FC" w:rsidRDefault="00C139DC">
      <w:pPr>
        <w:spacing w:after="0"/>
        <w:rPr>
          <w:rFonts w:ascii="Tahoma" w:hAnsi="Tahoma" w:cs="Tahoma"/>
        </w:rPr>
      </w:pPr>
      <w:r>
        <w:rPr>
          <w:rFonts w:ascii="Tahoma" w:hAnsi="Tahoma" w:cs="Tahoma"/>
          <w:b/>
        </w:rPr>
        <w:t xml:space="preserve">Hours: </w:t>
      </w:r>
      <w:r>
        <w:rPr>
          <w:rFonts w:ascii="Tahoma" w:hAnsi="Tahoma" w:cs="Tahoma"/>
          <w:b/>
        </w:rPr>
        <w:tab/>
      </w:r>
      <w:r>
        <w:rPr>
          <w:rFonts w:ascii="Tahoma" w:hAnsi="Tahoma" w:cs="Tahoma"/>
          <w:b/>
        </w:rPr>
        <w:tab/>
      </w:r>
      <w:r>
        <w:rPr>
          <w:rFonts w:ascii="Tahoma" w:hAnsi="Tahoma" w:cs="Tahoma"/>
        </w:rPr>
        <w:t>Part time 0.40</w:t>
      </w:r>
      <w:r w:rsidR="00BE1C24">
        <w:rPr>
          <w:rFonts w:ascii="Tahoma" w:hAnsi="Tahoma" w:cs="Tahoma"/>
        </w:rPr>
        <w:t xml:space="preserve"> – 0.60</w:t>
      </w:r>
      <w:r w:rsidR="007C105C">
        <w:rPr>
          <w:rFonts w:ascii="Tahoma" w:hAnsi="Tahoma" w:cs="Tahoma"/>
        </w:rPr>
        <w:t>, 2</w:t>
      </w:r>
      <w:r w:rsidR="00BE1C24">
        <w:rPr>
          <w:rFonts w:ascii="Tahoma" w:hAnsi="Tahoma" w:cs="Tahoma"/>
        </w:rPr>
        <w:t>/3</w:t>
      </w:r>
      <w:r w:rsidR="007C105C">
        <w:rPr>
          <w:rFonts w:ascii="Tahoma" w:hAnsi="Tahoma" w:cs="Tahoma"/>
        </w:rPr>
        <w:t xml:space="preserve"> days</w:t>
      </w:r>
      <w:r w:rsidR="00BE1C24">
        <w:rPr>
          <w:rFonts w:ascii="Tahoma" w:hAnsi="Tahoma" w:cs="Tahoma"/>
        </w:rPr>
        <w:t xml:space="preserve"> </w:t>
      </w:r>
    </w:p>
    <w:p w:rsidR="003343FC" w:rsidRDefault="00C139DC">
      <w:pPr>
        <w:spacing w:after="0"/>
        <w:rPr>
          <w:rFonts w:ascii="Tahoma" w:hAnsi="Tahoma" w:cs="Tahoma"/>
        </w:rPr>
      </w:pPr>
      <w:r>
        <w:rPr>
          <w:rFonts w:ascii="Tahoma" w:hAnsi="Tahoma" w:cs="Tahoma"/>
          <w:b/>
        </w:rPr>
        <w:t>Salary:</w:t>
      </w:r>
      <w:r>
        <w:rPr>
          <w:rFonts w:ascii="Tahoma" w:hAnsi="Tahoma" w:cs="Tahoma"/>
          <w:b/>
        </w:rPr>
        <w:tab/>
      </w:r>
      <w:r>
        <w:rPr>
          <w:rFonts w:ascii="Tahoma" w:hAnsi="Tahoma" w:cs="Tahoma"/>
          <w:b/>
        </w:rPr>
        <w:tab/>
      </w:r>
      <w:r>
        <w:rPr>
          <w:rFonts w:ascii="Tahoma" w:hAnsi="Tahoma" w:cs="Tahoma"/>
        </w:rPr>
        <w:t>MPS</w:t>
      </w:r>
      <w:r w:rsidR="00BE1C24">
        <w:rPr>
          <w:rFonts w:ascii="Tahoma" w:hAnsi="Tahoma" w:cs="Tahoma"/>
        </w:rPr>
        <w:t>/UPS</w:t>
      </w:r>
      <w:r>
        <w:rPr>
          <w:rFonts w:ascii="Tahoma" w:hAnsi="Tahoma" w:cs="Tahoma"/>
        </w:rPr>
        <w:t xml:space="preserve"> plus SENCO </w:t>
      </w:r>
      <w:proofErr w:type="gramStart"/>
      <w:r>
        <w:rPr>
          <w:rFonts w:ascii="Tahoma" w:hAnsi="Tahoma" w:cs="Tahoma"/>
        </w:rPr>
        <w:t>allowance</w:t>
      </w:r>
      <w:proofErr w:type="gramEnd"/>
    </w:p>
    <w:p w:rsidR="000E0303" w:rsidRDefault="000E0303">
      <w:pPr>
        <w:spacing w:after="0"/>
        <w:rPr>
          <w:rFonts w:ascii="Tahoma" w:hAnsi="Tahoma" w:cs="Tahoma"/>
        </w:rPr>
      </w:pPr>
      <w:r w:rsidRPr="000E0303">
        <w:rPr>
          <w:rFonts w:ascii="Tahoma" w:hAnsi="Tahoma" w:cs="Tahoma"/>
          <w:b/>
        </w:rPr>
        <w:t>Qualification</w:t>
      </w:r>
      <w:r>
        <w:rPr>
          <w:rFonts w:ascii="Tahoma" w:hAnsi="Tahoma" w:cs="Tahoma"/>
          <w:b/>
        </w:rPr>
        <w:t>s</w:t>
      </w:r>
      <w:r w:rsidRPr="000E0303">
        <w:rPr>
          <w:rFonts w:ascii="Tahoma" w:hAnsi="Tahoma" w:cs="Tahoma"/>
          <w:b/>
        </w:rPr>
        <w:t>:</w:t>
      </w:r>
      <w:r>
        <w:rPr>
          <w:rFonts w:ascii="Tahoma" w:hAnsi="Tahoma" w:cs="Tahoma"/>
        </w:rPr>
        <w:t xml:space="preserve">        Teacher status and SENCo accreditation</w:t>
      </w:r>
    </w:p>
    <w:p w:rsidR="003343FC" w:rsidRDefault="003343FC">
      <w:pPr>
        <w:spacing w:after="0"/>
        <w:rPr>
          <w:rFonts w:ascii="Tahoma" w:hAnsi="Tahoma" w:cs="Tahoma"/>
        </w:rPr>
      </w:pPr>
    </w:p>
    <w:p w:rsidR="003343FC" w:rsidRDefault="003343FC">
      <w:pPr>
        <w:spacing w:after="0"/>
        <w:rPr>
          <w:rFonts w:ascii="Tahoma" w:hAnsi="Tahoma" w:cs="Tahoma"/>
        </w:rPr>
      </w:pPr>
    </w:p>
    <w:p w:rsidR="003343FC" w:rsidRDefault="00C139DC">
      <w:pPr>
        <w:spacing w:after="0"/>
        <w:rPr>
          <w:rFonts w:ascii="Tahoma" w:hAnsi="Tahoma" w:cs="Tahoma"/>
          <w:b/>
        </w:rPr>
      </w:pPr>
      <w:r>
        <w:rPr>
          <w:rFonts w:ascii="Tahoma" w:hAnsi="Tahoma" w:cs="Tahoma"/>
          <w:b/>
        </w:rPr>
        <w:t>The Role</w:t>
      </w:r>
    </w:p>
    <w:p w:rsidR="003343FC" w:rsidRDefault="007C105C">
      <w:pPr>
        <w:spacing w:after="0"/>
        <w:rPr>
          <w:rFonts w:ascii="Tahoma" w:hAnsi="Tahoma" w:cs="Tahoma"/>
        </w:rPr>
      </w:pPr>
      <w:r>
        <w:rPr>
          <w:rFonts w:ascii="Tahoma" w:hAnsi="Tahoma" w:cs="Tahoma"/>
        </w:rPr>
        <w:t xml:space="preserve">This is an exciting </w:t>
      </w:r>
      <w:r w:rsidR="00C139DC">
        <w:rPr>
          <w:rFonts w:ascii="Tahoma" w:hAnsi="Tahoma" w:cs="Tahoma"/>
        </w:rPr>
        <w:t xml:space="preserve">role </w:t>
      </w:r>
      <w:r>
        <w:rPr>
          <w:rFonts w:ascii="Tahoma" w:hAnsi="Tahoma" w:cs="Tahoma"/>
        </w:rPr>
        <w:t xml:space="preserve">following on from a leading practitioner who has put all the structures, policies and guidance in place. The applicant will be able to work within school addressing the current agenda due to this hard work previously. </w:t>
      </w:r>
      <w:r w:rsidR="00C139DC">
        <w:rPr>
          <w:rFonts w:ascii="Tahoma" w:hAnsi="Tahoma" w:cs="Tahoma"/>
        </w:rPr>
        <w:t>The successful candidate will hold resp</w:t>
      </w:r>
      <w:r w:rsidR="00BE1C24">
        <w:rPr>
          <w:rFonts w:ascii="Tahoma" w:hAnsi="Tahoma" w:cs="Tahoma"/>
        </w:rPr>
        <w:t xml:space="preserve">onsibility for the leadership </w:t>
      </w:r>
      <w:r w:rsidR="00C139DC">
        <w:rPr>
          <w:rFonts w:ascii="Tahoma" w:hAnsi="Tahoma" w:cs="Tahoma"/>
        </w:rPr>
        <w:t>of SEN</w:t>
      </w:r>
      <w:r w:rsidR="000E0303">
        <w:rPr>
          <w:rFonts w:ascii="Tahoma" w:hAnsi="Tahoma" w:cs="Tahoma"/>
        </w:rPr>
        <w:t>D</w:t>
      </w:r>
      <w:r w:rsidR="00C139DC">
        <w:rPr>
          <w:rFonts w:ascii="Tahoma" w:hAnsi="Tahoma" w:cs="Tahoma"/>
        </w:rPr>
        <w:t xml:space="preserve"> </w:t>
      </w:r>
      <w:r>
        <w:rPr>
          <w:rFonts w:ascii="Tahoma" w:hAnsi="Tahoma" w:cs="Tahoma"/>
        </w:rPr>
        <w:t xml:space="preserve">of all pupils. </w:t>
      </w:r>
      <w:r w:rsidR="00C139DC">
        <w:rPr>
          <w:rFonts w:ascii="Tahoma" w:hAnsi="Tahoma" w:cs="Tahoma"/>
        </w:rPr>
        <w:t>They will lead, develop and support effective practice of pupils with particular learning needs to ensure their needs are addressed in the most effective way and that they are able to make rapid progress in line with the school’s expectations.</w:t>
      </w:r>
    </w:p>
    <w:p w:rsidR="003343FC" w:rsidRDefault="003343FC">
      <w:pPr>
        <w:spacing w:after="0"/>
        <w:rPr>
          <w:rFonts w:ascii="Tahoma" w:hAnsi="Tahoma" w:cs="Tahoma"/>
        </w:rPr>
      </w:pPr>
    </w:p>
    <w:p w:rsidR="003343FC" w:rsidRDefault="00C139DC">
      <w:pPr>
        <w:spacing w:after="0"/>
        <w:rPr>
          <w:rFonts w:ascii="Tahoma" w:hAnsi="Tahoma" w:cs="Tahoma"/>
          <w:b/>
        </w:rPr>
      </w:pPr>
      <w:r>
        <w:rPr>
          <w:rFonts w:ascii="Tahoma" w:hAnsi="Tahoma" w:cs="Tahoma"/>
          <w:b/>
        </w:rPr>
        <w:t>Key Responsibilities</w:t>
      </w:r>
    </w:p>
    <w:p w:rsidR="003343FC" w:rsidRDefault="00C139DC">
      <w:pPr>
        <w:pStyle w:val="ListParagraph"/>
        <w:numPr>
          <w:ilvl w:val="0"/>
          <w:numId w:val="1"/>
        </w:numPr>
        <w:spacing w:after="0"/>
        <w:rPr>
          <w:rFonts w:ascii="Tahoma" w:hAnsi="Tahoma" w:cs="Tahoma"/>
        </w:rPr>
      </w:pPr>
      <w:r>
        <w:rPr>
          <w:rFonts w:ascii="Tahoma" w:hAnsi="Tahoma" w:cs="Tahoma"/>
        </w:rPr>
        <w:t>Strategic direct</w:t>
      </w:r>
      <w:r w:rsidR="007C105C">
        <w:rPr>
          <w:rFonts w:ascii="Tahoma" w:hAnsi="Tahoma" w:cs="Tahoma"/>
        </w:rPr>
        <w:t>ion and development of SEND,</w:t>
      </w:r>
      <w:r>
        <w:rPr>
          <w:rFonts w:ascii="Tahoma" w:hAnsi="Tahoma" w:cs="Tahoma"/>
        </w:rPr>
        <w:t xml:space="preserve"> EAL and GRT provision</w:t>
      </w:r>
    </w:p>
    <w:p w:rsidR="003343FC" w:rsidRDefault="00C139DC">
      <w:pPr>
        <w:pStyle w:val="ListParagraph"/>
        <w:numPr>
          <w:ilvl w:val="0"/>
          <w:numId w:val="1"/>
        </w:numPr>
        <w:spacing w:after="0"/>
        <w:rPr>
          <w:rFonts w:ascii="Tahoma" w:hAnsi="Tahoma" w:cs="Tahoma"/>
        </w:rPr>
      </w:pPr>
      <w:r>
        <w:rPr>
          <w:rFonts w:ascii="Tahoma" w:hAnsi="Tahoma" w:cs="Tahoma"/>
        </w:rPr>
        <w:t>Monitor the impact of teaching and learning activities on the progress made by pupils with SEND</w:t>
      </w:r>
    </w:p>
    <w:p w:rsidR="003343FC" w:rsidRDefault="00C139DC">
      <w:pPr>
        <w:pStyle w:val="ListParagraph"/>
        <w:numPr>
          <w:ilvl w:val="0"/>
          <w:numId w:val="1"/>
        </w:numPr>
        <w:spacing w:after="0"/>
        <w:rPr>
          <w:rFonts w:ascii="Tahoma" w:hAnsi="Tahoma" w:cs="Tahoma"/>
        </w:rPr>
      </w:pPr>
      <w:r>
        <w:rPr>
          <w:rFonts w:ascii="Tahoma" w:hAnsi="Tahoma" w:cs="Tahoma"/>
        </w:rPr>
        <w:t>To be responsible for monitoring pr</w:t>
      </w:r>
      <w:r w:rsidR="00BE1C24">
        <w:rPr>
          <w:rFonts w:ascii="Tahoma" w:hAnsi="Tahoma" w:cs="Tahoma"/>
        </w:rPr>
        <w:t>ovision for children with an EHCP</w:t>
      </w:r>
      <w:r>
        <w:rPr>
          <w:rFonts w:ascii="Tahoma" w:hAnsi="Tahoma" w:cs="Tahoma"/>
        </w:rPr>
        <w:t>, LAC, EAL,GR</w:t>
      </w:r>
      <w:r w:rsidR="007C105C">
        <w:rPr>
          <w:rFonts w:ascii="Tahoma" w:hAnsi="Tahoma" w:cs="Tahoma"/>
        </w:rPr>
        <w:t>T</w:t>
      </w:r>
      <w:r>
        <w:rPr>
          <w:rFonts w:ascii="Tahoma" w:hAnsi="Tahoma" w:cs="Tahoma"/>
        </w:rPr>
        <w:t xml:space="preserve">, and liaise with staff and appropriate agencies </w:t>
      </w:r>
    </w:p>
    <w:p w:rsidR="003343FC" w:rsidRDefault="00C139DC">
      <w:pPr>
        <w:pStyle w:val="ListParagraph"/>
        <w:numPr>
          <w:ilvl w:val="0"/>
          <w:numId w:val="1"/>
        </w:numPr>
        <w:spacing w:after="0"/>
        <w:rPr>
          <w:rFonts w:ascii="Tahoma" w:hAnsi="Tahoma" w:cs="Tahoma"/>
        </w:rPr>
      </w:pPr>
      <w:r>
        <w:rPr>
          <w:rFonts w:ascii="Tahoma" w:hAnsi="Tahoma" w:cs="Tahoma"/>
        </w:rPr>
        <w:t>Support the development of high achieving classrooms which support and foster the achievements of pupils with additional learning needs</w:t>
      </w:r>
    </w:p>
    <w:p w:rsidR="003343FC" w:rsidRDefault="00C139DC">
      <w:pPr>
        <w:pStyle w:val="ListParagraph"/>
        <w:numPr>
          <w:ilvl w:val="0"/>
          <w:numId w:val="1"/>
        </w:numPr>
        <w:spacing w:after="0"/>
        <w:rPr>
          <w:rFonts w:ascii="Tahoma" w:hAnsi="Tahoma" w:cs="Tahoma"/>
        </w:rPr>
      </w:pPr>
      <w:r>
        <w:rPr>
          <w:rFonts w:ascii="Tahoma" w:hAnsi="Tahoma" w:cs="Tahoma"/>
        </w:rPr>
        <w:t>Play a leading role in maintaining/establishing the whole school’s culture and ethos and providing strategies to support pupils with SEND and EAL</w:t>
      </w:r>
      <w:r w:rsidR="00E851DD">
        <w:rPr>
          <w:rFonts w:ascii="Tahoma" w:hAnsi="Tahoma" w:cs="Tahoma"/>
        </w:rPr>
        <w:t>, GRT</w:t>
      </w:r>
      <w:r w:rsidR="00BE1C24">
        <w:rPr>
          <w:rFonts w:ascii="Tahoma" w:hAnsi="Tahoma" w:cs="Tahoma"/>
        </w:rPr>
        <w:t xml:space="preserve"> to meet the school’s</w:t>
      </w:r>
      <w:r>
        <w:rPr>
          <w:rFonts w:ascii="Tahoma" w:hAnsi="Tahoma" w:cs="Tahoma"/>
        </w:rPr>
        <w:t xml:space="preserve"> expectations in the area of behaviour for learning.</w:t>
      </w:r>
    </w:p>
    <w:p w:rsidR="003343FC" w:rsidRDefault="007C105C">
      <w:pPr>
        <w:pStyle w:val="ListParagraph"/>
        <w:numPr>
          <w:ilvl w:val="0"/>
          <w:numId w:val="1"/>
        </w:numPr>
        <w:spacing w:after="0"/>
        <w:rPr>
          <w:rFonts w:ascii="Tahoma" w:hAnsi="Tahoma" w:cs="Tahoma"/>
        </w:rPr>
      </w:pPr>
      <w:r>
        <w:rPr>
          <w:rFonts w:ascii="Tahoma" w:hAnsi="Tahoma" w:cs="Tahoma"/>
        </w:rPr>
        <w:t xml:space="preserve">Ensure the high </w:t>
      </w:r>
      <w:r w:rsidR="00C139DC">
        <w:rPr>
          <w:rFonts w:ascii="Tahoma" w:hAnsi="Tahoma" w:cs="Tahoma"/>
        </w:rPr>
        <w:t>achievement of all pupils across the school</w:t>
      </w:r>
    </w:p>
    <w:p w:rsidR="000E0303" w:rsidRDefault="000E0303">
      <w:pPr>
        <w:pStyle w:val="ListParagraph"/>
        <w:numPr>
          <w:ilvl w:val="0"/>
          <w:numId w:val="1"/>
        </w:numPr>
        <w:spacing w:after="0"/>
        <w:rPr>
          <w:rFonts w:ascii="Tahoma" w:hAnsi="Tahoma" w:cs="Tahoma"/>
        </w:rPr>
      </w:pPr>
      <w:r>
        <w:rPr>
          <w:rFonts w:ascii="Tahoma" w:hAnsi="Tahoma" w:cs="Tahoma"/>
        </w:rPr>
        <w:t>Meet statutory deadlines with regards to pupil needs and SEND</w:t>
      </w:r>
    </w:p>
    <w:p w:rsidR="00E851DD" w:rsidRDefault="00E851DD">
      <w:pPr>
        <w:pStyle w:val="ListParagraph"/>
        <w:numPr>
          <w:ilvl w:val="0"/>
          <w:numId w:val="1"/>
        </w:numPr>
        <w:spacing w:after="0"/>
        <w:rPr>
          <w:rFonts w:ascii="Tahoma" w:hAnsi="Tahoma" w:cs="Tahoma"/>
        </w:rPr>
      </w:pPr>
      <w:r>
        <w:rPr>
          <w:rFonts w:ascii="Tahoma" w:hAnsi="Tahoma" w:cs="Tahoma"/>
        </w:rPr>
        <w:t>Monitor and report provision and impact for PP pupils</w:t>
      </w:r>
    </w:p>
    <w:p w:rsidR="00E851DD" w:rsidRDefault="00E851DD">
      <w:pPr>
        <w:pStyle w:val="ListParagraph"/>
        <w:numPr>
          <w:ilvl w:val="0"/>
          <w:numId w:val="1"/>
        </w:numPr>
        <w:spacing w:after="0"/>
        <w:rPr>
          <w:rFonts w:ascii="Tahoma" w:hAnsi="Tahoma" w:cs="Tahoma"/>
        </w:rPr>
      </w:pPr>
      <w:r>
        <w:rPr>
          <w:rFonts w:ascii="Tahoma" w:hAnsi="Tahoma" w:cs="Tahoma"/>
        </w:rPr>
        <w:t>Report to Governors, the Local Authority, Ofsted with regards to vulnerable groups</w:t>
      </w:r>
    </w:p>
    <w:p w:rsidR="003343FC" w:rsidRDefault="003343FC">
      <w:pPr>
        <w:pStyle w:val="ListParagraph"/>
        <w:spacing w:after="0"/>
        <w:rPr>
          <w:rFonts w:ascii="Tahoma" w:hAnsi="Tahoma" w:cs="Tahoma"/>
        </w:rPr>
      </w:pPr>
    </w:p>
    <w:p w:rsidR="003343FC" w:rsidRDefault="003343FC">
      <w:pPr>
        <w:spacing w:after="0"/>
        <w:rPr>
          <w:rFonts w:ascii="Tahoma" w:hAnsi="Tahoma" w:cs="Tahoma"/>
          <w:b/>
        </w:rPr>
      </w:pPr>
    </w:p>
    <w:p w:rsidR="003343FC" w:rsidRDefault="00C139DC">
      <w:pPr>
        <w:spacing w:after="0"/>
        <w:rPr>
          <w:rFonts w:ascii="Tahoma" w:hAnsi="Tahoma" w:cs="Tahoma"/>
          <w:b/>
        </w:rPr>
      </w:pPr>
      <w:r>
        <w:rPr>
          <w:rFonts w:ascii="Tahoma" w:hAnsi="Tahoma" w:cs="Tahoma"/>
          <w:b/>
        </w:rPr>
        <w:t>Outcomes and Activities</w:t>
      </w:r>
    </w:p>
    <w:p w:rsidR="007C105C" w:rsidRDefault="007C105C">
      <w:pPr>
        <w:spacing w:after="0"/>
        <w:rPr>
          <w:rFonts w:ascii="Tahoma" w:hAnsi="Tahoma" w:cs="Tahoma"/>
          <w:b/>
        </w:rPr>
      </w:pPr>
    </w:p>
    <w:p w:rsidR="003343FC" w:rsidRDefault="007C105C">
      <w:pPr>
        <w:spacing w:after="0"/>
        <w:rPr>
          <w:rFonts w:ascii="Tahoma" w:hAnsi="Tahoma" w:cs="Tahoma"/>
          <w:b/>
        </w:rPr>
      </w:pPr>
      <w:r>
        <w:rPr>
          <w:rFonts w:ascii="Tahoma" w:hAnsi="Tahoma" w:cs="Tahoma"/>
          <w:b/>
        </w:rPr>
        <w:t>Leading SEN</w:t>
      </w:r>
      <w:r w:rsidR="000E0303">
        <w:rPr>
          <w:rFonts w:ascii="Tahoma" w:hAnsi="Tahoma" w:cs="Tahoma"/>
          <w:b/>
        </w:rPr>
        <w:t>D</w:t>
      </w:r>
    </w:p>
    <w:p w:rsidR="003343FC" w:rsidRDefault="00C139DC">
      <w:pPr>
        <w:pStyle w:val="ListParagraph"/>
        <w:numPr>
          <w:ilvl w:val="0"/>
          <w:numId w:val="2"/>
        </w:numPr>
        <w:spacing w:after="0"/>
        <w:rPr>
          <w:rFonts w:ascii="Tahoma" w:hAnsi="Tahoma" w:cs="Tahoma"/>
          <w:b/>
        </w:rPr>
      </w:pPr>
      <w:r>
        <w:rPr>
          <w:rFonts w:ascii="Tahoma" w:hAnsi="Tahoma" w:cs="Tahoma"/>
        </w:rPr>
        <w:t>Create a climate for learning within teams and support the notion that all teachers are also learners</w:t>
      </w:r>
    </w:p>
    <w:p w:rsidR="003343FC" w:rsidRDefault="007C105C">
      <w:pPr>
        <w:pStyle w:val="ListParagraph"/>
        <w:numPr>
          <w:ilvl w:val="0"/>
          <w:numId w:val="2"/>
        </w:numPr>
        <w:spacing w:after="0"/>
        <w:rPr>
          <w:rFonts w:ascii="Tahoma" w:hAnsi="Tahoma" w:cs="Tahoma"/>
          <w:b/>
        </w:rPr>
      </w:pPr>
      <w:r>
        <w:rPr>
          <w:rFonts w:ascii="Tahoma" w:hAnsi="Tahoma" w:cs="Tahoma"/>
        </w:rPr>
        <w:t>Identify</w:t>
      </w:r>
      <w:r w:rsidR="00C139DC">
        <w:rPr>
          <w:rFonts w:ascii="Tahoma" w:hAnsi="Tahoma" w:cs="Tahoma"/>
        </w:rPr>
        <w:t xml:space="preserve"> support groups according to pupils needs, e.g. ASD’s, Speech and Language, Behaviour etc</w:t>
      </w:r>
      <w:r>
        <w:rPr>
          <w:rFonts w:ascii="Tahoma" w:hAnsi="Tahoma" w:cs="Tahoma"/>
        </w:rPr>
        <w:t>. for efficient use of adult intervention and support</w:t>
      </w:r>
    </w:p>
    <w:p w:rsidR="003343FC" w:rsidRDefault="00C139DC">
      <w:pPr>
        <w:pStyle w:val="ListParagraph"/>
        <w:numPr>
          <w:ilvl w:val="0"/>
          <w:numId w:val="2"/>
        </w:numPr>
        <w:spacing w:after="0"/>
        <w:rPr>
          <w:rFonts w:ascii="Tahoma" w:hAnsi="Tahoma" w:cs="Tahoma"/>
          <w:b/>
        </w:rPr>
      </w:pPr>
      <w:r>
        <w:rPr>
          <w:rFonts w:ascii="Tahoma" w:hAnsi="Tahoma" w:cs="Tahoma"/>
        </w:rPr>
        <w:t>Collect and interpret specialist assessment data gathered on pupils and use to inform practice</w:t>
      </w:r>
    </w:p>
    <w:p w:rsidR="003343FC" w:rsidRDefault="00C139DC">
      <w:pPr>
        <w:pStyle w:val="ListParagraph"/>
        <w:numPr>
          <w:ilvl w:val="0"/>
          <w:numId w:val="2"/>
        </w:numPr>
        <w:spacing w:after="0"/>
        <w:rPr>
          <w:rFonts w:ascii="Tahoma" w:hAnsi="Tahoma" w:cs="Tahoma"/>
          <w:b/>
        </w:rPr>
      </w:pPr>
      <w:r>
        <w:rPr>
          <w:rFonts w:ascii="Tahoma" w:hAnsi="Tahoma" w:cs="Tahoma"/>
        </w:rPr>
        <w:lastRenderedPageBreak/>
        <w:t>Maintain regular and productive communication with parents</w:t>
      </w:r>
    </w:p>
    <w:p w:rsidR="003343FC" w:rsidRPr="00E851DD" w:rsidRDefault="00C139DC">
      <w:pPr>
        <w:pStyle w:val="ListParagraph"/>
        <w:numPr>
          <w:ilvl w:val="0"/>
          <w:numId w:val="2"/>
        </w:numPr>
        <w:spacing w:after="0"/>
        <w:rPr>
          <w:rFonts w:ascii="Tahoma" w:hAnsi="Tahoma" w:cs="Tahoma"/>
          <w:b/>
        </w:rPr>
      </w:pPr>
      <w:r>
        <w:rPr>
          <w:rFonts w:ascii="Tahoma" w:hAnsi="Tahoma" w:cs="Tahoma"/>
        </w:rPr>
        <w:t>Ensure statutory responsib</w:t>
      </w:r>
      <w:r w:rsidR="00BE1C24">
        <w:rPr>
          <w:rFonts w:ascii="Tahoma" w:hAnsi="Tahoma" w:cs="Tahoma"/>
        </w:rPr>
        <w:t>ilities for SEND statements, EHCP</w:t>
      </w:r>
      <w:r>
        <w:rPr>
          <w:rFonts w:ascii="Tahoma" w:hAnsi="Tahoma" w:cs="Tahoma"/>
        </w:rPr>
        <w:t xml:space="preserve"> and their Annual Reviews</w:t>
      </w:r>
    </w:p>
    <w:p w:rsidR="00E851DD" w:rsidRDefault="00E851DD">
      <w:pPr>
        <w:pStyle w:val="ListParagraph"/>
        <w:numPr>
          <w:ilvl w:val="0"/>
          <w:numId w:val="2"/>
        </w:numPr>
        <w:spacing w:after="0"/>
        <w:rPr>
          <w:rFonts w:ascii="Tahoma" w:hAnsi="Tahoma" w:cs="Tahoma"/>
          <w:b/>
        </w:rPr>
      </w:pPr>
      <w:r>
        <w:rPr>
          <w:rFonts w:ascii="Tahoma" w:hAnsi="Tahoma" w:cs="Tahoma"/>
        </w:rPr>
        <w:t>Hold Pupil Progress meetings</w:t>
      </w:r>
      <w:r w:rsidR="00BE1C24">
        <w:rPr>
          <w:rFonts w:ascii="Tahoma" w:hAnsi="Tahoma" w:cs="Tahoma"/>
        </w:rPr>
        <w:t>, alongside SLT,</w:t>
      </w:r>
      <w:bookmarkStart w:id="0" w:name="_GoBack"/>
      <w:bookmarkEnd w:id="0"/>
      <w:r>
        <w:rPr>
          <w:rFonts w:ascii="Tahoma" w:hAnsi="Tahoma" w:cs="Tahoma"/>
        </w:rPr>
        <w:t xml:space="preserve"> to review and adjust provision for vulnerable groups. Provide challenge to ensure this groups progress.</w:t>
      </w:r>
    </w:p>
    <w:p w:rsidR="003343FC" w:rsidRDefault="003343FC">
      <w:pPr>
        <w:spacing w:after="0"/>
        <w:rPr>
          <w:rFonts w:ascii="Tahoma" w:hAnsi="Tahoma" w:cs="Tahoma"/>
        </w:rPr>
      </w:pPr>
    </w:p>
    <w:p w:rsidR="003343FC" w:rsidRDefault="003343FC">
      <w:pPr>
        <w:spacing w:after="0"/>
        <w:rPr>
          <w:rFonts w:ascii="Tahoma" w:hAnsi="Tahoma" w:cs="Tahoma"/>
        </w:rPr>
      </w:pPr>
    </w:p>
    <w:p w:rsidR="003343FC" w:rsidRDefault="00C139DC">
      <w:pPr>
        <w:spacing w:after="0"/>
        <w:rPr>
          <w:rFonts w:ascii="Tahoma" w:hAnsi="Tahoma" w:cs="Tahoma"/>
          <w:b/>
        </w:rPr>
      </w:pPr>
      <w:r>
        <w:rPr>
          <w:rFonts w:ascii="Tahoma" w:hAnsi="Tahoma" w:cs="Tahoma"/>
          <w:b/>
        </w:rPr>
        <w:t>School Culture</w:t>
      </w:r>
    </w:p>
    <w:p w:rsidR="003343FC" w:rsidRDefault="00C139DC">
      <w:pPr>
        <w:pStyle w:val="ListParagraph"/>
        <w:numPr>
          <w:ilvl w:val="0"/>
          <w:numId w:val="3"/>
        </w:numPr>
        <w:spacing w:after="0"/>
        <w:rPr>
          <w:rFonts w:ascii="Tahoma" w:hAnsi="Tahoma" w:cs="Tahoma"/>
        </w:rPr>
      </w:pPr>
      <w:r>
        <w:rPr>
          <w:rFonts w:ascii="Tahoma" w:hAnsi="Tahoma" w:cs="Tahoma"/>
        </w:rPr>
        <w:t>Support the school’s values and ethos by contributing to the development and implementation of policies, practices and procedures</w:t>
      </w:r>
    </w:p>
    <w:p w:rsidR="003343FC" w:rsidRDefault="00C139DC">
      <w:pPr>
        <w:pStyle w:val="ListParagraph"/>
        <w:numPr>
          <w:ilvl w:val="0"/>
          <w:numId w:val="3"/>
        </w:numPr>
        <w:spacing w:after="0"/>
        <w:rPr>
          <w:rFonts w:ascii="Tahoma" w:hAnsi="Tahoma" w:cs="Tahoma"/>
        </w:rPr>
      </w:pPr>
      <w:r>
        <w:rPr>
          <w:rFonts w:ascii="Tahoma" w:hAnsi="Tahoma" w:cs="Tahoma"/>
        </w:rPr>
        <w:t>Help create a strong school community, characterised by consistent, orderly behaviour and caring, respectful relationships</w:t>
      </w:r>
    </w:p>
    <w:p w:rsidR="003343FC" w:rsidRDefault="00C139DC">
      <w:pPr>
        <w:pStyle w:val="ListParagraph"/>
        <w:numPr>
          <w:ilvl w:val="0"/>
          <w:numId w:val="3"/>
        </w:numPr>
        <w:spacing w:after="0"/>
        <w:rPr>
          <w:rFonts w:ascii="Tahoma" w:hAnsi="Tahoma" w:cs="Tahoma"/>
        </w:rPr>
      </w:pPr>
      <w:r>
        <w:rPr>
          <w:rFonts w:ascii="Tahoma" w:hAnsi="Tahoma" w:cs="Tahoma"/>
        </w:rPr>
        <w:t>Help develop a culture and ethos that is utterly committed to achievement</w:t>
      </w:r>
    </w:p>
    <w:p w:rsidR="003343FC" w:rsidRDefault="00C139DC">
      <w:pPr>
        <w:pStyle w:val="ListParagraph"/>
        <w:numPr>
          <w:ilvl w:val="0"/>
          <w:numId w:val="3"/>
        </w:numPr>
        <w:spacing w:after="0"/>
        <w:rPr>
          <w:rFonts w:ascii="Tahoma" w:hAnsi="Tahoma" w:cs="Tahoma"/>
        </w:rPr>
      </w:pPr>
      <w:r>
        <w:rPr>
          <w:rFonts w:ascii="Tahoma" w:hAnsi="Tahoma" w:cs="Tahoma"/>
        </w:rPr>
        <w:t>To be active in issues of pupil welfare and support</w:t>
      </w:r>
    </w:p>
    <w:p w:rsidR="003343FC" w:rsidRDefault="00C139DC">
      <w:pPr>
        <w:pStyle w:val="ListParagraph"/>
        <w:numPr>
          <w:ilvl w:val="0"/>
          <w:numId w:val="3"/>
        </w:numPr>
        <w:spacing w:after="0"/>
        <w:rPr>
          <w:rFonts w:ascii="Tahoma" w:hAnsi="Tahoma" w:cs="Tahoma"/>
        </w:rPr>
      </w:pPr>
      <w:r>
        <w:rPr>
          <w:rFonts w:ascii="Tahoma" w:hAnsi="Tahoma" w:cs="Tahoma"/>
        </w:rPr>
        <w:t>Support and work in collaboration with colleagues and other professionals in and beyond the school, model lessons and providing other support as required</w:t>
      </w:r>
    </w:p>
    <w:p w:rsidR="003343FC" w:rsidRDefault="003343FC">
      <w:pPr>
        <w:pStyle w:val="ListParagraph"/>
        <w:spacing w:after="0"/>
        <w:rPr>
          <w:rFonts w:ascii="Tahoma" w:hAnsi="Tahoma" w:cs="Tahoma"/>
        </w:rPr>
      </w:pPr>
    </w:p>
    <w:p w:rsidR="003343FC" w:rsidRDefault="003343FC">
      <w:pPr>
        <w:pStyle w:val="ListParagraph"/>
        <w:spacing w:after="0"/>
        <w:rPr>
          <w:rFonts w:ascii="Tahoma" w:hAnsi="Tahoma" w:cs="Tahoma"/>
        </w:rPr>
      </w:pPr>
    </w:p>
    <w:p w:rsidR="003343FC" w:rsidRDefault="00C139DC">
      <w:pPr>
        <w:pStyle w:val="ListParagraph"/>
        <w:spacing w:after="0"/>
        <w:rPr>
          <w:rFonts w:ascii="Tahoma" w:hAnsi="Tahoma" w:cs="Tahoma"/>
          <w:b/>
        </w:rPr>
      </w:pPr>
      <w:r>
        <w:rPr>
          <w:rFonts w:ascii="Tahoma" w:hAnsi="Tahoma" w:cs="Tahoma"/>
          <w:b/>
        </w:rPr>
        <w:t>Other</w:t>
      </w:r>
    </w:p>
    <w:p w:rsidR="003343FC" w:rsidRDefault="00C139DC">
      <w:pPr>
        <w:pStyle w:val="ListParagraph"/>
        <w:numPr>
          <w:ilvl w:val="0"/>
          <w:numId w:val="3"/>
        </w:numPr>
        <w:spacing w:after="0"/>
        <w:rPr>
          <w:rFonts w:ascii="Tahoma" w:hAnsi="Tahoma" w:cs="Tahoma"/>
          <w:b/>
        </w:rPr>
      </w:pPr>
      <w:r>
        <w:rPr>
          <w:rFonts w:ascii="Tahoma" w:hAnsi="Tahoma" w:cs="Tahoma"/>
        </w:rPr>
        <w:t>Undertake other various responsibilities as directed by the line manager or Headteacher</w:t>
      </w:r>
    </w:p>
    <w:sectPr w:rsidR="00334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900"/>
    <w:multiLevelType w:val="hybridMultilevel"/>
    <w:tmpl w:val="577E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A02A69"/>
    <w:multiLevelType w:val="hybridMultilevel"/>
    <w:tmpl w:val="58C2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77191"/>
    <w:multiLevelType w:val="hybridMultilevel"/>
    <w:tmpl w:val="6440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FC"/>
    <w:rsid w:val="000E0303"/>
    <w:rsid w:val="002B79BF"/>
    <w:rsid w:val="003343FC"/>
    <w:rsid w:val="007C105C"/>
    <w:rsid w:val="00A14F88"/>
    <w:rsid w:val="00BE1C24"/>
    <w:rsid w:val="00C139DC"/>
    <w:rsid w:val="00E85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6346"/>
  <w15:docId w15:val="{6EF9A252-D088-4D18-9269-35E663D5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5EEEE-BFCD-4992-9DDB-84C289B3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Sutton Valence Primary School, Sutton Valence</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Santer</dc:creator>
  <cp:lastModifiedBy>mterry</cp:lastModifiedBy>
  <cp:revision>2</cp:revision>
  <cp:lastPrinted>2020-03-06T10:09:00Z</cp:lastPrinted>
  <dcterms:created xsi:type="dcterms:W3CDTF">2021-09-08T12:17:00Z</dcterms:created>
  <dcterms:modified xsi:type="dcterms:W3CDTF">2021-09-08T12:17:00Z</dcterms:modified>
</cp:coreProperties>
</file>