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B2" w:rsidRDefault="004222B2">
      <w:pPr>
        <w:pStyle w:val="Body"/>
        <w:rPr>
          <w:rFonts w:ascii="Helvetica"/>
          <w:u w:val="single"/>
        </w:rPr>
      </w:pPr>
    </w:p>
    <w:p w:rsidR="004222B2" w:rsidRDefault="004222B2">
      <w:pPr>
        <w:pStyle w:val="Body"/>
        <w:rPr>
          <w:rFonts w:ascii="Helvetica"/>
          <w:u w:val="single"/>
        </w:rPr>
      </w:pPr>
    </w:p>
    <w:p w:rsidR="004222B2" w:rsidRDefault="004222B2">
      <w:pPr>
        <w:pStyle w:val="Body"/>
        <w:rPr>
          <w:rFonts w:ascii="Helvetica"/>
          <w:u w:val="single"/>
        </w:rPr>
      </w:pPr>
    </w:p>
    <w:p w:rsidR="004222B2" w:rsidRPr="00986CBC" w:rsidRDefault="00B4017F" w:rsidP="00B4017F">
      <w:pPr>
        <w:pStyle w:val="Body"/>
        <w:ind w:left="2160" w:firstLine="720"/>
        <w:rPr>
          <w:rFonts w:ascii="Helvetica"/>
          <w:b/>
          <w:bCs/>
          <w:sz w:val="52"/>
          <w:szCs w:val="52"/>
          <w:u w:color="365F91"/>
          <w:lang w:val="en-US"/>
        </w:rPr>
      </w:pPr>
      <w:r>
        <w:rPr>
          <w:rFonts w:ascii="Helvetica"/>
          <w:b/>
          <w:bCs/>
          <w:sz w:val="52"/>
          <w:szCs w:val="52"/>
          <w:u w:color="365F91"/>
          <w:lang w:val="en-US"/>
        </w:rPr>
        <w:t xml:space="preserve">    </w:t>
      </w:r>
      <w:r w:rsidR="003650B0" w:rsidRPr="00986CBC">
        <w:rPr>
          <w:rFonts w:ascii="Helvetica"/>
          <w:b/>
          <w:bCs/>
          <w:sz w:val="52"/>
          <w:szCs w:val="52"/>
          <w:u w:color="365F91"/>
          <w:lang w:val="en-US"/>
        </w:rPr>
        <w:t>Teacher</w:t>
      </w:r>
      <w:r w:rsidR="00B86198" w:rsidRPr="00986CBC">
        <w:rPr>
          <w:rFonts w:ascii="Helvetica"/>
          <w:b/>
          <w:bCs/>
          <w:sz w:val="52"/>
          <w:szCs w:val="52"/>
          <w:u w:color="365F91"/>
          <w:lang w:val="en-US"/>
        </w:rPr>
        <w:t xml:space="preserve"> </w:t>
      </w:r>
    </w:p>
    <w:p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59478D" w:rsidRDefault="00287CC6">
      <w:pPr>
        <w:pStyle w:val="Body"/>
        <w:rPr>
          <w:rFonts w:ascii="Helvetica"/>
          <w:lang w:val="en-US"/>
        </w:rPr>
      </w:pPr>
      <w:r>
        <w:rPr>
          <w:rFonts w:ascii="Helvetica"/>
          <w:lang w:val="en-US"/>
        </w:rPr>
        <w:t xml:space="preserve">Location: </w:t>
      </w:r>
      <w:r w:rsidR="00B645C9">
        <w:rPr>
          <w:rFonts w:ascii="Helvetica"/>
          <w:b/>
          <w:color w:val="auto"/>
          <w:lang w:val="en-US"/>
        </w:rPr>
        <w:t xml:space="preserve">Milton Court, Brewery Road, </w:t>
      </w:r>
      <w:proofErr w:type="spellStart"/>
      <w:r w:rsidR="00B645C9">
        <w:rPr>
          <w:rFonts w:ascii="Helvetica"/>
          <w:b/>
          <w:color w:val="auto"/>
          <w:lang w:val="en-US"/>
        </w:rPr>
        <w:t>Sittingbourne</w:t>
      </w:r>
      <w:proofErr w:type="spellEnd"/>
      <w:r w:rsidR="00B645C9">
        <w:rPr>
          <w:rFonts w:ascii="Helvetica"/>
          <w:b/>
          <w:color w:val="auto"/>
          <w:lang w:val="en-US"/>
        </w:rPr>
        <w:t>, ME10 2EE</w:t>
      </w:r>
    </w:p>
    <w:p w:rsidR="00312D20" w:rsidRDefault="00312D20">
      <w:pPr>
        <w:pStyle w:val="Body"/>
        <w:rPr>
          <w:rFonts w:ascii="Helvetica" w:eastAsia="Helvetica" w:hAnsi="Helvetica" w:cs="Helvetica"/>
          <w:b/>
          <w:bCs/>
        </w:rPr>
      </w:pPr>
    </w:p>
    <w:p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rsidR="00BD023C" w:rsidRPr="00BD023C" w:rsidRDefault="00BD023C" w:rsidP="00BD023C">
      <w:pPr>
        <w:pStyle w:val="Body"/>
        <w:rPr>
          <w:rFonts w:ascii="Helvetica"/>
          <w:lang w:val="en-US"/>
        </w:rPr>
      </w:pPr>
      <w:r w:rsidRPr="00BD023C">
        <w:rPr>
          <w:rFonts w:ascii="Helvetica"/>
          <w:lang w:val="en-US"/>
        </w:rPr>
        <w:t xml:space="preserve">REAch2 Academy Trust </w:t>
      </w:r>
    </w:p>
    <w:p w:rsidR="00BD023C" w:rsidRPr="00BD023C" w:rsidRDefault="00BD023C" w:rsidP="00BD023C">
      <w:pPr>
        <w:pStyle w:val="Body"/>
        <w:rPr>
          <w:rFonts w:ascii="Helvetica"/>
          <w:lang w:val="en-US"/>
        </w:rPr>
      </w:pPr>
      <w:proofErr w:type="spellStart"/>
      <w:r w:rsidRPr="00BD023C">
        <w:rPr>
          <w:rFonts w:ascii="Helvetica"/>
          <w:lang w:val="en-US"/>
        </w:rPr>
        <w:t>Henhurst</w:t>
      </w:r>
      <w:proofErr w:type="spellEnd"/>
      <w:r w:rsidRPr="00BD023C">
        <w:rPr>
          <w:rFonts w:ascii="Helvetica"/>
          <w:lang w:val="en-US"/>
        </w:rPr>
        <w:t xml:space="preserve"> Ridge Primary Academy, </w:t>
      </w:r>
    </w:p>
    <w:p w:rsidR="00BD023C" w:rsidRPr="00BD023C" w:rsidRDefault="00BD023C" w:rsidP="00BD023C">
      <w:pPr>
        <w:pStyle w:val="Body"/>
        <w:rPr>
          <w:rFonts w:ascii="Helvetica"/>
          <w:lang w:val="en-US"/>
        </w:rPr>
      </w:pPr>
      <w:proofErr w:type="spellStart"/>
      <w:r w:rsidRPr="00BD023C">
        <w:rPr>
          <w:rFonts w:ascii="Helvetica"/>
          <w:lang w:val="en-US"/>
        </w:rPr>
        <w:t>Henhurst</w:t>
      </w:r>
      <w:proofErr w:type="spellEnd"/>
      <w:r w:rsidRPr="00BD023C">
        <w:rPr>
          <w:rFonts w:ascii="Helvetica"/>
          <w:lang w:val="en-US"/>
        </w:rPr>
        <w:t xml:space="preserve"> Ridge, </w:t>
      </w:r>
      <w:proofErr w:type="spellStart"/>
      <w:r w:rsidRPr="00BD023C">
        <w:rPr>
          <w:rFonts w:ascii="Helvetica"/>
          <w:lang w:val="en-US"/>
        </w:rPr>
        <w:t>Branston</w:t>
      </w:r>
      <w:proofErr w:type="spellEnd"/>
      <w:r w:rsidRPr="00BD023C">
        <w:rPr>
          <w:rFonts w:ascii="Helvetica"/>
          <w:lang w:val="en-US"/>
        </w:rPr>
        <w:t xml:space="preserve">, </w:t>
      </w:r>
    </w:p>
    <w:p w:rsidR="00BD023C" w:rsidRPr="00BD023C" w:rsidRDefault="00BD023C" w:rsidP="00BD023C">
      <w:pPr>
        <w:pStyle w:val="Body"/>
        <w:rPr>
          <w:rFonts w:ascii="Helvetica"/>
          <w:lang w:val="en-US"/>
        </w:rPr>
      </w:pPr>
      <w:r w:rsidRPr="00BD023C">
        <w:rPr>
          <w:rFonts w:ascii="Helvetica"/>
          <w:lang w:val="en-US"/>
        </w:rPr>
        <w:t xml:space="preserve">Burton Upon Trent, </w:t>
      </w:r>
    </w:p>
    <w:p w:rsidR="00BD023C" w:rsidRDefault="00BD023C" w:rsidP="00BD023C">
      <w:pPr>
        <w:pStyle w:val="Body"/>
        <w:rPr>
          <w:rFonts w:ascii="Helvetica"/>
          <w:lang w:val="en-US"/>
        </w:rPr>
      </w:pPr>
      <w:r w:rsidRPr="00BD023C">
        <w:rPr>
          <w:rFonts w:ascii="Helvetica"/>
          <w:lang w:val="en-US"/>
        </w:rPr>
        <w:t>Staffordshire, DE13 9SZ</w:t>
      </w:r>
    </w:p>
    <w:p w:rsidR="00BD023C" w:rsidRDefault="00BD023C" w:rsidP="00BD023C">
      <w:pPr>
        <w:pStyle w:val="Body"/>
        <w:rPr>
          <w:rFonts w:ascii="Helvetica"/>
          <w:lang w:val="en-US"/>
        </w:rPr>
      </w:pPr>
    </w:p>
    <w:p w:rsidR="004222B2" w:rsidRPr="004D1C9F" w:rsidRDefault="005E08B1" w:rsidP="00BD023C">
      <w:pPr>
        <w:pStyle w:val="Body"/>
        <w:rPr>
          <w:rFonts w:ascii="Helvetica" w:eastAsia="Helvetica" w:hAnsi="Helvetica" w:cs="Helvetica"/>
          <w:color w:val="0070C0"/>
          <w:sz w:val="52"/>
          <w:szCs w:val="52"/>
          <w:u w:color="1F497D"/>
        </w:rPr>
      </w:pPr>
      <w:hyperlink r:id="rId10" w:history="1">
        <w:r w:rsidR="00287CC6" w:rsidRPr="004D1C9F">
          <w:rPr>
            <w:rStyle w:val="Hyperlink0"/>
            <w:color w:val="0070C0"/>
            <w:lang w:val="en-US"/>
          </w:rPr>
          <w:t>www.reach2.org</w:t>
        </w:r>
      </w:hyperlink>
    </w:p>
    <w:p w:rsidR="004222B2" w:rsidRDefault="00B4017F">
      <w:pPr>
        <w:pStyle w:val="Body"/>
        <w:rPr>
          <w:rFonts w:ascii="Helvetica" w:eastAsia="Helvetica" w:hAnsi="Helvetica" w:cs="Helvetica"/>
          <w:b/>
          <w:bCs/>
          <w:color w:val="1F497D"/>
          <w:sz w:val="52"/>
          <w:szCs w:val="52"/>
          <w:u w:color="1F497D"/>
        </w:rPr>
      </w:pPr>
      <w:r w:rsidRPr="00986CBC">
        <w:rPr>
          <w:rFonts w:ascii="Helvetica" w:eastAsia="Helvetica" w:hAnsi="Helvetica" w:cs="Helvetica"/>
          <w:b/>
          <w:noProof/>
          <w:color w:val="1F497D"/>
          <w:sz w:val="52"/>
          <w:szCs w:val="52"/>
          <w:u w:color="1F497D"/>
        </w:rPr>
        <w:drawing>
          <wp:inline distT="0" distB="0" distL="0" distR="0">
            <wp:extent cx="371475" cy="333375"/>
            <wp:effectExtent l="0" t="0" r="9525" b="9525"/>
            <wp:docPr id="1"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Helvetica" w:eastAsia="Helvetica" w:hAnsi="Helvetica" w:cs="Helvetica"/>
          <w:b/>
          <w:noProof/>
          <w:color w:val="1F497D"/>
          <w:sz w:val="52"/>
          <w:szCs w:val="52"/>
          <w:u w:color="1F497D"/>
        </w:rPr>
        <w:drawing>
          <wp:inline distT="0" distB="0" distL="0" distR="0">
            <wp:extent cx="323850" cy="333375"/>
            <wp:effectExtent l="0" t="0" r="0" b="9525"/>
            <wp:docPr id="2"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Times New Roman" w:eastAsia="Times New Roman" w:hAnsi="Times New Roman" w:cs="Times New Roman"/>
          <w:noProof/>
          <w:w w:val="0"/>
          <w:sz w:val="0"/>
          <w:szCs w:val="0"/>
          <w:bdr w:val="none" w:sz="0" w:space="0" w:color="000000"/>
          <w:shd w:val="clear" w:color="000000" w:fill="000000"/>
        </w:rPr>
        <w:drawing>
          <wp:inline distT="0" distB="0" distL="0" distR="0">
            <wp:extent cx="342900" cy="333375"/>
            <wp:effectExtent l="0" t="0" r="0" b="9525"/>
            <wp:docPr id="3"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Times New Roman" w:eastAsia="Times New Roman" w:hAnsi="Times New Roman" w:cs="Times New Roman"/>
          <w:noProof/>
          <w:w w:val="0"/>
          <w:sz w:val="0"/>
          <w:szCs w:val="0"/>
          <w:bdr w:val="none" w:sz="0" w:space="0" w:color="000000"/>
          <w:shd w:val="clear" w:color="000000" w:fill="000000"/>
        </w:rPr>
        <w:drawing>
          <wp:inline distT="0" distB="0" distL="0" distR="0">
            <wp:extent cx="323850" cy="333375"/>
            <wp:effectExtent l="0" t="0" r="0" b="9525"/>
            <wp:docPr id="4"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rsidR="001548FC" w:rsidRDefault="001548FC">
      <w:pPr>
        <w:pStyle w:val="Body"/>
        <w:rPr>
          <w:rFonts w:ascii="Helvetica"/>
          <w:b/>
          <w:bCs/>
          <w:color w:val="1F497D"/>
          <w:sz w:val="52"/>
          <w:szCs w:val="52"/>
          <w:u w:color="1F497D"/>
          <w:lang w:val="en-US"/>
        </w:rPr>
      </w:pPr>
    </w:p>
    <w:p w:rsidR="001548FC" w:rsidRDefault="001548FC">
      <w:pPr>
        <w:pStyle w:val="Body"/>
        <w:rPr>
          <w:rFonts w:ascii="Helvetica"/>
          <w:b/>
          <w:bCs/>
          <w:color w:val="1F497D"/>
          <w:sz w:val="52"/>
          <w:szCs w:val="52"/>
          <w:u w:color="1F497D"/>
          <w:lang w:val="en-US"/>
        </w:rPr>
      </w:pPr>
    </w:p>
    <w:p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t>Contents</w:t>
      </w:r>
    </w:p>
    <w:p w:rsidR="004222B2" w:rsidRPr="00F33931" w:rsidRDefault="004222B2">
      <w:pPr>
        <w:pStyle w:val="Body"/>
        <w:rPr>
          <w:rFonts w:ascii="Helvetica" w:eastAsia="Helvetica" w:hAnsi="Helvetica" w:cs="Helvetica"/>
          <w:color w:val="00B050"/>
          <w:sz w:val="52"/>
          <w:szCs w:val="52"/>
          <w:u w:color="1F497D"/>
        </w:rPr>
      </w:pPr>
    </w:p>
    <w:p w:rsidR="004222B2" w:rsidRDefault="00287CC6">
      <w:pPr>
        <w:pStyle w:val="Body"/>
        <w:rPr>
          <w:rFonts w:ascii="Helvetica"/>
          <w:color w:val="00B050"/>
          <w:sz w:val="28"/>
          <w:szCs w:val="28"/>
          <w:u w:color="4F81BD"/>
          <w:lang w:val="en-US"/>
        </w:rPr>
      </w:pPr>
      <w:r w:rsidRPr="00F33931">
        <w:rPr>
          <w:rFonts w:ascii="Helvetica"/>
          <w:color w:val="00B050"/>
          <w:sz w:val="28"/>
          <w:szCs w:val="28"/>
          <w:u w:color="4F81BD"/>
          <w:lang w:val="en-US"/>
        </w:rPr>
        <w:t xml:space="preserve">-  Letter from </w:t>
      </w:r>
      <w:r w:rsidR="00D86204">
        <w:rPr>
          <w:rFonts w:ascii="Helvetica"/>
          <w:color w:val="00B050"/>
          <w:sz w:val="28"/>
          <w:szCs w:val="28"/>
          <w:u w:color="4F81BD"/>
          <w:lang w:val="en-US"/>
        </w:rPr>
        <w:t xml:space="preserve">Sir </w:t>
      </w:r>
      <w:r w:rsidRPr="00F33931">
        <w:rPr>
          <w:rFonts w:ascii="Helvetica"/>
          <w:color w:val="00B050"/>
          <w:sz w:val="28"/>
          <w:szCs w:val="28"/>
          <w:u w:color="4F81BD"/>
          <w:lang w:val="en-US"/>
        </w:rPr>
        <w:t>Steve Lancashire, Chief Executive</w:t>
      </w:r>
    </w:p>
    <w:p w:rsidR="002E53CD" w:rsidRPr="002E53CD" w:rsidRDefault="002E53CD">
      <w:pPr>
        <w:pStyle w:val="Body"/>
        <w:rPr>
          <w:rFonts w:ascii="Helvetica"/>
          <w:color w:val="00B050"/>
          <w:sz w:val="28"/>
          <w:szCs w:val="28"/>
          <w:u w:color="4F81BD"/>
          <w:lang w:val="en-US"/>
        </w:rPr>
      </w:pPr>
      <w:r w:rsidRPr="00F33931">
        <w:rPr>
          <w:rFonts w:ascii="Helvetica"/>
          <w:color w:val="00B050"/>
          <w:sz w:val="28"/>
          <w:szCs w:val="28"/>
          <w:u w:color="4F81BD"/>
          <w:lang w:val="en-US"/>
        </w:rPr>
        <w:t xml:space="preserve">-  Letter from </w:t>
      </w:r>
      <w:r>
        <w:rPr>
          <w:rFonts w:ascii="Helvetica"/>
          <w:color w:val="00B050"/>
          <w:sz w:val="28"/>
          <w:szCs w:val="28"/>
          <w:u w:color="4F81BD"/>
          <w:lang w:val="en-US"/>
        </w:rPr>
        <w:t>Ben Clark</w:t>
      </w:r>
      <w:r w:rsidRPr="00F33931">
        <w:rPr>
          <w:rFonts w:ascii="Helvetica"/>
          <w:color w:val="00B050"/>
          <w:sz w:val="28"/>
          <w:szCs w:val="28"/>
          <w:u w:color="4F81BD"/>
          <w:lang w:val="en-US"/>
        </w:rPr>
        <w:t xml:space="preserve">, </w:t>
      </w:r>
      <w:proofErr w:type="spellStart"/>
      <w:r>
        <w:rPr>
          <w:rFonts w:ascii="Helvetica"/>
          <w:color w:val="00B050"/>
          <w:sz w:val="28"/>
          <w:szCs w:val="28"/>
          <w:u w:color="4F81BD"/>
          <w:lang w:val="en-US"/>
        </w:rPr>
        <w:t>Headteacher</w:t>
      </w:r>
      <w:proofErr w:type="spellEnd"/>
    </w:p>
    <w:p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w:t>
      </w:r>
      <w:r w:rsidR="00BA722B">
        <w:rPr>
          <w:rFonts w:ascii="Helvetica"/>
          <w:color w:val="00B050"/>
          <w:sz w:val="28"/>
          <w:szCs w:val="28"/>
          <w:u w:color="4F81BD"/>
          <w:lang w:val="en-US"/>
        </w:rPr>
        <w:t>Milton Court</w:t>
      </w:r>
      <w:r w:rsidR="00BA722B">
        <w:rPr>
          <w:rFonts w:ascii="Helvetica"/>
          <w:color w:val="00B050"/>
          <w:sz w:val="28"/>
          <w:szCs w:val="28"/>
          <w:u w:color="4F81BD"/>
          <w:lang w:val="en-US"/>
        </w:rPr>
        <w:t>’</w:t>
      </w:r>
      <w:r w:rsidR="00BA722B">
        <w:rPr>
          <w:rFonts w:ascii="Helvetica"/>
          <w:color w:val="00B050"/>
          <w:sz w:val="28"/>
          <w:szCs w:val="28"/>
          <w:u w:color="4F81BD"/>
          <w:lang w:val="en-US"/>
        </w:rPr>
        <w:t>s Purpose, Vision and Values</w:t>
      </w:r>
    </w:p>
    <w:p w:rsidR="00BA722B" w:rsidRPr="00BC24E7" w:rsidRDefault="00287CC6" w:rsidP="00BA722B">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w:t>
      </w:r>
      <w:r w:rsidR="00BA722B" w:rsidRPr="00F33931">
        <w:rPr>
          <w:rFonts w:ascii="Helvetica"/>
          <w:color w:val="00B050"/>
          <w:sz w:val="28"/>
          <w:szCs w:val="28"/>
          <w:u w:color="4F81BD"/>
          <w:lang w:val="en-US"/>
        </w:rPr>
        <w:t>The application process and timetable</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color w:val="FF0000"/>
          <w:u w:val="single" w:color="FF0000"/>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59478D" w:rsidRDefault="0059478D">
      <w:pPr>
        <w:pStyle w:val="Body"/>
        <w:rPr>
          <w:rFonts w:ascii="Helvetica"/>
          <w:b/>
          <w:bCs/>
          <w:color w:val="0070C0"/>
          <w:sz w:val="44"/>
          <w:szCs w:val="44"/>
          <w:u w:color="1F497D"/>
          <w:lang w:val="en-US"/>
        </w:rPr>
      </w:pPr>
    </w:p>
    <w:p w:rsidR="0059478D" w:rsidRDefault="0059478D">
      <w:pPr>
        <w:pStyle w:val="Body"/>
        <w:rPr>
          <w:rFonts w:ascii="Helvetica"/>
          <w:b/>
          <w:bCs/>
          <w:color w:val="0070C0"/>
          <w:sz w:val="44"/>
          <w:szCs w:val="44"/>
          <w:u w:color="1F497D"/>
          <w:lang w:val="en-US"/>
        </w:rPr>
      </w:pPr>
    </w:p>
    <w:p w:rsidR="004222B2" w:rsidRPr="0059478D" w:rsidRDefault="00D86204">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 xml:space="preserve">Letter from Sir </w:t>
      </w:r>
      <w:r w:rsidR="00287CC6" w:rsidRPr="0059478D">
        <w:rPr>
          <w:rFonts w:ascii="Helvetica"/>
          <w:b/>
          <w:bCs/>
          <w:color w:val="0070C0"/>
          <w:sz w:val="44"/>
          <w:szCs w:val="44"/>
          <w:u w:color="1F497D"/>
          <w:lang w:val="en-US"/>
        </w:rPr>
        <w:t>Steve Lancashire, Chief Executive, REAch2 Academy Trust</w:t>
      </w:r>
    </w:p>
    <w:p w:rsidR="004222B2" w:rsidRDefault="004222B2">
      <w:pPr>
        <w:pStyle w:val="Body"/>
        <w:jc w:val="both"/>
        <w:rPr>
          <w:rFonts w:ascii="Helvetica" w:eastAsia="Helvetica" w:hAnsi="Helvetica" w:cs="Helvetica"/>
        </w:rPr>
      </w:pPr>
    </w:p>
    <w:p w:rsidR="004222B2" w:rsidRDefault="00287CC6">
      <w:pPr>
        <w:pStyle w:val="Body"/>
        <w:jc w:val="both"/>
        <w:rPr>
          <w:rFonts w:ascii="Helvetica" w:eastAsia="Helvetica" w:hAnsi="Helvetica" w:cs="Helvetica"/>
        </w:rPr>
      </w:pPr>
      <w:r>
        <w:rPr>
          <w:rFonts w:ascii="Helvetica"/>
          <w:lang w:val="en-US"/>
        </w:rPr>
        <w:t>Dear Candidate,</w:t>
      </w:r>
    </w:p>
    <w:p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rsidR="004222B2" w:rsidRDefault="00287CC6">
      <w:pPr>
        <w:pStyle w:val="Body"/>
        <w:jc w:val="both"/>
        <w:rPr>
          <w:rFonts w:ascii="Helvetica" w:eastAsia="Helvetica" w:hAnsi="Helvetica" w:cs="Helvetica"/>
        </w:rPr>
      </w:pPr>
      <w:r>
        <w:rPr>
          <w:rFonts w:ascii="Helvetica"/>
          <w:lang w:val="en-US"/>
        </w:rPr>
        <w:t xml:space="preserve">This is a hugely exciting time for our family of schools. The Trust has been </w:t>
      </w:r>
      <w:proofErr w:type="spellStart"/>
      <w:r>
        <w:rPr>
          <w:rFonts w:ascii="Helvetica"/>
          <w:lang w:val="en-US"/>
        </w:rPr>
        <w:t>recognised</w:t>
      </w:r>
      <w:proofErr w:type="spellEnd"/>
      <w:r>
        <w:rPr>
          <w:rFonts w:ascii="Helvetica"/>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4222B2" w:rsidRDefault="004222B2">
      <w:pPr>
        <w:pStyle w:val="Body"/>
        <w:jc w:val="both"/>
        <w:rPr>
          <w:rFonts w:ascii="Helvetica" w:eastAsia="Helvetica" w:hAnsi="Helvetica" w:cs="Helvetica"/>
        </w:rPr>
      </w:pPr>
    </w:p>
    <w:p w:rsidR="004222B2" w:rsidRDefault="00D86204">
      <w:pPr>
        <w:pStyle w:val="Body"/>
        <w:jc w:val="both"/>
        <w:rPr>
          <w:rFonts w:ascii="Helvetica" w:eastAsia="Helvetica" w:hAnsi="Helvetica" w:cs="Helvetica"/>
        </w:rPr>
      </w:pPr>
      <w:r>
        <w:rPr>
          <w:rFonts w:ascii="Helvetica"/>
          <w:lang w:val="pt-PT"/>
        </w:rPr>
        <w:t xml:space="preserve">Sir </w:t>
      </w:r>
      <w:r w:rsidR="00287CC6">
        <w:rPr>
          <w:rFonts w:ascii="Helvetica"/>
          <w:lang w:val="pt-PT"/>
        </w:rPr>
        <w:t xml:space="preserve">Steve Lancashire </w:t>
      </w:r>
    </w:p>
    <w:p w:rsidR="004222B2" w:rsidRDefault="00287CC6">
      <w:pPr>
        <w:pStyle w:val="Body"/>
        <w:jc w:val="both"/>
        <w:rPr>
          <w:rFonts w:ascii="Helvetica" w:eastAsia="Helvetica" w:hAnsi="Helvetica" w:cs="Helvetica"/>
        </w:rPr>
      </w:pPr>
      <w:r>
        <w:rPr>
          <w:rFonts w:ascii="Helvetica"/>
          <w:lang w:val="en-US"/>
        </w:rPr>
        <w:t>Chief Executive, REAch2 Academy Trust</w:t>
      </w:r>
    </w:p>
    <w:p w:rsidR="00727B4C" w:rsidRDefault="00727B4C">
      <w:pPr>
        <w:pStyle w:val="Body"/>
        <w:rPr>
          <w:rFonts w:ascii="Helvetica" w:eastAsia="Helvetica" w:hAnsi="Helvetica" w:cs="Helvetica"/>
        </w:rPr>
      </w:pPr>
    </w:p>
    <w:p w:rsidR="00790EA8" w:rsidRPr="00917CC1" w:rsidRDefault="00790EA8" w:rsidP="00790EA8">
      <w:pPr>
        <w:pStyle w:val="Body"/>
        <w:rPr>
          <w:rFonts w:ascii="Helvetica" w:eastAsia="Helvetica" w:hAnsi="Helvetica" w:cs="Helvetica"/>
          <w:b/>
          <w:bCs/>
          <w:color w:val="0070C0"/>
          <w:sz w:val="36"/>
          <w:szCs w:val="44"/>
          <w:u w:color="1F497D"/>
        </w:rPr>
      </w:pPr>
      <w:r w:rsidRPr="00917CC1">
        <w:rPr>
          <w:rFonts w:ascii="Helvetica"/>
          <w:b/>
          <w:bCs/>
          <w:color w:val="0070C0"/>
          <w:sz w:val="36"/>
          <w:szCs w:val="44"/>
          <w:u w:color="1F497D"/>
          <w:lang w:val="en-US"/>
        </w:rPr>
        <w:lastRenderedPageBreak/>
        <w:t xml:space="preserve">Letter from Ben Clark, </w:t>
      </w:r>
      <w:proofErr w:type="spellStart"/>
      <w:r w:rsidRPr="00917CC1">
        <w:rPr>
          <w:rFonts w:ascii="Helvetica"/>
          <w:b/>
          <w:bCs/>
          <w:color w:val="0070C0"/>
          <w:sz w:val="36"/>
          <w:szCs w:val="44"/>
          <w:u w:color="1F497D"/>
          <w:lang w:val="en-US"/>
        </w:rPr>
        <w:t>Headteacher</w:t>
      </w:r>
      <w:proofErr w:type="spellEnd"/>
      <w:r w:rsidRPr="00917CC1">
        <w:rPr>
          <w:rFonts w:ascii="Helvetica"/>
          <w:b/>
          <w:bCs/>
          <w:color w:val="0070C0"/>
          <w:sz w:val="36"/>
          <w:szCs w:val="44"/>
          <w:u w:color="1F497D"/>
          <w:lang w:val="en-US"/>
        </w:rPr>
        <w:t>, Milton Court Academy Trust</w:t>
      </w:r>
    </w:p>
    <w:p w:rsidR="00790EA8" w:rsidRDefault="00790EA8" w:rsidP="00790EA8">
      <w:pPr>
        <w:pStyle w:val="Body"/>
        <w:jc w:val="both"/>
        <w:rPr>
          <w:rFonts w:ascii="Helvetica" w:eastAsia="Helvetica" w:hAnsi="Helvetica" w:cs="Helvetica"/>
        </w:rPr>
      </w:pPr>
      <w:r>
        <w:rPr>
          <w:rFonts w:ascii="Helvetica"/>
          <w:lang w:val="en-US"/>
        </w:rPr>
        <w:t>Dear Candidate,</w:t>
      </w:r>
    </w:p>
    <w:p w:rsidR="00790EA8" w:rsidRDefault="00790EA8" w:rsidP="00790EA8">
      <w:pPr>
        <w:pStyle w:val="Body"/>
        <w:jc w:val="both"/>
        <w:rPr>
          <w:rFonts w:ascii="Helvetica" w:eastAsia="Helvetica" w:hAnsi="Helvetica" w:cs="Helvetica"/>
        </w:rPr>
      </w:pPr>
      <w:r>
        <w:rPr>
          <w:rFonts w:ascii="Helvetica"/>
          <w:lang w:val="en-US"/>
        </w:rPr>
        <w:t xml:space="preserve">I am delighted that you have taken the time to consider applying for a rare opportunity to teach at our amazing school. </w:t>
      </w:r>
    </w:p>
    <w:p w:rsidR="00790EA8" w:rsidRDefault="00790EA8" w:rsidP="00790EA8">
      <w:pPr>
        <w:pStyle w:val="Body"/>
        <w:jc w:val="both"/>
        <w:rPr>
          <w:rFonts w:ascii="Helvetica" w:eastAsia="Helvetica" w:hAnsi="Helvetica" w:cs="Helvetica"/>
        </w:rPr>
      </w:pPr>
      <w:r>
        <w:rPr>
          <w:rFonts w:ascii="Helvetica" w:eastAsia="Helvetica" w:hAnsi="Helvetica" w:cs="Helvetica"/>
        </w:rPr>
        <w:t xml:space="preserve">Milton Court Primary Academy has been on quite a journey over the last </w:t>
      </w:r>
      <w:r w:rsidR="009C719E">
        <w:rPr>
          <w:rFonts w:ascii="Helvetica" w:eastAsia="Helvetica" w:hAnsi="Helvetica" w:cs="Helvetica"/>
        </w:rPr>
        <w:t>several</w:t>
      </w:r>
      <w:r>
        <w:rPr>
          <w:rFonts w:ascii="Helvetica" w:eastAsia="Helvetica" w:hAnsi="Helvetica" w:cs="Helvetica"/>
        </w:rPr>
        <w:t xml:space="preserve"> years. Here are some of the highlights:</w:t>
      </w:r>
    </w:p>
    <w:p w:rsidR="00790EA8" w:rsidRDefault="00790EA8" w:rsidP="00790EA8">
      <w:pPr>
        <w:pStyle w:val="Body"/>
        <w:numPr>
          <w:ilvl w:val="0"/>
          <w:numId w:val="24"/>
        </w:numPr>
        <w:jc w:val="both"/>
        <w:rPr>
          <w:rFonts w:ascii="Helvetica" w:eastAsia="Helvetica" w:hAnsi="Helvetica" w:cs="Helvetica"/>
        </w:rPr>
      </w:pPr>
      <w:r>
        <w:rPr>
          <w:rFonts w:ascii="Helvetica" w:eastAsia="Helvetica" w:hAnsi="Helvetica" w:cs="Helvetica"/>
        </w:rPr>
        <w:t>In 2019 the school achieved a Good rating from Ofsted (the full report can be found on our website)</w:t>
      </w:r>
    </w:p>
    <w:p w:rsidR="00790EA8" w:rsidRDefault="00790EA8" w:rsidP="00790EA8">
      <w:pPr>
        <w:pStyle w:val="Body"/>
        <w:numPr>
          <w:ilvl w:val="0"/>
          <w:numId w:val="24"/>
        </w:numPr>
        <w:jc w:val="both"/>
        <w:rPr>
          <w:rFonts w:ascii="Helvetica" w:eastAsia="Helvetica" w:hAnsi="Helvetica" w:cs="Helvetica"/>
        </w:rPr>
      </w:pPr>
      <w:r>
        <w:rPr>
          <w:rFonts w:ascii="Helvetica" w:eastAsia="Helvetica" w:hAnsi="Helvetica" w:cs="Helvetica"/>
        </w:rPr>
        <w:t xml:space="preserve">The school is close to completing its </w:t>
      </w:r>
      <w:r w:rsidR="000B062D">
        <w:rPr>
          <w:rFonts w:ascii="Helvetica" w:eastAsia="Helvetica" w:hAnsi="Helvetica" w:cs="Helvetica"/>
        </w:rPr>
        <w:t xml:space="preserve">million pounds’ </w:t>
      </w:r>
      <w:r>
        <w:rPr>
          <w:rFonts w:ascii="Helvetica" w:eastAsia="Helvetica" w:hAnsi="Helvetica" w:cs="Helvetica"/>
        </w:rPr>
        <w:t xml:space="preserve">refurbishment project, </w:t>
      </w:r>
      <w:r w:rsidR="000B062D">
        <w:rPr>
          <w:rFonts w:ascii="Helvetica" w:eastAsia="Helvetica" w:hAnsi="Helvetica" w:cs="Helvetica"/>
        </w:rPr>
        <w:t xml:space="preserve">ensuring the staff and the children has the most suitable and comfortable environment to succeed in </w:t>
      </w:r>
    </w:p>
    <w:p w:rsidR="000B062D" w:rsidRDefault="000B062D" w:rsidP="00790EA8">
      <w:pPr>
        <w:pStyle w:val="Body"/>
        <w:numPr>
          <w:ilvl w:val="0"/>
          <w:numId w:val="24"/>
        </w:numPr>
        <w:jc w:val="both"/>
        <w:rPr>
          <w:rFonts w:ascii="Helvetica" w:eastAsia="Helvetica" w:hAnsi="Helvetica" w:cs="Helvetica"/>
        </w:rPr>
      </w:pPr>
      <w:r>
        <w:rPr>
          <w:rFonts w:ascii="Helvetica" w:eastAsia="Helvetica" w:hAnsi="Helvetica" w:cs="Helvetica"/>
        </w:rPr>
        <w:t>Our Local Governing Board is growing in size, with highly skilled and dedicated individuals joining us in supporting our journey to excellence</w:t>
      </w:r>
    </w:p>
    <w:p w:rsidR="000B062D" w:rsidRDefault="000B062D" w:rsidP="00790EA8">
      <w:pPr>
        <w:pStyle w:val="Body"/>
        <w:numPr>
          <w:ilvl w:val="0"/>
          <w:numId w:val="24"/>
        </w:numPr>
        <w:jc w:val="both"/>
        <w:rPr>
          <w:rFonts w:ascii="Helvetica" w:eastAsia="Helvetica" w:hAnsi="Helvetica" w:cs="Helvetica"/>
        </w:rPr>
      </w:pPr>
      <w:r>
        <w:rPr>
          <w:rFonts w:ascii="Helvetica" w:eastAsia="Helvetica" w:hAnsi="Helvetica" w:cs="Helvetica"/>
        </w:rPr>
        <w:t>A robust, personalised, wellbeing and pastoral programme put into place to support every child at Milton Court develop in a holistic sense</w:t>
      </w:r>
    </w:p>
    <w:p w:rsidR="000B062D" w:rsidRDefault="000B062D" w:rsidP="00790EA8">
      <w:pPr>
        <w:pStyle w:val="Body"/>
        <w:numPr>
          <w:ilvl w:val="0"/>
          <w:numId w:val="24"/>
        </w:numPr>
        <w:jc w:val="both"/>
        <w:rPr>
          <w:rFonts w:ascii="Helvetica" w:eastAsia="Helvetica" w:hAnsi="Helvetica" w:cs="Helvetica"/>
        </w:rPr>
      </w:pPr>
      <w:r>
        <w:rPr>
          <w:rFonts w:ascii="Helvetica" w:eastAsia="Helvetica" w:hAnsi="Helvetica" w:cs="Helvetica"/>
        </w:rPr>
        <w:t xml:space="preserve">Extensive CPD has ensured quality of teaching and learning has improved </w:t>
      </w:r>
      <w:r w:rsidR="00917CC1">
        <w:rPr>
          <w:rFonts w:ascii="Helvetica" w:eastAsia="Helvetica" w:hAnsi="Helvetica" w:cs="Helvetica"/>
        </w:rPr>
        <w:t xml:space="preserve">to the highest standards, and further CPD is scheduled for the coming academic year </w:t>
      </w:r>
    </w:p>
    <w:p w:rsidR="000B062D" w:rsidRDefault="000B062D" w:rsidP="00790EA8">
      <w:pPr>
        <w:pStyle w:val="Body"/>
        <w:numPr>
          <w:ilvl w:val="0"/>
          <w:numId w:val="24"/>
        </w:numPr>
        <w:jc w:val="both"/>
        <w:rPr>
          <w:rFonts w:ascii="Helvetica" w:eastAsia="Helvetica" w:hAnsi="Helvetica" w:cs="Helvetica"/>
        </w:rPr>
      </w:pPr>
      <w:r>
        <w:rPr>
          <w:rFonts w:ascii="Helvetica" w:eastAsia="Helvetica" w:hAnsi="Helvetica" w:cs="Helvetica"/>
        </w:rPr>
        <w:t>Due to the school’s development and successes, Milton Court Primary Academy is close to full capacity</w:t>
      </w:r>
    </w:p>
    <w:p w:rsidR="000B062D" w:rsidRDefault="000B062D" w:rsidP="00790EA8">
      <w:pPr>
        <w:pStyle w:val="Body"/>
        <w:numPr>
          <w:ilvl w:val="0"/>
          <w:numId w:val="24"/>
        </w:numPr>
        <w:jc w:val="both"/>
        <w:rPr>
          <w:rFonts w:ascii="Helvetica" w:eastAsia="Helvetica" w:hAnsi="Helvetica" w:cs="Helvetica"/>
        </w:rPr>
      </w:pPr>
      <w:r>
        <w:rPr>
          <w:rFonts w:ascii="Helvetica" w:eastAsia="Helvetica" w:hAnsi="Helvetica" w:cs="Helvetica"/>
        </w:rPr>
        <w:t>A strong, stable and dedicated school team has been assembled. Enabling us to drive standards and expectations, build trust and relationships with the community and to ensure every child develops as fully as they can</w:t>
      </w:r>
    </w:p>
    <w:p w:rsidR="000B062D" w:rsidRDefault="000B062D" w:rsidP="000B062D">
      <w:pPr>
        <w:pStyle w:val="Body"/>
        <w:jc w:val="both"/>
        <w:rPr>
          <w:rFonts w:ascii="Helvetica" w:eastAsia="Helvetica" w:hAnsi="Helvetica" w:cs="Helvetica"/>
        </w:rPr>
      </w:pPr>
      <w:r>
        <w:rPr>
          <w:rFonts w:ascii="Helvetica" w:eastAsia="Helvetica" w:hAnsi="Helvetica" w:cs="Helvetica"/>
        </w:rPr>
        <w:t>This could be your opportunity to become an integral part of our team</w:t>
      </w:r>
      <w:r w:rsidR="00A04399">
        <w:rPr>
          <w:rFonts w:ascii="Helvetica" w:eastAsia="Helvetica" w:hAnsi="Helvetica" w:cs="Helvetica"/>
        </w:rPr>
        <w:t>,</w:t>
      </w:r>
      <w:r>
        <w:rPr>
          <w:rFonts w:ascii="Helvetica" w:eastAsia="Helvetica" w:hAnsi="Helvetica" w:cs="Helvetica"/>
        </w:rPr>
        <w:t xml:space="preserve"> as we continue to seek excellence from the children and in everything we do as adults. </w:t>
      </w:r>
    </w:p>
    <w:p w:rsidR="00917CC1" w:rsidRDefault="00917CC1" w:rsidP="000B062D">
      <w:pPr>
        <w:pStyle w:val="Body"/>
        <w:jc w:val="both"/>
        <w:rPr>
          <w:rFonts w:ascii="Helvetica" w:eastAsia="Helvetica" w:hAnsi="Helvetica" w:cs="Helvetica"/>
        </w:rPr>
      </w:pPr>
      <w:r>
        <w:rPr>
          <w:rFonts w:ascii="Helvetica" w:eastAsia="Helvetica" w:hAnsi="Helvetica" w:cs="Helvetica"/>
        </w:rPr>
        <w:t xml:space="preserve">For further information on what Milton Court Primary Academy can offer you as a teacher, please visit our school website. From there you will have access to our </w:t>
      </w:r>
      <w:r w:rsidR="00D87405">
        <w:rPr>
          <w:rFonts w:ascii="Helvetica" w:eastAsia="Helvetica" w:hAnsi="Helvetica" w:cs="Helvetica"/>
        </w:rPr>
        <w:t>‘</w:t>
      </w:r>
      <w:r>
        <w:rPr>
          <w:rFonts w:ascii="Helvetica" w:eastAsia="Helvetica" w:hAnsi="Helvetica" w:cs="Helvetica"/>
        </w:rPr>
        <w:t>Good</w:t>
      </w:r>
      <w:r w:rsidR="00D87405">
        <w:rPr>
          <w:rFonts w:ascii="Helvetica" w:eastAsia="Helvetica" w:hAnsi="Helvetica" w:cs="Helvetica"/>
        </w:rPr>
        <w:t>’</w:t>
      </w:r>
      <w:r>
        <w:rPr>
          <w:rFonts w:ascii="Helvetica" w:eastAsia="Helvetica" w:hAnsi="Helvetica" w:cs="Helvetica"/>
        </w:rPr>
        <w:t xml:space="preserve"> Ofsted report, read </w:t>
      </w:r>
      <w:r w:rsidR="00D87405">
        <w:rPr>
          <w:rFonts w:ascii="Helvetica" w:eastAsia="Helvetica" w:hAnsi="Helvetica" w:cs="Helvetica"/>
        </w:rPr>
        <w:t>about our values</w:t>
      </w:r>
      <w:r>
        <w:rPr>
          <w:rFonts w:ascii="Helvetica" w:eastAsia="Helvetica" w:hAnsi="Helvetica" w:cs="Helvetica"/>
        </w:rPr>
        <w:t>, catch-up on our recent Community Projects, read the latest Parent and Pupil views (both are rather positive) and learn much more about our wonderful school.</w:t>
      </w:r>
    </w:p>
    <w:p w:rsidR="00917CC1" w:rsidRDefault="00917CC1" w:rsidP="000B062D">
      <w:pPr>
        <w:pStyle w:val="Body"/>
        <w:jc w:val="both"/>
        <w:rPr>
          <w:rFonts w:ascii="Helvetica" w:eastAsia="Helvetica" w:hAnsi="Helvetica" w:cs="Helvetica"/>
        </w:rPr>
      </w:pPr>
      <w:r>
        <w:rPr>
          <w:rFonts w:ascii="Helvetica" w:eastAsia="Helvetica" w:hAnsi="Helvetica" w:cs="Helvetica"/>
        </w:rPr>
        <w:t xml:space="preserve">I wish you all the best in your endeavours, and I hope to see you soon! </w:t>
      </w:r>
    </w:p>
    <w:p w:rsidR="00917CC1" w:rsidRDefault="00917CC1" w:rsidP="000B062D">
      <w:pPr>
        <w:pStyle w:val="Body"/>
        <w:jc w:val="both"/>
        <w:rPr>
          <w:rFonts w:ascii="Helvetica" w:eastAsia="Helvetica" w:hAnsi="Helvetica" w:cs="Helvetica"/>
        </w:rPr>
      </w:pPr>
      <w:r>
        <w:rPr>
          <w:noProof/>
        </w:rPr>
        <w:drawing>
          <wp:inline distT="0" distB="0" distL="0" distR="0" wp14:anchorId="29D9F867" wp14:editId="2A1B4FE0">
            <wp:extent cx="10953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613" t="34568" r="66430" b="60114"/>
                    <a:stretch/>
                  </pic:blipFill>
                  <pic:spPr bwMode="auto">
                    <a:xfrm>
                      <a:off x="0" y="0"/>
                      <a:ext cx="1095375" cy="219075"/>
                    </a:xfrm>
                    <a:prstGeom prst="rect">
                      <a:avLst/>
                    </a:prstGeom>
                    <a:ln>
                      <a:noFill/>
                    </a:ln>
                    <a:extLst>
                      <a:ext uri="{53640926-AAD7-44D8-BBD7-CCE9431645EC}">
                        <a14:shadowObscured xmlns:a14="http://schemas.microsoft.com/office/drawing/2010/main"/>
                      </a:ext>
                    </a:extLst>
                  </pic:spPr>
                </pic:pic>
              </a:graphicData>
            </a:graphic>
          </wp:inline>
        </w:drawing>
      </w:r>
    </w:p>
    <w:p w:rsidR="004222B2" w:rsidRPr="00367148" w:rsidRDefault="002E53CD">
      <w:pPr>
        <w:pStyle w:val="Body"/>
        <w:rPr>
          <w:rFonts w:ascii="Helvetica" w:eastAsia="Helvetica" w:hAnsi="Helvetica" w:cs="Helvetica"/>
          <w:b/>
          <w:bCs/>
          <w:color w:val="0070C0"/>
          <w:sz w:val="44"/>
          <w:szCs w:val="44"/>
          <w:u w:color="1F497D"/>
        </w:rPr>
      </w:pPr>
      <w:r>
        <w:rPr>
          <w:rFonts w:ascii="Helvetica"/>
          <w:b/>
          <w:bCs/>
          <w:color w:val="0070C0"/>
          <w:sz w:val="44"/>
          <w:szCs w:val="44"/>
          <w:u w:color="1F497D"/>
          <w:lang w:val="en-US"/>
        </w:rPr>
        <w:lastRenderedPageBreak/>
        <w:t>Milton Court</w:t>
      </w:r>
      <w:r>
        <w:rPr>
          <w:rFonts w:ascii="Helvetica"/>
          <w:b/>
          <w:bCs/>
          <w:color w:val="0070C0"/>
          <w:sz w:val="44"/>
          <w:szCs w:val="44"/>
          <w:u w:color="1F497D"/>
          <w:lang w:val="en-US"/>
        </w:rPr>
        <w:t>’</w:t>
      </w:r>
      <w:r>
        <w:rPr>
          <w:rFonts w:ascii="Helvetica"/>
          <w:b/>
          <w:bCs/>
          <w:color w:val="0070C0"/>
          <w:sz w:val="44"/>
          <w:szCs w:val="44"/>
          <w:u w:color="1F497D"/>
          <w:lang w:val="en-US"/>
        </w:rPr>
        <w:t xml:space="preserve">s Purpose, Vision and Values </w:t>
      </w:r>
    </w:p>
    <w:p w:rsidR="002E53CD" w:rsidRDefault="002E53CD" w:rsidP="002E53CD">
      <w:pPr>
        <w:rPr>
          <w:rFonts w:ascii="Helvetica" w:hAnsi="Helvetica" w:cs="Helvetica"/>
          <w:sz w:val="22"/>
          <w:szCs w:val="22"/>
        </w:rPr>
      </w:pPr>
      <w:r w:rsidRPr="002E53CD">
        <w:rPr>
          <w:rFonts w:ascii="Helvetica" w:hAnsi="Helvetica" w:cs="Helvetica"/>
          <w:b/>
          <w:bCs/>
          <w:sz w:val="22"/>
          <w:szCs w:val="22"/>
        </w:rPr>
        <w:t>Our Purpose:</w:t>
      </w:r>
      <w:r w:rsidRPr="002E53CD">
        <w:rPr>
          <w:rFonts w:ascii="Helvetica" w:hAnsi="Helvetica" w:cs="Helvetica"/>
          <w:sz w:val="22"/>
          <w:szCs w:val="22"/>
        </w:rPr>
        <w:t xml:space="preserve"> </w:t>
      </w:r>
    </w:p>
    <w:p w:rsidR="002E53CD" w:rsidRDefault="002E53CD" w:rsidP="002E53CD">
      <w:pPr>
        <w:rPr>
          <w:rFonts w:ascii="Helvetica" w:hAnsi="Helvetica" w:cs="Helvetica"/>
          <w:sz w:val="22"/>
          <w:szCs w:val="22"/>
        </w:rPr>
      </w:pPr>
    </w:p>
    <w:p w:rsidR="002E53CD" w:rsidRPr="002E53CD" w:rsidRDefault="002E53CD" w:rsidP="002E53CD">
      <w:pPr>
        <w:rPr>
          <w:rFonts w:ascii="Helvetica" w:hAnsi="Helvetica" w:cs="Helvetica"/>
          <w:sz w:val="22"/>
          <w:szCs w:val="22"/>
          <w:shd w:val="clear" w:color="auto" w:fill="FAF9F8"/>
        </w:rPr>
      </w:pPr>
      <w:r w:rsidRPr="002E53CD">
        <w:rPr>
          <w:rFonts w:ascii="Helvetica" w:hAnsi="Helvetica" w:cs="Helvetica"/>
          <w:sz w:val="22"/>
          <w:szCs w:val="22"/>
          <w:shd w:val="clear" w:color="auto" w:fill="FAF9F8"/>
        </w:rPr>
        <w:t>To equip our children with the skills and knowledge required to succeed in modern Britain.</w:t>
      </w:r>
    </w:p>
    <w:p w:rsidR="002E53CD" w:rsidRDefault="002E53CD" w:rsidP="002E53CD">
      <w:pPr>
        <w:rPr>
          <w:rFonts w:ascii="Helvetica" w:hAnsi="Helvetica" w:cs="Helvetica"/>
          <w:b/>
          <w:bCs/>
          <w:sz w:val="22"/>
          <w:szCs w:val="22"/>
        </w:rPr>
      </w:pPr>
    </w:p>
    <w:p w:rsidR="002E53CD" w:rsidRDefault="002E53CD" w:rsidP="002E53CD">
      <w:pPr>
        <w:rPr>
          <w:rFonts w:ascii="Helvetica" w:hAnsi="Helvetica" w:cs="Helvetica"/>
          <w:b/>
          <w:bCs/>
          <w:sz w:val="22"/>
          <w:szCs w:val="22"/>
        </w:rPr>
      </w:pPr>
      <w:r w:rsidRPr="002E53CD">
        <w:rPr>
          <w:rFonts w:ascii="Helvetica" w:hAnsi="Helvetica" w:cs="Helvetica"/>
          <w:b/>
          <w:bCs/>
          <w:sz w:val="22"/>
          <w:szCs w:val="22"/>
        </w:rPr>
        <w:t xml:space="preserve">Our Vision: </w:t>
      </w:r>
    </w:p>
    <w:p w:rsidR="002E53CD" w:rsidRDefault="002E53CD" w:rsidP="002E53CD">
      <w:pPr>
        <w:rPr>
          <w:rFonts w:ascii="Helvetica" w:hAnsi="Helvetica" w:cs="Helvetica"/>
          <w:bCs/>
          <w:sz w:val="22"/>
          <w:szCs w:val="22"/>
        </w:rPr>
      </w:pPr>
    </w:p>
    <w:p w:rsidR="002E53CD" w:rsidRPr="002E53CD" w:rsidRDefault="002E53CD" w:rsidP="002E53CD">
      <w:pPr>
        <w:rPr>
          <w:rFonts w:ascii="Helvetica" w:hAnsi="Helvetica" w:cs="Helvetica"/>
          <w:bCs/>
          <w:sz w:val="22"/>
          <w:szCs w:val="22"/>
        </w:rPr>
      </w:pPr>
      <w:r w:rsidRPr="002E53CD">
        <w:rPr>
          <w:rFonts w:ascii="Helvetica" w:hAnsi="Helvetica" w:cs="Helvetica"/>
          <w:bCs/>
          <w:sz w:val="22"/>
          <w:szCs w:val="22"/>
        </w:rPr>
        <w:t xml:space="preserve">For over 170 years, Milton Court has been the community hub of Milton Regis. It is our ambition to continue serving the community of Milton Regis, providing each generation of children the academic, social, moral, spiritual and culture skills and knowledge they need to become aspirational and successful individuals. Furthermore, dedicated to being a forward facing, progressive school and community hub, Milton Court will continue its extensive and close relationship with the whole community, sharing the skills and expertise of the staff, to upskill, support, engage and enthuse all of Milton Regis and beyond. Through education, Milton Court aims to bring the community together so it aspires for excellence, individually and collectively.  </w:t>
      </w:r>
    </w:p>
    <w:p w:rsidR="002E53CD" w:rsidRDefault="002E53CD" w:rsidP="002E53CD">
      <w:pPr>
        <w:rPr>
          <w:rFonts w:ascii="Helvetica" w:hAnsi="Helvetica" w:cs="Helvetica"/>
          <w:b/>
          <w:bCs/>
          <w:sz w:val="22"/>
          <w:szCs w:val="22"/>
        </w:rPr>
      </w:pPr>
    </w:p>
    <w:p w:rsidR="002E53CD" w:rsidRDefault="002E53CD" w:rsidP="002E53CD">
      <w:pPr>
        <w:rPr>
          <w:rFonts w:ascii="Helvetica" w:hAnsi="Helvetica" w:cs="Helvetica"/>
          <w:sz w:val="22"/>
          <w:szCs w:val="22"/>
        </w:rPr>
      </w:pPr>
      <w:r w:rsidRPr="002E53CD">
        <w:rPr>
          <w:rFonts w:ascii="Helvetica" w:hAnsi="Helvetica" w:cs="Helvetica"/>
          <w:b/>
          <w:bCs/>
          <w:sz w:val="22"/>
          <w:szCs w:val="22"/>
        </w:rPr>
        <w:t>Mission Statement:</w:t>
      </w:r>
      <w:r w:rsidRPr="002E53CD">
        <w:rPr>
          <w:rFonts w:ascii="Helvetica" w:hAnsi="Helvetica" w:cs="Helvetica"/>
          <w:sz w:val="22"/>
          <w:szCs w:val="22"/>
        </w:rPr>
        <w:t xml:space="preserve"> </w:t>
      </w:r>
    </w:p>
    <w:p w:rsidR="002E53CD" w:rsidRDefault="002E53CD" w:rsidP="002E53CD">
      <w:pPr>
        <w:rPr>
          <w:rFonts w:ascii="Helvetica" w:hAnsi="Helvetica" w:cs="Helvetica"/>
          <w:sz w:val="22"/>
          <w:szCs w:val="22"/>
        </w:rPr>
      </w:pPr>
    </w:p>
    <w:p w:rsidR="002E53CD" w:rsidRPr="002E53CD" w:rsidRDefault="002E53CD" w:rsidP="002E53CD">
      <w:pPr>
        <w:rPr>
          <w:rFonts w:ascii="Helvetica" w:hAnsi="Helvetica" w:cs="Helvetica"/>
          <w:sz w:val="22"/>
          <w:szCs w:val="22"/>
          <w:shd w:val="clear" w:color="auto" w:fill="FAF9F8"/>
        </w:rPr>
      </w:pPr>
      <w:r w:rsidRPr="002E53CD">
        <w:rPr>
          <w:rFonts w:ascii="Helvetica" w:hAnsi="Helvetica" w:cs="Helvetica"/>
          <w:sz w:val="22"/>
          <w:szCs w:val="22"/>
        </w:rPr>
        <w:t xml:space="preserve">Every child accesses a meaningful, inclusive and progressive curriculum, which has been designed, and annually reviewed, around the children of Milton Court. The curriculum is then delivered by passionate staff, in a way that makes learning enjoyable and memorable from Nursery through to Year 6. </w:t>
      </w:r>
    </w:p>
    <w:p w:rsidR="002E53CD" w:rsidRDefault="002E53CD">
      <w:pPr>
        <w:pBdr>
          <w:top w:val="none" w:sz="0" w:space="0" w:color="auto"/>
          <w:left w:val="none" w:sz="0" w:space="0" w:color="auto"/>
          <w:bottom w:val="none" w:sz="0" w:space="0" w:color="auto"/>
          <w:right w:val="none" w:sz="0" w:space="0" w:color="auto"/>
          <w:between w:val="none" w:sz="0" w:space="0" w:color="auto"/>
          <w:bar w:val="none" w:sz="0" w:color="auto"/>
        </w:pBdr>
        <w:rPr>
          <w:rFonts w:ascii="Helvetica"/>
          <w:sz w:val="20"/>
        </w:rPr>
      </w:pPr>
    </w:p>
    <w:p w:rsidR="002E53CD" w:rsidRDefault="002E53CD">
      <w:pPr>
        <w:pBdr>
          <w:top w:val="none" w:sz="0" w:space="0" w:color="auto"/>
          <w:left w:val="none" w:sz="0" w:space="0" w:color="auto"/>
          <w:bottom w:val="none" w:sz="0" w:space="0" w:color="auto"/>
          <w:right w:val="none" w:sz="0" w:space="0" w:color="auto"/>
          <w:between w:val="none" w:sz="0" w:space="0" w:color="auto"/>
          <w:bar w:val="none" w:sz="0" w:color="auto"/>
        </w:pBdr>
        <w:rPr>
          <w:rFonts w:ascii="Helvetica"/>
          <w:b/>
          <w:sz w:val="20"/>
        </w:rPr>
      </w:pPr>
      <w:r w:rsidRPr="002E53CD">
        <w:rPr>
          <w:rFonts w:ascii="Helvetica"/>
          <w:b/>
          <w:sz w:val="20"/>
        </w:rPr>
        <w:t>Values:</w:t>
      </w:r>
    </w:p>
    <w:p w:rsidR="00A56461" w:rsidRDefault="00A56461">
      <w:pPr>
        <w:pBdr>
          <w:top w:val="none" w:sz="0" w:space="0" w:color="auto"/>
          <w:left w:val="none" w:sz="0" w:space="0" w:color="auto"/>
          <w:bottom w:val="none" w:sz="0" w:space="0" w:color="auto"/>
          <w:right w:val="none" w:sz="0" w:space="0" w:color="auto"/>
          <w:between w:val="none" w:sz="0" w:space="0" w:color="auto"/>
          <w:bar w:val="none" w:sz="0" w:color="auto"/>
        </w:pBdr>
        <w:rPr>
          <w:rFonts w:ascii="Helvetica"/>
          <w:b/>
          <w:sz w:val="20"/>
        </w:rPr>
      </w:pPr>
    </w:p>
    <w:p w:rsidR="00A56461" w:rsidRPr="00A56461" w:rsidRDefault="00A56461">
      <w:pPr>
        <w:pBdr>
          <w:top w:val="none" w:sz="0" w:space="0" w:color="auto"/>
          <w:left w:val="none" w:sz="0" w:space="0" w:color="auto"/>
          <w:bottom w:val="none" w:sz="0" w:space="0" w:color="auto"/>
          <w:right w:val="none" w:sz="0" w:space="0" w:color="auto"/>
          <w:between w:val="none" w:sz="0" w:space="0" w:color="auto"/>
          <w:bar w:val="none" w:sz="0" w:color="auto"/>
        </w:pBdr>
        <w:rPr>
          <w:rFonts w:ascii="Helvetica"/>
          <w:sz w:val="20"/>
        </w:rPr>
      </w:pPr>
      <w:r w:rsidRPr="00A56461">
        <w:rPr>
          <w:rFonts w:ascii="Helvetica"/>
          <w:sz w:val="20"/>
        </w:rPr>
        <w:t xml:space="preserve">Our values have been carefully chosen so they are applicable for all stakeholders at Milton Court Primary Academy. This ensures that the same values are instilled in the staff as they </w:t>
      </w:r>
      <w:r w:rsidR="008B4F37">
        <w:rPr>
          <w:rFonts w:ascii="Helvetica"/>
          <w:sz w:val="20"/>
        </w:rPr>
        <w:t xml:space="preserve">are </w:t>
      </w:r>
      <w:r w:rsidRPr="00A56461">
        <w:rPr>
          <w:rFonts w:ascii="Helvetica"/>
          <w:sz w:val="20"/>
        </w:rPr>
        <w:t xml:space="preserve">the children. </w:t>
      </w:r>
    </w:p>
    <w:p w:rsidR="002E53CD" w:rsidRDefault="00657B46">
      <w:pPr>
        <w:pBdr>
          <w:top w:val="none" w:sz="0" w:space="0" w:color="auto"/>
          <w:left w:val="none" w:sz="0" w:space="0" w:color="auto"/>
          <w:bottom w:val="none" w:sz="0" w:space="0" w:color="auto"/>
          <w:right w:val="none" w:sz="0" w:space="0" w:color="auto"/>
          <w:between w:val="none" w:sz="0" w:space="0" w:color="auto"/>
          <w:bar w:val="none" w:sz="0" w:color="auto"/>
        </w:pBdr>
        <w:rPr>
          <w:rFonts w:ascii="Helvetica"/>
          <w:sz w:val="20"/>
        </w:rPr>
      </w:pPr>
      <w:r w:rsidRPr="00E25216">
        <w:rPr>
          <w:b/>
          <w:noProof/>
          <w:sz w:val="28"/>
          <w:szCs w:val="28"/>
          <w:lang w:val="en-GB" w:eastAsia="en-GB"/>
        </w:rPr>
        <w:drawing>
          <wp:anchor distT="0" distB="0" distL="114300" distR="114300" simplePos="0" relativeHeight="251659264" behindDoc="0" locked="0" layoutInCell="1" allowOverlap="1" wp14:anchorId="1C94BA1C" wp14:editId="10B48D15">
            <wp:simplePos x="0" y="0"/>
            <wp:positionH relativeFrom="margin">
              <wp:posOffset>0</wp:posOffset>
            </wp:positionH>
            <wp:positionV relativeFrom="paragraph">
              <wp:posOffset>93980</wp:posOffset>
            </wp:positionV>
            <wp:extent cx="1955800" cy="668655"/>
            <wp:effectExtent l="0" t="0" r="6350" b="0"/>
            <wp:wrapSquare wrapText="bothSides"/>
            <wp:docPr id="7" name="Picture 7" descr="Shock Absorbers, Gas Springs and more - Motion Control from ACE 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ck Absorbers, Gas Springs and more - Motion Control from ACE U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580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7B46" w:rsidRDefault="00657B46">
      <w:pPr>
        <w:pBdr>
          <w:top w:val="none" w:sz="0" w:space="0" w:color="auto"/>
          <w:left w:val="none" w:sz="0" w:space="0" w:color="auto"/>
          <w:bottom w:val="none" w:sz="0" w:space="0" w:color="auto"/>
          <w:right w:val="none" w:sz="0" w:space="0" w:color="auto"/>
          <w:between w:val="none" w:sz="0" w:space="0" w:color="auto"/>
          <w:bar w:val="none" w:sz="0" w:color="auto"/>
        </w:pBdr>
        <w:rPr>
          <w:rFonts w:ascii="Helvetica"/>
          <w:sz w:val="20"/>
        </w:rPr>
      </w:pPr>
    </w:p>
    <w:p w:rsidR="00657B46" w:rsidRDefault="00657B46">
      <w:pPr>
        <w:pBdr>
          <w:top w:val="none" w:sz="0" w:space="0" w:color="auto"/>
          <w:left w:val="none" w:sz="0" w:space="0" w:color="auto"/>
          <w:bottom w:val="none" w:sz="0" w:space="0" w:color="auto"/>
          <w:right w:val="none" w:sz="0" w:space="0" w:color="auto"/>
          <w:between w:val="none" w:sz="0" w:space="0" w:color="auto"/>
          <w:bar w:val="none" w:sz="0" w:color="auto"/>
        </w:pBdr>
        <w:rPr>
          <w:rFonts w:ascii="Helvetica"/>
          <w:sz w:val="20"/>
        </w:rPr>
      </w:pPr>
    </w:p>
    <w:p w:rsidR="00657B46" w:rsidRDefault="00657B46" w:rsidP="00657B46">
      <w:pPr>
        <w:rPr>
          <w:rFonts w:ascii="Helvetica" w:hAnsi="Helvetica" w:cs="Helvetica"/>
          <w:b/>
          <w:color w:val="0070C0"/>
          <w:sz w:val="22"/>
          <w:szCs w:val="22"/>
        </w:rPr>
      </w:pPr>
    </w:p>
    <w:p w:rsidR="00657B46" w:rsidRDefault="00657B46" w:rsidP="00657B46">
      <w:pPr>
        <w:rPr>
          <w:rFonts w:ascii="Helvetica" w:hAnsi="Helvetica" w:cs="Helvetica"/>
          <w:b/>
          <w:color w:val="0070C0"/>
          <w:sz w:val="22"/>
          <w:szCs w:val="22"/>
        </w:rPr>
      </w:pPr>
    </w:p>
    <w:p w:rsidR="00657B46" w:rsidRDefault="00657B46" w:rsidP="00657B46">
      <w:pPr>
        <w:rPr>
          <w:rFonts w:ascii="Helvetica" w:hAnsi="Helvetica" w:cs="Helvetica"/>
          <w:b/>
          <w:color w:val="0070C0"/>
          <w:sz w:val="22"/>
          <w:szCs w:val="22"/>
        </w:rPr>
      </w:pPr>
    </w:p>
    <w:p w:rsidR="00657B46" w:rsidRPr="00657B46" w:rsidRDefault="00657B46" w:rsidP="00657B46">
      <w:pPr>
        <w:rPr>
          <w:rFonts w:ascii="Helvetica" w:hAnsi="Helvetica" w:cs="Helvetica"/>
          <w:b/>
          <w:sz w:val="22"/>
          <w:szCs w:val="22"/>
        </w:rPr>
      </w:pPr>
      <w:r w:rsidRPr="00657B46">
        <w:rPr>
          <w:rFonts w:ascii="Helvetica" w:hAnsi="Helvetica" w:cs="Helvetica"/>
          <w:b/>
          <w:color w:val="0070C0"/>
          <w:sz w:val="22"/>
          <w:szCs w:val="22"/>
        </w:rPr>
        <w:t>A</w:t>
      </w:r>
      <w:r w:rsidRPr="00657B46">
        <w:rPr>
          <w:rFonts w:ascii="Helvetica" w:hAnsi="Helvetica" w:cs="Helvetica"/>
          <w:b/>
          <w:sz w:val="22"/>
          <w:szCs w:val="22"/>
        </w:rPr>
        <w:t>spiration</w:t>
      </w:r>
    </w:p>
    <w:p w:rsidR="00657B46" w:rsidRPr="00657B46" w:rsidRDefault="00657B46" w:rsidP="00657B46">
      <w:pPr>
        <w:rPr>
          <w:rFonts w:ascii="Helvetica" w:hAnsi="Helvetica" w:cs="Helvetica"/>
          <w:sz w:val="22"/>
          <w:szCs w:val="22"/>
          <w:shd w:val="clear" w:color="auto" w:fill="FAF9F8"/>
        </w:rPr>
      </w:pPr>
      <w:r w:rsidRPr="00657B46">
        <w:rPr>
          <w:rFonts w:ascii="Helvetica" w:hAnsi="Helvetica" w:cs="Helvetica"/>
          <w:sz w:val="22"/>
          <w:szCs w:val="22"/>
          <w:shd w:val="clear" w:color="auto" w:fill="FAF9F8"/>
        </w:rPr>
        <w:t xml:space="preserve">To be driven </w:t>
      </w:r>
      <w:r w:rsidR="00A56461">
        <w:rPr>
          <w:rFonts w:ascii="Helvetica" w:hAnsi="Helvetica" w:cs="Helvetica"/>
          <w:sz w:val="22"/>
          <w:szCs w:val="22"/>
          <w:shd w:val="clear" w:color="auto" w:fill="FAF9F8"/>
        </w:rPr>
        <w:t>and</w:t>
      </w:r>
      <w:r w:rsidRPr="00657B46">
        <w:rPr>
          <w:rFonts w:ascii="Helvetica" w:hAnsi="Helvetica" w:cs="Helvetica"/>
          <w:sz w:val="22"/>
          <w:szCs w:val="22"/>
          <w:shd w:val="clear" w:color="auto" w:fill="FAF9F8"/>
        </w:rPr>
        <w:t xml:space="preserve"> confident enough to be the best you can be </w:t>
      </w:r>
      <w:r w:rsidRPr="00657B46">
        <w:rPr>
          <w:rFonts w:ascii="Helvetica" w:hAnsi="Helvetica" w:cs="Helvetica"/>
          <w:i/>
          <w:sz w:val="22"/>
          <w:szCs w:val="22"/>
          <w:shd w:val="clear" w:color="auto" w:fill="FAF9F8"/>
        </w:rPr>
        <w:t>(Attitude)</w:t>
      </w:r>
    </w:p>
    <w:p w:rsidR="00657B46" w:rsidRDefault="00657B46" w:rsidP="00657B46">
      <w:pPr>
        <w:rPr>
          <w:rFonts w:ascii="Helvetica" w:hAnsi="Helvetica" w:cs="Helvetica"/>
          <w:b/>
          <w:color w:val="0070C0"/>
          <w:sz w:val="22"/>
          <w:szCs w:val="22"/>
        </w:rPr>
      </w:pPr>
    </w:p>
    <w:p w:rsidR="00657B46" w:rsidRPr="00657B46" w:rsidRDefault="00657B46" w:rsidP="00657B46">
      <w:pPr>
        <w:rPr>
          <w:rFonts w:ascii="Helvetica" w:hAnsi="Helvetica" w:cs="Helvetica"/>
          <w:b/>
          <w:sz w:val="22"/>
          <w:szCs w:val="22"/>
        </w:rPr>
      </w:pPr>
      <w:r w:rsidRPr="00657B46">
        <w:rPr>
          <w:rFonts w:ascii="Helvetica" w:hAnsi="Helvetica" w:cs="Helvetica"/>
          <w:b/>
          <w:color w:val="0070C0"/>
          <w:sz w:val="22"/>
          <w:szCs w:val="22"/>
        </w:rPr>
        <w:t>C</w:t>
      </w:r>
      <w:r w:rsidRPr="00657B46">
        <w:rPr>
          <w:rFonts w:ascii="Helvetica" w:hAnsi="Helvetica" w:cs="Helvetica"/>
          <w:b/>
          <w:sz w:val="22"/>
          <w:szCs w:val="22"/>
        </w:rPr>
        <w:t>ollaboration</w:t>
      </w:r>
    </w:p>
    <w:p w:rsidR="00657B46" w:rsidRPr="00657B46" w:rsidRDefault="00657B46" w:rsidP="00657B46">
      <w:pPr>
        <w:rPr>
          <w:rFonts w:ascii="Helvetica" w:hAnsi="Helvetica" w:cs="Helvetica"/>
          <w:sz w:val="22"/>
          <w:szCs w:val="22"/>
          <w:shd w:val="clear" w:color="auto" w:fill="FAF9F8"/>
        </w:rPr>
      </w:pPr>
      <w:r w:rsidRPr="00657B46">
        <w:rPr>
          <w:rFonts w:ascii="Helvetica" w:hAnsi="Helvetica" w:cs="Helvetica"/>
          <w:sz w:val="22"/>
          <w:szCs w:val="22"/>
          <w:shd w:val="clear" w:color="auto" w:fill="FAF9F8"/>
        </w:rPr>
        <w:t xml:space="preserve">Being an effective team member, developing leadership qualities and being empathetic to the ideas and beliefs of others </w:t>
      </w:r>
      <w:r w:rsidRPr="00657B46">
        <w:rPr>
          <w:rFonts w:ascii="Helvetica" w:hAnsi="Helvetica" w:cs="Helvetica"/>
          <w:i/>
          <w:sz w:val="22"/>
          <w:szCs w:val="22"/>
          <w:shd w:val="clear" w:color="auto" w:fill="FAF9F8"/>
        </w:rPr>
        <w:t>(Action)</w:t>
      </w:r>
    </w:p>
    <w:p w:rsidR="00657B46" w:rsidRDefault="00657B46" w:rsidP="00657B46">
      <w:pPr>
        <w:rPr>
          <w:rFonts w:ascii="Helvetica" w:hAnsi="Helvetica" w:cs="Helvetica"/>
          <w:b/>
          <w:color w:val="0070C0"/>
          <w:sz w:val="22"/>
          <w:szCs w:val="22"/>
        </w:rPr>
      </w:pPr>
    </w:p>
    <w:p w:rsidR="00657B46" w:rsidRPr="00657B46" w:rsidRDefault="00657B46" w:rsidP="00657B46">
      <w:pPr>
        <w:rPr>
          <w:rFonts w:ascii="Helvetica" w:hAnsi="Helvetica" w:cs="Helvetica"/>
          <w:b/>
          <w:sz w:val="22"/>
          <w:szCs w:val="22"/>
        </w:rPr>
      </w:pPr>
      <w:r w:rsidRPr="00657B46">
        <w:rPr>
          <w:rFonts w:ascii="Helvetica" w:hAnsi="Helvetica" w:cs="Helvetica"/>
          <w:b/>
          <w:color w:val="0070C0"/>
          <w:sz w:val="22"/>
          <w:szCs w:val="22"/>
        </w:rPr>
        <w:t>E</w:t>
      </w:r>
      <w:r w:rsidRPr="00657B46">
        <w:rPr>
          <w:rFonts w:ascii="Helvetica" w:hAnsi="Helvetica" w:cs="Helvetica"/>
          <w:b/>
          <w:sz w:val="22"/>
          <w:szCs w:val="22"/>
        </w:rPr>
        <w:t xml:space="preserve">xcellence </w:t>
      </w:r>
    </w:p>
    <w:p w:rsidR="00657B46" w:rsidRPr="00657B46" w:rsidRDefault="00657B46" w:rsidP="00657B46">
      <w:pPr>
        <w:rPr>
          <w:rFonts w:ascii="Helvetica" w:hAnsi="Helvetica" w:cs="Helvetica"/>
          <w:sz w:val="22"/>
          <w:szCs w:val="22"/>
          <w:shd w:val="clear" w:color="auto" w:fill="FAF9F8"/>
        </w:rPr>
      </w:pPr>
      <w:r w:rsidRPr="00657B46">
        <w:rPr>
          <w:rFonts w:ascii="Helvetica" w:hAnsi="Helvetica" w:cs="Helvetica"/>
          <w:sz w:val="22"/>
          <w:szCs w:val="22"/>
          <w:shd w:val="clear" w:color="auto" w:fill="FAF9F8"/>
        </w:rPr>
        <w:t xml:space="preserve">Celebrate outstanding achievements </w:t>
      </w:r>
      <w:r w:rsidRPr="00657B46">
        <w:rPr>
          <w:rFonts w:ascii="Helvetica" w:hAnsi="Helvetica" w:cs="Helvetica"/>
          <w:i/>
          <w:sz w:val="22"/>
          <w:szCs w:val="22"/>
          <w:shd w:val="clear" w:color="auto" w:fill="FAF9F8"/>
        </w:rPr>
        <w:t>(Outcome)</w:t>
      </w:r>
    </w:p>
    <w:p w:rsidR="002E53CD" w:rsidRDefault="002E53C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libri" w:hAnsi="Calibri" w:cs="Calibri"/>
          <w:color w:val="000000"/>
          <w:sz w:val="20"/>
          <w:szCs w:val="22"/>
          <w:u w:color="000000"/>
          <w:lang w:eastAsia="en-GB"/>
        </w:rPr>
      </w:pPr>
      <w:r>
        <w:rPr>
          <w:rFonts w:ascii="Helvetica"/>
          <w:sz w:val="20"/>
        </w:rPr>
        <w:br w:type="page"/>
      </w:r>
    </w:p>
    <w:p w:rsidR="002E53CD" w:rsidRPr="0059478D" w:rsidRDefault="002E53CD" w:rsidP="002E53CD">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The application process and timetable</w:t>
      </w:r>
    </w:p>
    <w:p w:rsidR="002E53CD" w:rsidRDefault="002E53CD" w:rsidP="002E53CD">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rsidR="002E53CD" w:rsidRDefault="002E53CD" w:rsidP="002E53CD">
      <w:pPr>
        <w:pStyle w:val="Body"/>
        <w:spacing w:after="0" w:line="240" w:lineRule="auto"/>
        <w:jc w:val="both"/>
        <w:rPr>
          <w:rFonts w:ascii="Helvetica" w:eastAsia="Helvetica" w:hAnsi="Helvetica" w:cs="Helvetica"/>
        </w:rPr>
      </w:pPr>
    </w:p>
    <w:p w:rsidR="002E53CD" w:rsidRPr="00BC24E7" w:rsidRDefault="002E53CD" w:rsidP="002E53CD">
      <w:pPr>
        <w:pStyle w:val="Body"/>
        <w:jc w:val="both"/>
        <w:rPr>
          <w:rFonts w:ascii="Helvetica" w:eastAsia="Helvetica" w:hAnsi="Helvetica" w:cs="Helvetica"/>
        </w:rPr>
      </w:pPr>
      <w:r w:rsidRPr="00BC24E7">
        <w:rPr>
          <w:rFonts w:ascii="Helvetica" w:eastAsia="Helvetica" w:hAnsi="Helvetica" w:cs="Helvetica"/>
          <w:b/>
        </w:rPr>
        <w:t>Closing date for applications</w:t>
      </w:r>
      <w:r>
        <w:rPr>
          <w:rFonts w:ascii="Helvetica" w:eastAsia="Helvetica" w:hAnsi="Helvetica" w:cs="Helvetica"/>
          <w:b/>
        </w:rPr>
        <w:t>:</w:t>
      </w:r>
      <w:r w:rsidRPr="00BC24E7">
        <w:rPr>
          <w:rFonts w:ascii="Helvetica" w:eastAsia="Helvetica" w:hAnsi="Helvetica" w:cs="Helvetica"/>
        </w:rPr>
        <w:t xml:space="preserve"> </w:t>
      </w:r>
      <w:r w:rsidRPr="00790EA8">
        <w:rPr>
          <w:rFonts w:ascii="Helvetica" w:eastAsia="Helvetica" w:hAnsi="Helvetica"/>
          <w:b/>
          <w:highlight w:val="yellow"/>
          <w:bdr w:val="none" w:sz="0" w:space="0" w:color="auto" w:frame="1"/>
        </w:rPr>
        <w:t>Friday, 18</w:t>
      </w:r>
      <w:r w:rsidRPr="00790EA8">
        <w:rPr>
          <w:rFonts w:ascii="Helvetica" w:eastAsia="Helvetica" w:hAnsi="Helvetica"/>
          <w:b/>
          <w:highlight w:val="yellow"/>
          <w:bdr w:val="none" w:sz="0" w:space="0" w:color="auto" w:frame="1"/>
          <w:vertAlign w:val="superscript"/>
        </w:rPr>
        <w:t>th</w:t>
      </w:r>
      <w:r w:rsidRPr="00790EA8">
        <w:rPr>
          <w:rFonts w:ascii="Helvetica" w:eastAsia="Helvetica" w:hAnsi="Helvetica"/>
          <w:b/>
          <w:highlight w:val="yellow"/>
          <w:bdr w:val="none" w:sz="0" w:space="0" w:color="auto" w:frame="1"/>
        </w:rPr>
        <w:t xml:space="preserve"> June 2021 @ midday</w:t>
      </w:r>
      <w:r w:rsidRPr="00790EA8">
        <w:rPr>
          <w:rFonts w:ascii="Helvetica" w:eastAsia="Helvetica" w:hAnsi="Helvetica" w:cs="Helvetica"/>
          <w:b/>
          <w:color w:val="auto"/>
          <w:highlight w:val="yellow"/>
        </w:rPr>
        <w:t>.</w:t>
      </w:r>
    </w:p>
    <w:p w:rsidR="002E53CD" w:rsidRPr="00BC24E7" w:rsidRDefault="002E53CD" w:rsidP="002E53CD">
      <w:pPr>
        <w:pStyle w:val="Body"/>
        <w:jc w:val="both"/>
        <w:rPr>
          <w:rFonts w:ascii="Helvetica" w:eastAsia="Helvetica" w:hAnsi="Helvetica" w:cs="Helvetica"/>
        </w:rPr>
      </w:pPr>
      <w:r>
        <w:rPr>
          <w:rFonts w:ascii="Helvetica" w:eastAsia="Helvetica" w:hAnsi="Helvetica" w:cs="Helvetica"/>
          <w:b/>
        </w:rPr>
        <w:t xml:space="preserve">Interviews: </w:t>
      </w:r>
      <w:r w:rsidRPr="00790EA8">
        <w:rPr>
          <w:rFonts w:ascii="Helvetica" w:eastAsia="Helvetica" w:hAnsi="Helvetica" w:cs="Helvetica"/>
          <w:b/>
          <w:highlight w:val="yellow"/>
        </w:rPr>
        <w:t>Week commencing 28</w:t>
      </w:r>
      <w:r w:rsidRPr="00790EA8">
        <w:rPr>
          <w:rFonts w:ascii="Helvetica" w:eastAsia="Helvetica" w:hAnsi="Helvetica" w:cs="Helvetica"/>
          <w:b/>
          <w:highlight w:val="yellow"/>
          <w:vertAlign w:val="superscript"/>
        </w:rPr>
        <w:t>th</w:t>
      </w:r>
      <w:r w:rsidRPr="00790EA8">
        <w:rPr>
          <w:rFonts w:ascii="Helvetica" w:eastAsia="Helvetica" w:hAnsi="Helvetica" w:cs="Helvetica"/>
          <w:b/>
          <w:highlight w:val="yellow"/>
        </w:rPr>
        <w:t xml:space="preserve"> June 2021</w:t>
      </w:r>
    </w:p>
    <w:p w:rsidR="002E53CD" w:rsidRDefault="002E53CD" w:rsidP="002E53CD">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rsidR="002E53CD" w:rsidRDefault="002E53CD" w:rsidP="002E53CD">
      <w:pPr>
        <w:pStyle w:val="Body"/>
        <w:spacing w:after="0" w:line="240" w:lineRule="auto"/>
        <w:jc w:val="both"/>
        <w:rPr>
          <w:rFonts w:ascii="Helvetica" w:eastAsia="Helvetica" w:hAnsi="Helvetica" w:cs="Helvetica"/>
        </w:rPr>
      </w:pPr>
    </w:p>
    <w:p w:rsidR="002E53CD" w:rsidRDefault="002E53CD" w:rsidP="002E53CD">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rsidR="002E53CD" w:rsidRDefault="002E53CD" w:rsidP="002E53CD">
      <w:pPr>
        <w:pStyle w:val="Body"/>
        <w:spacing w:after="0" w:line="240" w:lineRule="auto"/>
        <w:jc w:val="both"/>
        <w:rPr>
          <w:rFonts w:ascii="Helvetica" w:eastAsia="Helvetica" w:hAnsi="Helvetica" w:cs="Helvetica"/>
        </w:rPr>
      </w:pPr>
    </w:p>
    <w:p w:rsidR="002E53CD" w:rsidRDefault="002E53CD" w:rsidP="002E53CD">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rsidR="002E53CD" w:rsidRDefault="002E53CD" w:rsidP="002E53CD">
      <w:pPr>
        <w:pStyle w:val="Body"/>
        <w:spacing w:after="0" w:line="240" w:lineRule="auto"/>
        <w:jc w:val="both"/>
        <w:rPr>
          <w:rFonts w:ascii="Helvetica" w:eastAsia="Helvetica" w:hAnsi="Helvetica" w:cs="Helvetica"/>
        </w:rPr>
      </w:pPr>
    </w:p>
    <w:p w:rsidR="002E53CD" w:rsidRDefault="002E53CD" w:rsidP="002E53CD">
      <w:pPr>
        <w:pStyle w:val="Body"/>
        <w:spacing w:after="0" w:line="240" w:lineRule="auto"/>
        <w:rPr>
          <w:rFonts w:ascii="Helvetica"/>
          <w:lang w:val="en-US"/>
        </w:rPr>
      </w:pPr>
      <w:r>
        <w:rPr>
          <w:rFonts w:ascii="Helvetica"/>
          <w:lang w:val="en-US"/>
        </w:rPr>
        <w:t xml:space="preserve">To arrange an informal discussion please contact: </w:t>
      </w:r>
    </w:p>
    <w:p w:rsidR="002E53CD" w:rsidRDefault="002E53CD" w:rsidP="002E53CD">
      <w:pPr>
        <w:pStyle w:val="Body"/>
        <w:spacing w:after="0" w:line="240" w:lineRule="auto"/>
        <w:rPr>
          <w:rFonts w:ascii="Helvetica"/>
          <w:lang w:val="en-US"/>
        </w:rPr>
      </w:pPr>
    </w:p>
    <w:p w:rsidR="002E53CD" w:rsidRDefault="002E53CD" w:rsidP="002E53CD">
      <w:pPr>
        <w:pStyle w:val="Body"/>
        <w:spacing w:after="0" w:line="240" w:lineRule="auto"/>
        <w:rPr>
          <w:rFonts w:ascii="Helvetica"/>
          <w:lang w:val="en-US"/>
        </w:rPr>
      </w:pPr>
      <w:r>
        <w:rPr>
          <w:rFonts w:ascii="Helvetica"/>
          <w:lang w:val="en-US"/>
        </w:rPr>
        <w:t xml:space="preserve">Claire Brooks </w:t>
      </w:r>
      <w:r>
        <w:rPr>
          <w:rFonts w:ascii="Helvetica"/>
          <w:lang w:val="en-US"/>
        </w:rPr>
        <w:t>–</w:t>
      </w:r>
      <w:r>
        <w:rPr>
          <w:rFonts w:ascii="Helvetica"/>
          <w:lang w:val="en-US"/>
        </w:rPr>
        <w:t xml:space="preserve"> School Business Manager</w:t>
      </w:r>
    </w:p>
    <w:p w:rsidR="002E53CD" w:rsidRDefault="002E53CD" w:rsidP="002E53CD">
      <w:pPr>
        <w:pStyle w:val="Body"/>
        <w:spacing w:after="0" w:line="240" w:lineRule="auto"/>
        <w:rPr>
          <w:rFonts w:ascii="Helvetica"/>
          <w:lang w:val="en-US"/>
        </w:rPr>
      </w:pPr>
    </w:p>
    <w:p w:rsidR="002E53CD" w:rsidRPr="00B645C9" w:rsidRDefault="002E53CD" w:rsidP="002E53CD">
      <w:pPr>
        <w:pStyle w:val="Body"/>
        <w:spacing w:after="0" w:line="240" w:lineRule="auto"/>
        <w:rPr>
          <w:rFonts w:ascii="Helvetica"/>
          <w:b/>
          <w:color w:val="7030A0"/>
          <w:lang w:val="en-US"/>
        </w:rPr>
      </w:pPr>
      <w:r w:rsidRPr="00B645C9">
        <w:rPr>
          <w:rFonts w:ascii="Helvetica"/>
          <w:b/>
          <w:color w:val="7030A0"/>
          <w:lang w:val="en-US"/>
        </w:rPr>
        <w:t>cbrooks@milton-court.kent.sch.uk</w:t>
      </w:r>
    </w:p>
    <w:p w:rsidR="002E53CD" w:rsidRDefault="002E53CD" w:rsidP="002E53CD">
      <w:pPr>
        <w:pStyle w:val="Body"/>
        <w:spacing w:after="0" w:line="240" w:lineRule="auto"/>
        <w:jc w:val="both"/>
        <w:rPr>
          <w:rFonts w:ascii="Helvetica" w:eastAsia="Helvetica" w:hAnsi="Helvetica" w:cs="Helvetica"/>
        </w:rPr>
      </w:pPr>
    </w:p>
    <w:p w:rsidR="002E53CD" w:rsidRPr="0083695C" w:rsidRDefault="002E53CD" w:rsidP="002E53CD">
      <w:pPr>
        <w:pStyle w:val="Body"/>
        <w:jc w:val="both"/>
        <w:rPr>
          <w:rFonts w:ascii="Helvetica"/>
          <w:b/>
          <w:color w:val="7030A0"/>
          <w:lang w:val="en-US"/>
        </w:rPr>
      </w:pPr>
      <w:r w:rsidRPr="0083695C">
        <w:rPr>
          <w:rFonts w:ascii="Helvetica"/>
          <w:b/>
          <w:color w:val="7030A0"/>
          <w:lang w:val="en-US"/>
        </w:rPr>
        <w:t xml:space="preserve">Completed application forms should only be sent to the above email.  </w:t>
      </w:r>
    </w:p>
    <w:p w:rsidR="002E53CD" w:rsidRDefault="002E53CD">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libri" w:hAnsi="Calibri" w:cs="Calibri"/>
          <w:b/>
          <w:bCs/>
          <w:color w:val="0070C0"/>
          <w:sz w:val="44"/>
          <w:szCs w:val="44"/>
          <w:u w:color="1F497D"/>
          <w:lang w:eastAsia="en-GB"/>
        </w:rPr>
      </w:pPr>
      <w:r>
        <w:rPr>
          <w:rFonts w:ascii="Helvetica"/>
          <w:b/>
          <w:bCs/>
          <w:color w:val="0070C0"/>
          <w:sz w:val="44"/>
          <w:szCs w:val="44"/>
          <w:u w:color="1F497D"/>
        </w:rPr>
        <w:br w:type="page"/>
      </w:r>
    </w:p>
    <w:p w:rsidR="009D79B6" w:rsidRPr="00367148" w:rsidRDefault="009D79B6" w:rsidP="009D79B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lastRenderedPageBreak/>
        <w:t>Job Description</w:t>
      </w:r>
    </w:p>
    <w:p w:rsidR="009D79B6" w:rsidRDefault="009D79B6" w:rsidP="009D79B6">
      <w:pPr>
        <w:pStyle w:val="Body"/>
        <w:jc w:val="both"/>
        <w:rPr>
          <w:rFonts w:ascii="Helvetica" w:eastAsia="Helvetica" w:hAnsi="Helvetica" w:cs="Helvetica"/>
        </w:rPr>
      </w:pPr>
    </w:p>
    <w:p w:rsidR="009D79B6" w:rsidRPr="00986CBC" w:rsidRDefault="009D79B6" w:rsidP="005E08B1">
      <w:pPr>
        <w:ind w:left="1440" w:hanging="1440"/>
        <w:jc w:val="both"/>
        <w:rPr>
          <w:rFonts w:ascii="Helvetica" w:hAnsi="Helvetica" w:cs="Helvetica"/>
        </w:rPr>
      </w:pPr>
      <w:r w:rsidRPr="00986CBC">
        <w:rPr>
          <w:rFonts w:ascii="Helvetica" w:eastAsia="Helvetica" w:hAnsi="Helvetica" w:cs="Helvetica"/>
          <w:b/>
          <w:color w:val="000000"/>
        </w:rPr>
        <w:t>Post:</w:t>
      </w:r>
      <w:r>
        <w:rPr>
          <w:rFonts w:ascii="Helvetica" w:eastAsia="Helvetica" w:hAnsi="Helvetica" w:cs="Helvetica"/>
        </w:rPr>
        <w:tab/>
      </w:r>
      <w:r w:rsidR="00B645C9" w:rsidRPr="005E08B1">
        <w:rPr>
          <w:rFonts w:ascii="Helvetica" w:hAnsi="Helvetica" w:cs="Helvetica"/>
          <w:b/>
        </w:rPr>
        <w:t>Teacher, Maternity cover</w:t>
      </w:r>
      <w:r w:rsidR="005E08B1" w:rsidRPr="005E08B1">
        <w:rPr>
          <w:rFonts w:ascii="Helvetica" w:hAnsi="Helvetica" w:cs="Helvetica"/>
          <w:b/>
        </w:rPr>
        <w:t>. 1</w:t>
      </w:r>
      <w:r w:rsidR="005E08B1">
        <w:rPr>
          <w:rFonts w:ascii="Helvetica" w:hAnsi="Helvetica" w:cs="Helvetica"/>
          <w:b/>
        </w:rPr>
        <w:t xml:space="preserve"> year fixed term September 2021 – August 2022</w:t>
      </w:r>
    </w:p>
    <w:p w:rsidR="009D79B6" w:rsidRPr="00986CBC" w:rsidRDefault="009D79B6" w:rsidP="009D79B6">
      <w:pPr>
        <w:pStyle w:val="Footer"/>
        <w:jc w:val="both"/>
        <w:rPr>
          <w:rFonts w:ascii="Helvetica" w:hAnsi="Helvetica" w:cs="Helvetica"/>
        </w:rPr>
      </w:pPr>
    </w:p>
    <w:p w:rsidR="009D79B6" w:rsidRPr="00986CBC" w:rsidRDefault="009D79B6" w:rsidP="009D79B6">
      <w:pPr>
        <w:jc w:val="both"/>
        <w:rPr>
          <w:rFonts w:ascii="Helvetica" w:hAnsi="Helvetica" w:cs="Helvetica"/>
        </w:rPr>
      </w:pPr>
      <w:r w:rsidRPr="00986CBC">
        <w:rPr>
          <w:rFonts w:ascii="Helvetica" w:hAnsi="Helvetica" w:cs="Helvetica"/>
          <w:b/>
        </w:rPr>
        <w:t xml:space="preserve">Responsible to:   </w:t>
      </w:r>
      <w:r w:rsidRPr="00986CBC">
        <w:rPr>
          <w:rFonts w:ascii="Helvetica" w:hAnsi="Helvetica" w:cs="Helvetica"/>
          <w:b/>
        </w:rPr>
        <w:tab/>
      </w:r>
      <w:r w:rsidRPr="00986CBC">
        <w:rPr>
          <w:rFonts w:ascii="Helvetica" w:hAnsi="Helvetica" w:cs="Helvetica"/>
        </w:rPr>
        <w:t xml:space="preserve">The </w:t>
      </w:r>
      <w:proofErr w:type="spellStart"/>
      <w:r w:rsidRPr="00986CBC">
        <w:rPr>
          <w:rFonts w:ascii="Helvetica" w:hAnsi="Helvetica" w:cs="Helvetica"/>
        </w:rPr>
        <w:t>Headteacher</w:t>
      </w:r>
      <w:proofErr w:type="spellEnd"/>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rPr>
      </w:pPr>
      <w:r w:rsidRPr="00986CBC">
        <w:rPr>
          <w:rFonts w:ascii="Helvetica" w:hAnsi="Helvetica" w:cs="Helvetica"/>
          <w:b/>
        </w:rPr>
        <w:t>Salary/Grade:</w:t>
      </w:r>
      <w:r w:rsidRPr="00986CBC">
        <w:rPr>
          <w:rFonts w:ascii="Helvetica" w:hAnsi="Helvetica" w:cs="Helvetica"/>
          <w:b/>
        </w:rPr>
        <w:tab/>
        <w:t xml:space="preserve"> </w:t>
      </w:r>
      <w:r w:rsidR="003F6038">
        <w:rPr>
          <w:rFonts w:ascii="Helvetica" w:hAnsi="Helvetica" w:cs="Helvetica"/>
          <w:b/>
        </w:rPr>
        <w:t xml:space="preserve">Main </w:t>
      </w:r>
      <w:r w:rsidR="003F6038" w:rsidRPr="005E08B1">
        <w:rPr>
          <w:rFonts w:ascii="Helvetica" w:hAnsi="Helvetica" w:cs="Helvetica"/>
          <w:b/>
        </w:rPr>
        <w:t>Scale</w:t>
      </w:r>
      <w:r w:rsidR="00B645C9" w:rsidRPr="005E08B1">
        <w:rPr>
          <w:rFonts w:ascii="Helvetica" w:hAnsi="Helvetica" w:cs="Helvetica"/>
          <w:b/>
        </w:rPr>
        <w:t xml:space="preserve"> (M1 – M4)</w:t>
      </w:r>
    </w:p>
    <w:p w:rsidR="009D79B6" w:rsidRPr="00986CBC" w:rsidRDefault="009D79B6" w:rsidP="009D79B6">
      <w:pPr>
        <w:pStyle w:val="Body"/>
        <w:jc w:val="both"/>
        <w:rPr>
          <w:rFonts w:ascii="Helvetica" w:hAnsi="Helvetica" w:cs="Helvetica"/>
        </w:rPr>
      </w:pPr>
    </w:p>
    <w:p w:rsidR="009D79B6" w:rsidRPr="00986CBC" w:rsidRDefault="009D79B6" w:rsidP="009D79B6">
      <w:pPr>
        <w:pStyle w:val="Body"/>
        <w:jc w:val="both"/>
        <w:rPr>
          <w:rFonts w:ascii="Helvetica" w:eastAsia="Helvetica" w:hAnsi="Helvetica" w:cs="Helvetica"/>
          <w:b/>
          <w:color w:val="0070C0"/>
          <w:sz w:val="24"/>
          <w:szCs w:val="24"/>
        </w:rPr>
      </w:pPr>
      <w:r w:rsidRPr="00986CBC">
        <w:rPr>
          <w:rFonts w:ascii="Helvetica" w:hAnsi="Helvetica" w:cs="Helvetica"/>
          <w:b/>
          <w:sz w:val="24"/>
          <w:szCs w:val="24"/>
        </w:rPr>
        <w:t>REAch2 is committed to safeguarding and promoting the welfare of children and young people and expect all staff and volunteers to share this commitment. An enhanced DBS disclosure will be requested where required.</w:t>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sz w:val="22"/>
          <w:szCs w:val="22"/>
        </w:rPr>
      </w:pPr>
      <w:r w:rsidRPr="00986CBC">
        <w:rPr>
          <w:rFonts w:ascii="Helvetica" w:hAnsi="Helvetica" w:cs="Helvetica"/>
          <w:b/>
        </w:rPr>
        <w:t>Scope:</w:t>
      </w:r>
      <w:r w:rsidRPr="00986CBC">
        <w:rPr>
          <w:rFonts w:ascii="Helvetica" w:hAnsi="Helvetica" w:cs="Helvetica"/>
          <w:b/>
        </w:rPr>
        <w:tab/>
      </w:r>
      <w:r w:rsidRPr="00986CBC">
        <w:rPr>
          <w:rFonts w:ascii="Helvetica" w:hAnsi="Helvetica" w:cs="Helvetica"/>
          <w:b/>
        </w:rPr>
        <w:tab/>
      </w:r>
      <w:r w:rsidRPr="00986CBC">
        <w:rPr>
          <w:rFonts w:ascii="Helvetica" w:hAnsi="Helvetica" w:cs="Helvetica"/>
          <w:sz w:val="22"/>
          <w:szCs w:val="22"/>
        </w:rPr>
        <w:t>Classroom teacher</w:t>
      </w:r>
      <w:r w:rsidR="000575CF">
        <w:rPr>
          <w:rFonts w:ascii="Helvetica" w:hAnsi="Helvetica" w:cs="Helvetica"/>
          <w:sz w:val="22"/>
          <w:szCs w:val="22"/>
        </w:rPr>
        <w:t xml:space="preserve"> </w:t>
      </w:r>
    </w:p>
    <w:p w:rsidR="009D79B6" w:rsidRPr="00986CBC" w:rsidRDefault="009D79B6" w:rsidP="009D79B6">
      <w:pPr>
        <w:jc w:val="both"/>
        <w:rPr>
          <w:rFonts w:ascii="Helvetica" w:hAnsi="Helvetica" w:cs="Helvetica"/>
          <w:sz w:val="22"/>
          <w:szCs w:val="22"/>
        </w:rPr>
      </w:pPr>
      <w:r w:rsidRPr="00986CBC">
        <w:rPr>
          <w:rFonts w:ascii="Helvetica" w:hAnsi="Helvetica" w:cs="Helvetica"/>
          <w:sz w:val="22"/>
          <w:szCs w:val="22"/>
        </w:rPr>
        <w:tab/>
      </w:r>
      <w:r w:rsidRPr="00986CBC">
        <w:rPr>
          <w:rFonts w:ascii="Helvetica" w:hAnsi="Helvetica" w:cs="Helvetica"/>
          <w:sz w:val="22"/>
          <w:szCs w:val="22"/>
        </w:rPr>
        <w:tab/>
      </w:r>
      <w:r w:rsidRPr="00986CBC">
        <w:rPr>
          <w:rFonts w:ascii="Helvetica" w:hAnsi="Helvetica" w:cs="Helvetica"/>
          <w:sz w:val="22"/>
          <w:szCs w:val="22"/>
        </w:rPr>
        <w:tab/>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sz w:val="22"/>
          <w:szCs w:val="22"/>
        </w:rPr>
      </w:pPr>
      <w:r w:rsidRPr="00986CBC">
        <w:rPr>
          <w:rFonts w:ascii="Helvetica" w:hAnsi="Helvetica" w:cs="Helvetica"/>
          <w:b/>
        </w:rPr>
        <w:t xml:space="preserve">Duties: </w:t>
      </w:r>
      <w:r w:rsidRPr="00986CBC">
        <w:rPr>
          <w:rFonts w:ascii="Helvetica" w:hAnsi="Helvetica" w:cs="Helvetica"/>
          <w:b/>
        </w:rPr>
        <w:tab/>
      </w:r>
      <w:r w:rsidRPr="00986CBC">
        <w:rPr>
          <w:rFonts w:ascii="Helvetica" w:hAnsi="Helvetica" w:cs="Helvetica"/>
          <w:b/>
        </w:rPr>
        <w:tab/>
      </w:r>
      <w:r w:rsidRPr="00986CBC">
        <w:rPr>
          <w:rFonts w:ascii="Helvetica" w:hAnsi="Helvetica" w:cs="Helvetica"/>
          <w:sz w:val="22"/>
          <w:szCs w:val="22"/>
        </w:rPr>
        <w:t xml:space="preserve">The Conditions of Employment for School Teachers </w:t>
      </w:r>
    </w:p>
    <w:p w:rsidR="009D79B6" w:rsidRPr="00986CBC" w:rsidRDefault="009D79B6" w:rsidP="009D79B6">
      <w:pPr>
        <w:ind w:left="2160"/>
        <w:jc w:val="both"/>
        <w:rPr>
          <w:rFonts w:ascii="Helvetica" w:hAnsi="Helvetica" w:cs="Helvetica"/>
          <w:sz w:val="22"/>
          <w:szCs w:val="22"/>
        </w:rPr>
      </w:pPr>
      <w:r w:rsidRPr="00986CBC">
        <w:rPr>
          <w:rFonts w:ascii="Helvetica" w:hAnsi="Helvetica" w:cs="Helvetica"/>
          <w:sz w:val="22"/>
          <w:szCs w:val="22"/>
        </w:rPr>
        <w:t xml:space="preserve">(Document on Pay and Conditions) specify the general professional </w:t>
      </w:r>
      <w:bookmarkStart w:id="0" w:name="_GoBack"/>
      <w:bookmarkEnd w:id="0"/>
      <w:r w:rsidRPr="00986CBC">
        <w:rPr>
          <w:rFonts w:ascii="Helvetica" w:hAnsi="Helvetica" w:cs="Helvetica"/>
          <w:sz w:val="22"/>
          <w:szCs w:val="22"/>
        </w:rPr>
        <w:t>duties of all teachers.  In addition, certain particular duties are reasonably required to be exercised and completed in a satisfactory manner.</w:t>
      </w:r>
    </w:p>
    <w:p w:rsidR="009D79B6" w:rsidRPr="00986CBC" w:rsidRDefault="009D79B6" w:rsidP="009D79B6">
      <w:pPr>
        <w:jc w:val="both"/>
        <w:rPr>
          <w:rFonts w:ascii="Helvetica" w:hAnsi="Helvetica" w:cs="Helvetica"/>
        </w:rPr>
      </w:pPr>
    </w:p>
    <w:p w:rsidR="009D79B6" w:rsidRPr="00986CBC" w:rsidRDefault="009D79B6" w:rsidP="009D79B6">
      <w:pPr>
        <w:jc w:val="both"/>
        <w:rPr>
          <w:rFonts w:ascii="Helvetica" w:hAnsi="Helvetica" w:cs="Helvetica"/>
          <w:b/>
        </w:rPr>
      </w:pPr>
      <w:r w:rsidRPr="00986CBC">
        <w:rPr>
          <w:rFonts w:ascii="Helvetica" w:hAnsi="Helvetica" w:cs="Helvetica"/>
          <w:b/>
        </w:rPr>
        <w:t>Responsible for:</w:t>
      </w:r>
    </w:p>
    <w:p w:rsidR="009D79B6" w:rsidRPr="00986CBC" w:rsidRDefault="009D79B6" w:rsidP="009D79B6">
      <w:pPr>
        <w:jc w:val="both"/>
        <w:rPr>
          <w:rFonts w:ascii="Helvetica" w:hAnsi="Helvetica" w:cs="Helvetica"/>
          <w:b/>
        </w:rPr>
      </w:pPr>
      <w:r w:rsidRPr="00986CBC">
        <w:rPr>
          <w:rFonts w:ascii="Helvetica" w:hAnsi="Helvetica" w:cs="Helvetica"/>
          <w:b/>
        </w:rPr>
        <w:tab/>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Supporting the vision, ethos and policies of the school and promoting high levels o</w:t>
      </w:r>
      <w:r>
        <w:rPr>
          <w:rFonts w:ascii="Helvetica" w:hAnsi="Helvetica" w:cs="Helvetica"/>
        </w:rPr>
        <w:t>f achievement</w:t>
      </w:r>
      <w:r w:rsidRPr="00986CBC">
        <w:rPr>
          <w:rFonts w:ascii="Helvetica" w:hAnsi="Helvetica" w:cs="Helvetica"/>
        </w:rPr>
        <w:t>.</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Supporting the creation and implementation of the school im</w:t>
      </w:r>
      <w:r>
        <w:rPr>
          <w:rFonts w:ascii="Helvetica" w:hAnsi="Helvetica" w:cs="Helvetica"/>
        </w:rPr>
        <w:t>provement plan.</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Evaluating the effectiveness</w:t>
      </w:r>
      <w:r>
        <w:rPr>
          <w:rFonts w:ascii="Helvetica" w:hAnsi="Helvetica" w:cs="Helvetica"/>
        </w:rPr>
        <w:t xml:space="preserve"> of the provision</w:t>
      </w:r>
    </w:p>
    <w:p w:rsidR="009D79B6" w:rsidRPr="00986CBC" w:rsidRDefault="009D79B6" w:rsidP="009D79B6">
      <w:pPr>
        <w:pStyle w:val="ListParagraph"/>
        <w:numPr>
          <w:ilvl w:val="0"/>
          <w:numId w:val="13"/>
        </w:numPr>
        <w:ind w:left="360"/>
        <w:jc w:val="both"/>
        <w:rPr>
          <w:rFonts w:ascii="Helvetica" w:hAnsi="Helvetica" w:cs="Helvetica"/>
        </w:rPr>
      </w:pPr>
      <w:proofErr w:type="spellStart"/>
      <w:r w:rsidRPr="00986CBC">
        <w:rPr>
          <w:rFonts w:ascii="Helvetica" w:hAnsi="Helvetica" w:cs="Helvetica"/>
        </w:rPr>
        <w:t>Organising</w:t>
      </w:r>
      <w:proofErr w:type="spellEnd"/>
      <w:r w:rsidRPr="00986CBC">
        <w:rPr>
          <w:rFonts w:ascii="Helvetica" w:hAnsi="Helvetica" w:cs="Helvetica"/>
        </w:rPr>
        <w:t xml:space="preserve"> and managing teaching and learning.</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The development and monitoring of the curriculum provision.</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 xml:space="preserve">Supporting the </w:t>
      </w:r>
      <w:proofErr w:type="spellStart"/>
      <w:r w:rsidRPr="00986CBC">
        <w:rPr>
          <w:rFonts w:ascii="Helvetica" w:hAnsi="Helvetica" w:cs="Helvetica"/>
        </w:rPr>
        <w:t>Headteacher</w:t>
      </w:r>
      <w:proofErr w:type="spellEnd"/>
      <w:r w:rsidRPr="00986CBC">
        <w:rPr>
          <w:rFonts w:ascii="Helvetica" w:hAnsi="Helvetica" w:cs="Helvetica"/>
        </w:rPr>
        <w:t xml:space="preserve"> in the monitoring of the quality of teaching and children’s achievement</w:t>
      </w:r>
      <w:r>
        <w:rPr>
          <w:rFonts w:ascii="Helvetica" w:hAnsi="Helvetica" w:cs="Helvetica"/>
        </w:rPr>
        <w:t>s, including the analysis of</w:t>
      </w:r>
      <w:r w:rsidRPr="00986CBC">
        <w:rPr>
          <w:rFonts w:ascii="Helvetica" w:hAnsi="Helvetica" w:cs="Helvetica"/>
        </w:rPr>
        <w:t xml:space="preserve"> data.</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t>The pastoral care of children, promoting independence and good behaviour, in accordance with school policies</w:t>
      </w:r>
    </w:p>
    <w:p w:rsidR="009D79B6" w:rsidRPr="00986CBC" w:rsidRDefault="009D79B6" w:rsidP="009D79B6">
      <w:pPr>
        <w:pStyle w:val="ListParagraph"/>
        <w:numPr>
          <w:ilvl w:val="0"/>
          <w:numId w:val="13"/>
        </w:numPr>
        <w:ind w:left="360"/>
        <w:jc w:val="both"/>
        <w:rPr>
          <w:rFonts w:ascii="Helvetica" w:hAnsi="Helvetica" w:cs="Helvetica"/>
        </w:rPr>
      </w:pPr>
      <w:r w:rsidRPr="00986CBC">
        <w:rPr>
          <w:rFonts w:ascii="Helvetica" w:hAnsi="Helvetica" w:cs="Helvetica"/>
        </w:rPr>
        <w:lastRenderedPageBreak/>
        <w:t>Ensuring that parents are fully involved in their child’s learning and development and well-informed about the curriculum, their child’s individual targets, progress and achievement</w:t>
      </w:r>
    </w:p>
    <w:p w:rsidR="000575CF" w:rsidRPr="000575CF" w:rsidRDefault="009D79B6" w:rsidP="009D79B6">
      <w:pPr>
        <w:pStyle w:val="ListParagraph"/>
        <w:numPr>
          <w:ilvl w:val="0"/>
          <w:numId w:val="13"/>
        </w:numPr>
        <w:ind w:left="360"/>
        <w:jc w:val="both"/>
        <w:rPr>
          <w:rFonts w:ascii="Helvetica" w:hAnsi="Helvetica" w:cs="Helvetica"/>
          <w:b/>
        </w:rPr>
      </w:pPr>
      <w:r w:rsidRPr="00986CBC">
        <w:rPr>
          <w:rFonts w:ascii="Helvetica" w:hAnsi="Helvetica" w:cs="Helvetica"/>
        </w:rPr>
        <w:t>Developing the use of new and emerging technologies and techniques within the classroom</w:t>
      </w:r>
    </w:p>
    <w:p w:rsidR="009D79B6" w:rsidRPr="000575CF" w:rsidRDefault="009D79B6" w:rsidP="000575CF">
      <w:pPr>
        <w:jc w:val="both"/>
        <w:rPr>
          <w:rFonts w:ascii="Helvetica" w:hAnsi="Helvetica" w:cs="Helvetica"/>
          <w:b/>
        </w:rPr>
      </w:pPr>
      <w:r w:rsidRPr="000575CF">
        <w:rPr>
          <w:rFonts w:ascii="Helvetica" w:hAnsi="Helvetica" w:cs="Helvetica"/>
          <w:b/>
        </w:rPr>
        <w:t xml:space="preserve">Teaching and Learning </w:t>
      </w:r>
    </w:p>
    <w:p w:rsidR="009D79B6" w:rsidRPr="00986CBC" w:rsidRDefault="009D79B6" w:rsidP="009D79B6">
      <w:pPr>
        <w:jc w:val="both"/>
        <w:rPr>
          <w:rFonts w:ascii="Helvetica" w:hAnsi="Helvetica" w:cs="Helvetica"/>
        </w:rPr>
      </w:pP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Identifying clear teaching objectives and specifying how they will be taught and assessed.</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tasks which challenge pupils and ensure high levels of interest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appropriate and demanding expectations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Setting clear targets, building on prior attainment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Identifying SEN or very able pupils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Providing clear structures for lessons maintaining pace, motivation and challenge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Making effective teaching and best use of available time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 xml:space="preserve">Maintaining good conduct and learning </w:t>
      </w:r>
      <w:proofErr w:type="spellStart"/>
      <w:r w:rsidRPr="00986CBC">
        <w:rPr>
          <w:rFonts w:ascii="Helvetica" w:hAnsi="Helvetica" w:cs="Helvetica"/>
        </w:rPr>
        <w:t>behaviours</w:t>
      </w:r>
      <w:proofErr w:type="spellEnd"/>
      <w:r w:rsidRPr="00986CBC">
        <w:rPr>
          <w:rFonts w:ascii="Helvetica" w:hAnsi="Helvetica" w:cs="Helvetica"/>
        </w:rPr>
        <w:t xml:space="preserve"> in accordance with the school’s procedures and encouraging good practice with regard to punctuality, behaviour, standards of work and homework</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effective teaching and best use of available time</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Using a variety of teaching methods to match approach to content, structure information, present a set of key ideas and use appropriate vocabulary</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Use effective questioning, listen carefully to pupils, give attention to errors and misconceptions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Select appropriate learning resource’s and develop study skills through library, I.C.T. and other sources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pupils acquire and consolidate knowledge skills and understanding appropriate to the subject taught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Evaluating own teaching critically to improve effectiveness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Ensuring the effective and efficient deployment of classroom support</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t>Taking account of pupils’ needs by providing structured learning opportunities which develop the areas of learning identified in national and local policies and particularly the foundations for English and Mathematics</w:t>
      </w:r>
    </w:p>
    <w:p w:rsidR="009D79B6" w:rsidRPr="00986CBC" w:rsidRDefault="009D79B6" w:rsidP="009D79B6">
      <w:pPr>
        <w:pStyle w:val="ListParagraph"/>
        <w:numPr>
          <w:ilvl w:val="0"/>
          <w:numId w:val="14"/>
        </w:numPr>
        <w:ind w:left="360"/>
        <w:jc w:val="both"/>
        <w:rPr>
          <w:rFonts w:ascii="Helvetica" w:hAnsi="Helvetica" w:cs="Helvetica"/>
        </w:rPr>
      </w:pPr>
      <w:r w:rsidRPr="00986CBC">
        <w:rPr>
          <w:rFonts w:ascii="Helvetica" w:hAnsi="Helvetica" w:cs="Helvetica"/>
        </w:rPr>
        <w:lastRenderedPageBreak/>
        <w:t>Encouraging pupils to think and talk about their learning, develop self-control and independence, concentrate and persevere and listen attentively</w:t>
      </w:r>
    </w:p>
    <w:p w:rsidR="009D79B6" w:rsidRPr="00986CBC" w:rsidRDefault="009D79B6" w:rsidP="009D79B6">
      <w:pPr>
        <w:pStyle w:val="ListParagraph"/>
        <w:numPr>
          <w:ilvl w:val="0"/>
          <w:numId w:val="14"/>
        </w:numPr>
        <w:ind w:left="360"/>
        <w:rPr>
          <w:rFonts w:ascii="Helvetica" w:hAnsi="Helvetica" w:cs="Helvetica"/>
        </w:rPr>
      </w:pPr>
      <w:r w:rsidRPr="00986CBC">
        <w:rPr>
          <w:rFonts w:ascii="Helvetica" w:hAnsi="Helvetica" w:cs="Helvetica"/>
        </w:rPr>
        <w:t>Using a variety of teaching strategies which involve planned adult intervention, first-hand experience and play and talk as a vehicle for learning.</w:t>
      </w:r>
    </w:p>
    <w:p w:rsidR="009D79B6" w:rsidRPr="00986CBC" w:rsidRDefault="009D79B6" w:rsidP="009D79B6">
      <w:pPr>
        <w:pStyle w:val="ListParagraph"/>
        <w:ind w:left="0"/>
        <w:rPr>
          <w:rFonts w:ascii="Helvetica" w:hAnsi="Helvetica" w:cs="Helvetica"/>
          <w:b/>
          <w:sz w:val="24"/>
          <w:szCs w:val="24"/>
        </w:rPr>
      </w:pPr>
      <w:r w:rsidRPr="00986CBC">
        <w:rPr>
          <w:rFonts w:ascii="Helvetica" w:hAnsi="Helvetica" w:cs="Helvetica"/>
          <w:b/>
          <w:sz w:val="24"/>
          <w:szCs w:val="24"/>
        </w:rPr>
        <w:t>Monitoring, Assessment, Recording, Reporting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Assess how well learning objectives have been achieved and us them to improve specific aspects of teaching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Provide feedback for pupils and set targets together for progress</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Assess and record pupils’ progress systematically and keep records to check work is understood and completed, monitor strengths and weaknesses, inform planning and recognize the level at which the pupil is achieving</w:t>
      </w:r>
    </w:p>
    <w:p w:rsidR="009D79B6" w:rsidRPr="00986CBC" w:rsidRDefault="009D79B6" w:rsidP="009D79B6">
      <w:pPr>
        <w:pStyle w:val="ListParagraph"/>
        <w:numPr>
          <w:ilvl w:val="0"/>
          <w:numId w:val="15"/>
        </w:numPr>
        <w:ind w:left="360"/>
        <w:rPr>
          <w:rFonts w:ascii="Helvetica" w:hAnsi="Helvetica" w:cs="Helvetica"/>
        </w:rPr>
      </w:pPr>
      <w:r w:rsidRPr="00986CBC">
        <w:rPr>
          <w:rFonts w:ascii="Helvetica" w:hAnsi="Helvetica" w:cs="Helvetica"/>
        </w:rPr>
        <w:t>Prepare and present informative reports to parents.</w:t>
      </w:r>
    </w:p>
    <w:p w:rsidR="009D79B6" w:rsidRPr="00986CBC" w:rsidRDefault="009D79B6" w:rsidP="009D79B6">
      <w:pPr>
        <w:pStyle w:val="ListParagraph"/>
        <w:ind w:left="90"/>
        <w:rPr>
          <w:rFonts w:ascii="Helvetica" w:hAnsi="Helvetica" w:cs="Helvetica"/>
          <w:b/>
          <w:sz w:val="24"/>
          <w:szCs w:val="24"/>
        </w:rPr>
      </w:pPr>
      <w:r w:rsidRPr="00986CBC">
        <w:rPr>
          <w:rFonts w:ascii="Helvetica" w:hAnsi="Helvetica" w:cs="Helvetica"/>
          <w:b/>
          <w:sz w:val="24"/>
          <w:szCs w:val="24"/>
        </w:rPr>
        <w:t>Curriculum Development</w:t>
      </w:r>
    </w:p>
    <w:p w:rsidR="009D79B6" w:rsidRPr="00986CBC" w:rsidRDefault="009D79B6" w:rsidP="009D79B6">
      <w:pPr>
        <w:pStyle w:val="ListParagraph"/>
        <w:numPr>
          <w:ilvl w:val="0"/>
          <w:numId w:val="16"/>
        </w:numPr>
        <w:ind w:left="360"/>
        <w:rPr>
          <w:rFonts w:ascii="Helvetica" w:hAnsi="Helvetica" w:cs="Helvetica"/>
        </w:rPr>
      </w:pPr>
      <w:r w:rsidRPr="00986CBC">
        <w:rPr>
          <w:rFonts w:ascii="Helvetica" w:hAnsi="Helvetica" w:cs="Helvetica"/>
        </w:rPr>
        <w:t>Contribute to team responsibility for a subject or aspect of the school’s work and develop plans which identify clear targets and success criteria for its development and/or maintenance</w:t>
      </w:r>
    </w:p>
    <w:p w:rsidR="009D79B6" w:rsidRPr="00986CBC" w:rsidRDefault="009D79B6" w:rsidP="009D79B6">
      <w:pPr>
        <w:pStyle w:val="ListParagraph"/>
        <w:numPr>
          <w:ilvl w:val="0"/>
          <w:numId w:val="16"/>
        </w:numPr>
        <w:ind w:left="360"/>
        <w:rPr>
          <w:rFonts w:ascii="Helvetica" w:hAnsi="Helvetica" w:cs="Helvetica"/>
        </w:rPr>
      </w:pPr>
      <w:r w:rsidRPr="00986CBC">
        <w:rPr>
          <w:rFonts w:ascii="Helvetica" w:hAnsi="Helvetica" w:cs="Helvetica"/>
        </w:rPr>
        <w:t>Contribute to the whole school’s development activities</w:t>
      </w:r>
    </w:p>
    <w:p w:rsidR="009D79B6" w:rsidRPr="00986CBC" w:rsidRDefault="009D79B6" w:rsidP="009D79B6">
      <w:pPr>
        <w:pStyle w:val="ListParagraph"/>
        <w:ind w:left="0"/>
        <w:rPr>
          <w:rFonts w:ascii="Helvetica" w:hAnsi="Helvetica" w:cs="Helvetica"/>
          <w:b/>
        </w:rPr>
      </w:pPr>
      <w:r w:rsidRPr="00986CBC">
        <w:rPr>
          <w:rFonts w:ascii="Helvetica" w:hAnsi="Helvetica" w:cs="Helvetica"/>
          <w:b/>
        </w:rPr>
        <w:t xml:space="preserve">These duties may be varied to meet the changing demands of the school at the reasonable direction of the </w:t>
      </w:r>
      <w:proofErr w:type="spellStart"/>
      <w:r w:rsidRPr="00986CBC">
        <w:rPr>
          <w:rFonts w:ascii="Helvetica" w:hAnsi="Helvetica" w:cs="Helvetica"/>
          <w:b/>
        </w:rPr>
        <w:t>Headteacher</w:t>
      </w:r>
      <w:proofErr w:type="spellEnd"/>
      <w:r w:rsidRPr="00986CBC">
        <w:rPr>
          <w:rFonts w:ascii="Helvetica" w:hAnsi="Helvetica" w:cs="Helvetica"/>
          <w:b/>
        </w:rPr>
        <w:t>.  This job description does not form part of the contract of employment. It describes the way the post holder is expected to perform and complete the particular duties as set out above.</w:t>
      </w:r>
    </w:p>
    <w:p w:rsidR="009D79B6" w:rsidRDefault="009D79B6" w:rsidP="009D79B6">
      <w:pPr>
        <w:pStyle w:val="Body"/>
        <w:widowControl w:val="0"/>
        <w:rPr>
          <w:rFonts w:ascii="Helvetica" w:hAnsi="Helvetica" w:cs="Helvetica"/>
          <w:b/>
          <w:bCs/>
          <w:color w:val="0070C0"/>
          <w:sz w:val="56"/>
          <w:szCs w:val="56"/>
          <w:u w:color="1F497D"/>
          <w:lang w:val="en-US"/>
        </w:rPr>
      </w:pPr>
    </w:p>
    <w:p w:rsidR="009D79B6" w:rsidRDefault="009D79B6" w:rsidP="009D79B6">
      <w:pPr>
        <w:pStyle w:val="Body"/>
        <w:widowControl w:val="0"/>
        <w:rPr>
          <w:rFonts w:ascii="Helvetica" w:hAnsi="Helvetica" w:cs="Helvetica"/>
          <w:b/>
          <w:bCs/>
          <w:color w:val="0070C0"/>
          <w:sz w:val="56"/>
          <w:szCs w:val="56"/>
          <w:u w:color="1F497D"/>
          <w:lang w:val="en-US"/>
        </w:rPr>
      </w:pPr>
    </w:p>
    <w:p w:rsidR="003F6038" w:rsidRDefault="003F6038" w:rsidP="009D79B6">
      <w:pPr>
        <w:pStyle w:val="Body"/>
        <w:widowControl w:val="0"/>
        <w:rPr>
          <w:rFonts w:ascii="Helvetica" w:hAnsi="Helvetica" w:cs="Helvetica"/>
          <w:b/>
          <w:bCs/>
          <w:color w:val="0070C0"/>
          <w:sz w:val="56"/>
          <w:szCs w:val="56"/>
          <w:u w:color="1F497D"/>
          <w:lang w:val="en-US"/>
        </w:rPr>
      </w:pPr>
    </w:p>
    <w:p w:rsidR="00A95DB7" w:rsidRPr="00986CBC" w:rsidRDefault="00A95DB7" w:rsidP="009D79B6">
      <w:pPr>
        <w:pStyle w:val="Body"/>
        <w:widowControl w:val="0"/>
        <w:rPr>
          <w:rFonts w:ascii="Helvetica" w:hAnsi="Helvetica" w:cs="Helvetica"/>
          <w:b/>
          <w:bCs/>
          <w:color w:val="0070C0"/>
          <w:sz w:val="56"/>
          <w:szCs w:val="56"/>
          <w:u w:color="1F497D"/>
          <w:lang w:val="en-US"/>
        </w:rPr>
      </w:pPr>
    </w:p>
    <w:p w:rsidR="009D79B6" w:rsidRPr="00986CBC" w:rsidRDefault="009D79B6" w:rsidP="009D79B6">
      <w:pPr>
        <w:pStyle w:val="Body"/>
        <w:widowControl w:val="0"/>
        <w:rPr>
          <w:rFonts w:ascii="Helvetica" w:eastAsia="Helvetica" w:hAnsi="Helvetica" w:cs="Helvetica"/>
          <w:b/>
          <w:bCs/>
          <w:color w:val="0070C0"/>
          <w:sz w:val="44"/>
          <w:szCs w:val="44"/>
          <w:u w:color="1F497D"/>
        </w:rPr>
      </w:pPr>
      <w:r w:rsidRPr="00986CBC">
        <w:rPr>
          <w:rFonts w:ascii="Helvetica" w:hAnsi="Helvetica" w:cs="Helvetica"/>
          <w:b/>
          <w:bCs/>
          <w:color w:val="0070C0"/>
          <w:sz w:val="44"/>
          <w:szCs w:val="44"/>
          <w:u w:color="1F497D"/>
          <w:lang w:val="en-US"/>
        </w:rPr>
        <w:t>Person Specification</w:t>
      </w:r>
    </w:p>
    <w:tbl>
      <w:tblPr>
        <w:tblStyle w:val="TableGrid"/>
        <w:tblW w:w="0" w:type="auto"/>
        <w:tblLook w:val="04A0" w:firstRow="1" w:lastRow="0" w:firstColumn="1" w:lastColumn="0" w:noHBand="0" w:noVBand="1"/>
      </w:tblPr>
      <w:tblGrid>
        <w:gridCol w:w="5382"/>
        <w:gridCol w:w="1134"/>
        <w:gridCol w:w="1134"/>
        <w:gridCol w:w="1382"/>
      </w:tblGrid>
      <w:tr w:rsidR="00B645C9" w:rsidRPr="0099613D" w:rsidTr="000B062D">
        <w:tc>
          <w:tcPr>
            <w:tcW w:w="5382" w:type="dxa"/>
          </w:tcPr>
          <w:p w:rsidR="00B645C9" w:rsidRPr="0099613D" w:rsidRDefault="00B645C9" w:rsidP="000B062D">
            <w:pPr>
              <w:jc w:val="center"/>
              <w:rPr>
                <w:rFonts w:eastAsia="Times New Roman" w:cs="Calibri"/>
                <w:b/>
                <w:sz w:val="22"/>
                <w:szCs w:val="22"/>
              </w:rPr>
            </w:pPr>
            <w:r w:rsidRPr="0099613D">
              <w:rPr>
                <w:rFonts w:eastAsia="Times New Roman" w:cs="Calibri"/>
                <w:b/>
                <w:sz w:val="22"/>
                <w:szCs w:val="22"/>
              </w:rPr>
              <w:lastRenderedPageBreak/>
              <w:t>Factors</w:t>
            </w:r>
          </w:p>
        </w:tc>
        <w:tc>
          <w:tcPr>
            <w:tcW w:w="1134" w:type="dxa"/>
          </w:tcPr>
          <w:p w:rsidR="00B645C9" w:rsidRPr="0099613D" w:rsidRDefault="00B645C9" w:rsidP="000B062D">
            <w:pPr>
              <w:jc w:val="center"/>
              <w:rPr>
                <w:rFonts w:eastAsia="Times New Roman" w:cs="Calibri"/>
                <w:b/>
                <w:sz w:val="22"/>
                <w:szCs w:val="22"/>
              </w:rPr>
            </w:pPr>
            <w:r>
              <w:rPr>
                <w:rFonts w:eastAsia="Times New Roman" w:cs="Calibri"/>
                <w:b/>
                <w:sz w:val="22"/>
                <w:szCs w:val="22"/>
              </w:rPr>
              <w:t>Essential</w:t>
            </w:r>
          </w:p>
        </w:tc>
        <w:tc>
          <w:tcPr>
            <w:tcW w:w="1134" w:type="dxa"/>
          </w:tcPr>
          <w:p w:rsidR="00B645C9" w:rsidRPr="0099613D" w:rsidRDefault="00B645C9" w:rsidP="000B062D">
            <w:pPr>
              <w:jc w:val="center"/>
              <w:rPr>
                <w:rFonts w:eastAsia="Times New Roman" w:cs="Calibri"/>
                <w:b/>
                <w:sz w:val="22"/>
                <w:szCs w:val="22"/>
              </w:rPr>
            </w:pPr>
            <w:r>
              <w:rPr>
                <w:rFonts w:eastAsia="Times New Roman" w:cs="Calibri"/>
                <w:b/>
                <w:sz w:val="22"/>
                <w:szCs w:val="22"/>
              </w:rPr>
              <w:t>Desirable</w:t>
            </w:r>
          </w:p>
        </w:tc>
        <w:tc>
          <w:tcPr>
            <w:tcW w:w="1382" w:type="dxa"/>
          </w:tcPr>
          <w:p w:rsidR="00B645C9" w:rsidRPr="0099613D" w:rsidRDefault="00B645C9" w:rsidP="000B062D">
            <w:pPr>
              <w:jc w:val="center"/>
              <w:rPr>
                <w:rFonts w:eastAsia="Times New Roman" w:cs="Calibri"/>
                <w:b/>
                <w:sz w:val="22"/>
                <w:szCs w:val="22"/>
              </w:rPr>
            </w:pPr>
            <w:r>
              <w:rPr>
                <w:rFonts w:eastAsia="Times New Roman" w:cs="Calibri"/>
                <w:b/>
                <w:sz w:val="22"/>
                <w:szCs w:val="22"/>
              </w:rPr>
              <w:t>Measured By</w:t>
            </w:r>
          </w:p>
        </w:tc>
      </w:tr>
      <w:tr w:rsidR="00B645C9" w:rsidTr="000B062D">
        <w:tc>
          <w:tcPr>
            <w:tcW w:w="5382" w:type="dxa"/>
            <w:shd w:val="clear" w:color="auto" w:fill="D9D9D9" w:themeFill="background1" w:themeFillShade="D9"/>
          </w:tcPr>
          <w:p w:rsidR="00B645C9" w:rsidRDefault="00B645C9" w:rsidP="000B062D">
            <w:pPr>
              <w:keepNext/>
              <w:outlineLvl w:val="2"/>
              <w:rPr>
                <w:rFonts w:cs="Calibri"/>
                <w:b/>
                <w:color w:val="1F497D"/>
                <w:sz w:val="36"/>
                <w:szCs w:val="52"/>
              </w:rPr>
            </w:pPr>
            <w:r w:rsidRPr="0099613D">
              <w:rPr>
                <w:rFonts w:eastAsia="Times New Roman" w:cs="Calibri"/>
                <w:b/>
                <w:sz w:val="22"/>
                <w:szCs w:val="22"/>
              </w:rPr>
              <w:t>Qualifications &amp; Skills</w:t>
            </w:r>
          </w:p>
        </w:tc>
        <w:tc>
          <w:tcPr>
            <w:tcW w:w="1134" w:type="dxa"/>
            <w:shd w:val="clear" w:color="auto" w:fill="D9D9D9" w:themeFill="background1" w:themeFillShade="D9"/>
          </w:tcPr>
          <w:p w:rsidR="00B645C9" w:rsidRDefault="00B645C9" w:rsidP="000B062D">
            <w:pPr>
              <w:rPr>
                <w:rFonts w:cs="Calibri"/>
                <w:b/>
                <w:color w:val="1F497D"/>
                <w:sz w:val="36"/>
                <w:szCs w:val="52"/>
              </w:rPr>
            </w:pPr>
          </w:p>
        </w:tc>
        <w:tc>
          <w:tcPr>
            <w:tcW w:w="1134" w:type="dxa"/>
            <w:shd w:val="clear" w:color="auto" w:fill="D9D9D9" w:themeFill="background1" w:themeFillShade="D9"/>
          </w:tcPr>
          <w:p w:rsidR="00B645C9" w:rsidRDefault="00B645C9" w:rsidP="000B062D">
            <w:pPr>
              <w:rPr>
                <w:rFonts w:cs="Calibri"/>
                <w:b/>
                <w:color w:val="1F497D"/>
                <w:sz w:val="36"/>
                <w:szCs w:val="52"/>
              </w:rPr>
            </w:pPr>
          </w:p>
        </w:tc>
        <w:tc>
          <w:tcPr>
            <w:tcW w:w="1382" w:type="dxa"/>
            <w:shd w:val="clear" w:color="auto" w:fill="D9D9D9" w:themeFill="background1" w:themeFillShade="D9"/>
          </w:tcPr>
          <w:p w:rsidR="00B645C9" w:rsidRDefault="00B645C9" w:rsidP="000B062D">
            <w:pPr>
              <w:rPr>
                <w:rFonts w:cs="Calibri"/>
                <w:b/>
                <w:color w:val="1F497D"/>
                <w:sz w:val="36"/>
                <w:szCs w:val="52"/>
              </w:rPr>
            </w:pPr>
          </w:p>
        </w:tc>
      </w:tr>
      <w:tr w:rsidR="00B645C9" w:rsidRPr="0099613D" w:rsidTr="000B062D">
        <w:tc>
          <w:tcPr>
            <w:tcW w:w="5382" w:type="dxa"/>
          </w:tcPr>
          <w:p w:rsidR="00B645C9" w:rsidRPr="0099613D" w:rsidRDefault="00B645C9" w:rsidP="000B062D">
            <w:pPr>
              <w:rPr>
                <w:rFonts w:eastAsia="Times New Roman" w:cs="Calibri"/>
                <w:sz w:val="22"/>
                <w:szCs w:val="22"/>
              </w:rPr>
            </w:pPr>
            <w:r w:rsidRPr="00D820FA">
              <w:rPr>
                <w:rFonts w:eastAsia="Times New Roman" w:cs="Calibri"/>
                <w:sz w:val="22"/>
                <w:szCs w:val="22"/>
              </w:rPr>
              <w:t>Qualified Teacher status</w:t>
            </w:r>
          </w:p>
        </w:tc>
        <w:tc>
          <w:tcPr>
            <w:tcW w:w="1134" w:type="dxa"/>
          </w:tcPr>
          <w:p w:rsidR="00B645C9" w:rsidRPr="0099613D" w:rsidRDefault="00B645C9" w:rsidP="000B062D">
            <w:pPr>
              <w:rPr>
                <w:rFonts w:eastAsia="Times New Roman" w:cs="Calibri"/>
                <w:sz w:val="22"/>
                <w:szCs w:val="22"/>
              </w:rPr>
            </w:pPr>
            <w:r w:rsidRPr="0099613D">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A</w:t>
            </w:r>
          </w:p>
        </w:tc>
      </w:tr>
      <w:tr w:rsidR="00B645C9" w:rsidRPr="0099613D" w:rsidTr="000B062D">
        <w:tc>
          <w:tcPr>
            <w:tcW w:w="5382" w:type="dxa"/>
          </w:tcPr>
          <w:p w:rsidR="00B645C9" w:rsidRPr="0099613D" w:rsidRDefault="00B645C9" w:rsidP="000B062D">
            <w:pPr>
              <w:rPr>
                <w:rFonts w:eastAsia="Times New Roman" w:cs="Calibri"/>
                <w:sz w:val="22"/>
                <w:szCs w:val="22"/>
              </w:rPr>
            </w:pPr>
            <w:r w:rsidRPr="00D820FA">
              <w:rPr>
                <w:rFonts w:eastAsia="Times New Roman" w:cs="Calibri"/>
                <w:sz w:val="22"/>
                <w:szCs w:val="22"/>
              </w:rPr>
              <w:t>Graduate</w:t>
            </w:r>
          </w:p>
        </w:tc>
        <w:tc>
          <w:tcPr>
            <w:tcW w:w="1134" w:type="dxa"/>
          </w:tcPr>
          <w:p w:rsidR="00B645C9" w:rsidRPr="0099613D" w:rsidRDefault="00B645C9" w:rsidP="000B062D">
            <w:pPr>
              <w:rPr>
                <w:rFonts w:eastAsia="Times New Roman" w:cs="Calibri"/>
                <w:sz w:val="22"/>
                <w:szCs w:val="22"/>
              </w:rPr>
            </w:pPr>
            <w:r w:rsidRPr="001A1B9D">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A</w:t>
            </w:r>
          </w:p>
        </w:tc>
      </w:tr>
      <w:tr w:rsidR="00B645C9" w:rsidRPr="0099613D" w:rsidTr="000B062D">
        <w:tc>
          <w:tcPr>
            <w:tcW w:w="5382" w:type="dxa"/>
          </w:tcPr>
          <w:p w:rsidR="00B645C9" w:rsidRPr="0099613D" w:rsidRDefault="00B645C9" w:rsidP="000B062D">
            <w:pPr>
              <w:rPr>
                <w:rFonts w:eastAsia="Times New Roman" w:cs="Calibri"/>
                <w:sz w:val="22"/>
                <w:szCs w:val="22"/>
              </w:rPr>
            </w:pPr>
            <w:r w:rsidRPr="00D820FA">
              <w:rPr>
                <w:rFonts w:eastAsia="Times New Roman" w:cs="Calibri"/>
                <w:sz w:val="22"/>
                <w:szCs w:val="22"/>
              </w:rPr>
              <w:t>Clear communication/questioning skills – precise approach to written communication</w:t>
            </w:r>
          </w:p>
        </w:tc>
        <w:tc>
          <w:tcPr>
            <w:tcW w:w="1134" w:type="dxa"/>
          </w:tcPr>
          <w:p w:rsidR="00B645C9" w:rsidRPr="0099613D" w:rsidRDefault="00B645C9" w:rsidP="000B062D">
            <w:pPr>
              <w:rPr>
                <w:rFonts w:eastAsia="Times New Roman" w:cs="Calibri"/>
                <w:sz w:val="22"/>
                <w:szCs w:val="22"/>
              </w:rPr>
            </w:pPr>
            <w:r w:rsidRPr="001A1B9D">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O I A</w:t>
            </w:r>
          </w:p>
        </w:tc>
      </w:tr>
      <w:tr w:rsidR="00B645C9" w:rsidRPr="0099613D" w:rsidTr="000B062D">
        <w:tc>
          <w:tcPr>
            <w:tcW w:w="5382" w:type="dxa"/>
          </w:tcPr>
          <w:p w:rsidR="00B645C9" w:rsidRPr="0099613D" w:rsidRDefault="00B645C9" w:rsidP="000B062D">
            <w:pPr>
              <w:rPr>
                <w:rFonts w:eastAsia="Times New Roman" w:cs="Calibri"/>
                <w:sz w:val="22"/>
                <w:szCs w:val="22"/>
              </w:rPr>
            </w:pPr>
            <w:r w:rsidRPr="00D820FA">
              <w:rPr>
                <w:rFonts w:eastAsia="Times New Roman" w:cs="Calibri"/>
                <w:sz w:val="22"/>
                <w:szCs w:val="22"/>
              </w:rPr>
              <w:t>ICT competent – Able to use IWB</w:t>
            </w:r>
          </w:p>
        </w:tc>
        <w:tc>
          <w:tcPr>
            <w:tcW w:w="1134" w:type="dxa"/>
          </w:tcPr>
          <w:p w:rsidR="00B645C9" w:rsidRPr="0099613D" w:rsidRDefault="00B645C9" w:rsidP="000B062D">
            <w:pPr>
              <w:rPr>
                <w:rFonts w:eastAsia="Times New Roman" w:cs="Calibri"/>
                <w:sz w:val="22"/>
                <w:szCs w:val="22"/>
              </w:rPr>
            </w:pPr>
            <w:r w:rsidRPr="001A1B9D">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O</w:t>
            </w:r>
          </w:p>
        </w:tc>
      </w:tr>
      <w:tr w:rsidR="00B645C9" w:rsidRPr="0099613D" w:rsidTr="000B062D">
        <w:tc>
          <w:tcPr>
            <w:tcW w:w="5382" w:type="dxa"/>
          </w:tcPr>
          <w:p w:rsidR="00B645C9" w:rsidRPr="00D820FA" w:rsidRDefault="00B645C9" w:rsidP="000B062D">
            <w:pPr>
              <w:rPr>
                <w:rFonts w:eastAsia="Times New Roman" w:cs="Calibri"/>
                <w:sz w:val="22"/>
                <w:szCs w:val="22"/>
              </w:rPr>
            </w:pPr>
            <w:r w:rsidRPr="00D820FA">
              <w:rPr>
                <w:rFonts w:eastAsia="Times New Roman" w:cs="Calibri"/>
                <w:sz w:val="22"/>
                <w:szCs w:val="22"/>
              </w:rPr>
              <w:t>Able to inspire children’s interest in learning</w:t>
            </w:r>
          </w:p>
        </w:tc>
        <w:tc>
          <w:tcPr>
            <w:tcW w:w="1134" w:type="dxa"/>
          </w:tcPr>
          <w:p w:rsidR="00B645C9" w:rsidRPr="0099613D" w:rsidRDefault="00B645C9" w:rsidP="000B062D">
            <w:pPr>
              <w:rPr>
                <w:rFonts w:eastAsia="Times New Roman" w:cs="Calibri"/>
                <w:sz w:val="22"/>
                <w:szCs w:val="22"/>
              </w:rPr>
            </w:pPr>
            <w:r w:rsidRPr="001A1B9D">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O</w:t>
            </w:r>
          </w:p>
        </w:tc>
      </w:tr>
      <w:tr w:rsidR="00B645C9" w:rsidRPr="0099613D" w:rsidTr="000B062D">
        <w:tc>
          <w:tcPr>
            <w:tcW w:w="5382" w:type="dxa"/>
          </w:tcPr>
          <w:p w:rsidR="00B645C9" w:rsidRPr="00D820FA" w:rsidRDefault="00B645C9" w:rsidP="000B062D">
            <w:pPr>
              <w:rPr>
                <w:rFonts w:eastAsia="Times New Roman" w:cs="Calibri"/>
                <w:sz w:val="22"/>
                <w:szCs w:val="22"/>
              </w:rPr>
            </w:pPr>
            <w:r w:rsidRPr="00D820FA">
              <w:rPr>
                <w:rFonts w:eastAsia="Times New Roman" w:cs="Calibri"/>
                <w:sz w:val="22"/>
                <w:szCs w:val="22"/>
              </w:rPr>
              <w:t>A full Enhanced Disclosure from the Disclosure and Barring Service</w:t>
            </w:r>
          </w:p>
        </w:tc>
        <w:tc>
          <w:tcPr>
            <w:tcW w:w="1134" w:type="dxa"/>
          </w:tcPr>
          <w:p w:rsidR="00B645C9" w:rsidRPr="0099613D" w:rsidRDefault="00B645C9" w:rsidP="000B062D">
            <w:pPr>
              <w:rPr>
                <w:rFonts w:eastAsia="Times New Roman" w:cs="Calibri"/>
                <w:sz w:val="22"/>
                <w:szCs w:val="22"/>
              </w:rPr>
            </w:pPr>
            <w:r w:rsidRPr="001A1B9D">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A I</w:t>
            </w:r>
          </w:p>
        </w:tc>
      </w:tr>
      <w:tr w:rsidR="00B645C9" w:rsidRPr="0099613D" w:rsidTr="000B062D">
        <w:tc>
          <w:tcPr>
            <w:tcW w:w="5382" w:type="dxa"/>
            <w:shd w:val="clear" w:color="auto" w:fill="D9D9D9" w:themeFill="background1" w:themeFillShade="D9"/>
          </w:tcPr>
          <w:p w:rsidR="00B645C9" w:rsidRDefault="00B645C9" w:rsidP="000B062D">
            <w:pPr>
              <w:keepNext/>
              <w:outlineLvl w:val="2"/>
              <w:rPr>
                <w:rFonts w:eastAsia="Times New Roman" w:cs="Calibri"/>
                <w:b/>
                <w:sz w:val="22"/>
                <w:szCs w:val="22"/>
              </w:rPr>
            </w:pPr>
            <w:r w:rsidRPr="0099613D">
              <w:rPr>
                <w:rFonts w:eastAsia="Times New Roman" w:cs="Calibri"/>
                <w:b/>
                <w:sz w:val="22"/>
                <w:szCs w:val="22"/>
              </w:rPr>
              <w:t>Special Knowledge, Abilities and/or Experience</w:t>
            </w:r>
          </w:p>
          <w:p w:rsidR="00B645C9" w:rsidRPr="0099613D" w:rsidRDefault="00B645C9" w:rsidP="000B062D">
            <w:pPr>
              <w:keepNext/>
              <w:outlineLvl w:val="2"/>
              <w:rPr>
                <w:rFonts w:eastAsia="Times New Roman" w:cs="Calibri"/>
                <w:b/>
                <w:sz w:val="22"/>
                <w:szCs w:val="22"/>
              </w:rPr>
            </w:pPr>
          </w:p>
        </w:tc>
        <w:tc>
          <w:tcPr>
            <w:tcW w:w="1134" w:type="dxa"/>
            <w:shd w:val="clear" w:color="auto" w:fill="D9D9D9" w:themeFill="background1" w:themeFillShade="D9"/>
          </w:tcPr>
          <w:p w:rsidR="00B645C9" w:rsidRPr="0099613D" w:rsidRDefault="00B645C9" w:rsidP="000B062D">
            <w:pPr>
              <w:keepNext/>
              <w:outlineLvl w:val="2"/>
              <w:rPr>
                <w:rFonts w:eastAsia="Times New Roman" w:cs="Calibri"/>
                <w:b/>
                <w:sz w:val="22"/>
                <w:szCs w:val="22"/>
              </w:rPr>
            </w:pPr>
          </w:p>
        </w:tc>
        <w:tc>
          <w:tcPr>
            <w:tcW w:w="1134" w:type="dxa"/>
            <w:shd w:val="clear" w:color="auto" w:fill="D9D9D9" w:themeFill="background1" w:themeFillShade="D9"/>
          </w:tcPr>
          <w:p w:rsidR="00B645C9" w:rsidRPr="0099613D" w:rsidRDefault="00B645C9" w:rsidP="000B062D">
            <w:pPr>
              <w:keepNext/>
              <w:outlineLvl w:val="2"/>
              <w:rPr>
                <w:rFonts w:eastAsia="Times New Roman" w:cs="Calibri"/>
                <w:b/>
                <w:sz w:val="22"/>
                <w:szCs w:val="22"/>
              </w:rPr>
            </w:pPr>
          </w:p>
        </w:tc>
        <w:tc>
          <w:tcPr>
            <w:tcW w:w="1382" w:type="dxa"/>
            <w:shd w:val="clear" w:color="auto" w:fill="D9D9D9" w:themeFill="background1" w:themeFillShade="D9"/>
          </w:tcPr>
          <w:p w:rsidR="00B645C9" w:rsidRPr="0099613D" w:rsidRDefault="00B645C9" w:rsidP="000B062D">
            <w:pPr>
              <w:keepNext/>
              <w:outlineLvl w:val="2"/>
              <w:rPr>
                <w:rFonts w:eastAsia="Times New Roman" w:cs="Calibri"/>
                <w:b/>
                <w:sz w:val="22"/>
                <w:szCs w:val="22"/>
              </w:rPr>
            </w:pPr>
          </w:p>
        </w:tc>
      </w:tr>
      <w:tr w:rsidR="00B645C9" w:rsidRPr="0099613D" w:rsidTr="000B062D">
        <w:tc>
          <w:tcPr>
            <w:tcW w:w="5382" w:type="dxa"/>
          </w:tcPr>
          <w:p w:rsidR="00B645C9" w:rsidRPr="00D820FA" w:rsidRDefault="00B645C9" w:rsidP="000B062D">
            <w:pPr>
              <w:rPr>
                <w:rFonts w:eastAsia="Times New Roman" w:cs="Calibri"/>
                <w:sz w:val="22"/>
                <w:szCs w:val="22"/>
              </w:rPr>
            </w:pPr>
            <w:r w:rsidRPr="00D820FA">
              <w:rPr>
                <w:rFonts w:eastAsia="Times New Roman" w:cs="Calibri"/>
                <w:sz w:val="22"/>
                <w:szCs w:val="22"/>
              </w:rPr>
              <w:t>Knowledge of strategies to support learning, progress and standards across the curriculum in KS</w:t>
            </w:r>
            <w:r w:rsidR="00A95DB7">
              <w:rPr>
                <w:rFonts w:eastAsia="Times New Roman" w:cs="Calibri"/>
                <w:sz w:val="22"/>
                <w:szCs w:val="22"/>
              </w:rPr>
              <w:t xml:space="preserve">1 or </w:t>
            </w:r>
            <w:r>
              <w:rPr>
                <w:rFonts w:eastAsia="Times New Roman" w:cs="Calibri"/>
                <w:sz w:val="22"/>
                <w:szCs w:val="22"/>
              </w:rPr>
              <w:t>2</w:t>
            </w:r>
            <w:r w:rsidRPr="00D820FA">
              <w:rPr>
                <w:rFonts w:eastAsia="Times New Roman" w:cs="Calibri"/>
                <w:sz w:val="22"/>
                <w:szCs w:val="22"/>
              </w:rPr>
              <w:t xml:space="preserve"> – evidence of impact on progress</w:t>
            </w:r>
          </w:p>
        </w:tc>
        <w:tc>
          <w:tcPr>
            <w:tcW w:w="1134" w:type="dxa"/>
          </w:tcPr>
          <w:p w:rsidR="00B645C9" w:rsidRPr="0099613D" w:rsidRDefault="00B645C9" w:rsidP="000B062D">
            <w:pPr>
              <w:rPr>
                <w:rFonts w:eastAsia="Times New Roman" w:cs="Calibri"/>
                <w:sz w:val="22"/>
                <w:szCs w:val="22"/>
              </w:rPr>
            </w:pPr>
            <w:r>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A R O I</w:t>
            </w:r>
          </w:p>
        </w:tc>
      </w:tr>
      <w:tr w:rsidR="00B645C9" w:rsidRPr="0099613D" w:rsidTr="000B062D">
        <w:tc>
          <w:tcPr>
            <w:tcW w:w="5382" w:type="dxa"/>
          </w:tcPr>
          <w:p w:rsidR="00B645C9" w:rsidRPr="00D820FA" w:rsidRDefault="00B645C9" w:rsidP="000B062D">
            <w:pPr>
              <w:rPr>
                <w:rFonts w:eastAsia="Times New Roman" w:cs="Calibri"/>
                <w:sz w:val="22"/>
                <w:szCs w:val="22"/>
              </w:rPr>
            </w:pPr>
            <w:r w:rsidRPr="00D820FA">
              <w:rPr>
                <w:rFonts w:eastAsia="Times New Roman" w:cs="Calibri"/>
                <w:sz w:val="22"/>
                <w:szCs w:val="22"/>
              </w:rPr>
              <w:t>Knowledge of how ICT can be used to support/ enrich learning</w:t>
            </w:r>
          </w:p>
        </w:tc>
        <w:tc>
          <w:tcPr>
            <w:tcW w:w="1134" w:type="dxa"/>
          </w:tcPr>
          <w:p w:rsidR="00B645C9" w:rsidRPr="0099613D" w:rsidRDefault="00B645C9" w:rsidP="000B062D">
            <w:pPr>
              <w:rPr>
                <w:rFonts w:eastAsia="Times New Roman" w:cs="Calibri"/>
                <w:sz w:val="22"/>
                <w:szCs w:val="22"/>
              </w:rPr>
            </w:pPr>
          </w:p>
        </w:tc>
        <w:tc>
          <w:tcPr>
            <w:tcW w:w="1134" w:type="dxa"/>
          </w:tcPr>
          <w:p w:rsidR="00B645C9" w:rsidRPr="0099613D" w:rsidRDefault="00A95DB7" w:rsidP="000B062D">
            <w:pPr>
              <w:rPr>
                <w:rFonts w:eastAsia="Times New Roman" w:cs="Calibri"/>
                <w:sz w:val="22"/>
                <w:szCs w:val="22"/>
              </w:rPr>
            </w:pPr>
            <w:r>
              <w:rPr>
                <w:rFonts w:eastAsia="Times New Roman" w:cs="Calibri"/>
                <w:sz w:val="22"/>
                <w:szCs w:val="22"/>
              </w:rPr>
              <w:t>Desirable</w:t>
            </w: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A</w:t>
            </w:r>
          </w:p>
        </w:tc>
      </w:tr>
      <w:tr w:rsidR="00B645C9" w:rsidRPr="0099613D" w:rsidTr="000B062D">
        <w:tc>
          <w:tcPr>
            <w:tcW w:w="5382" w:type="dxa"/>
          </w:tcPr>
          <w:p w:rsidR="00B645C9" w:rsidRPr="00D820FA" w:rsidRDefault="00B645C9" w:rsidP="000B062D">
            <w:pPr>
              <w:rPr>
                <w:rFonts w:eastAsia="Times New Roman" w:cs="Calibri"/>
                <w:sz w:val="22"/>
                <w:szCs w:val="22"/>
              </w:rPr>
            </w:pPr>
            <w:r w:rsidRPr="00D820FA">
              <w:rPr>
                <w:rFonts w:eastAsia="Times New Roman" w:cs="Calibri"/>
                <w:sz w:val="22"/>
                <w:szCs w:val="22"/>
              </w:rPr>
              <w:t>Effective classroom management skills – able to provide an effective environment for learning</w:t>
            </w:r>
          </w:p>
        </w:tc>
        <w:tc>
          <w:tcPr>
            <w:tcW w:w="1134" w:type="dxa"/>
          </w:tcPr>
          <w:p w:rsidR="00B645C9" w:rsidRPr="0099613D" w:rsidRDefault="00B645C9" w:rsidP="000B062D">
            <w:pPr>
              <w:rPr>
                <w:rFonts w:eastAsia="Times New Roman" w:cs="Calibri"/>
                <w:sz w:val="22"/>
                <w:szCs w:val="22"/>
              </w:rPr>
            </w:pPr>
            <w:r w:rsidRPr="00E95BAB">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O</w:t>
            </w:r>
          </w:p>
        </w:tc>
      </w:tr>
      <w:tr w:rsidR="00B645C9" w:rsidRPr="0099613D" w:rsidTr="000B062D">
        <w:tc>
          <w:tcPr>
            <w:tcW w:w="5382" w:type="dxa"/>
          </w:tcPr>
          <w:p w:rsidR="00B645C9" w:rsidRPr="00D820FA" w:rsidRDefault="00B645C9" w:rsidP="000B062D">
            <w:pPr>
              <w:rPr>
                <w:rFonts w:eastAsia="Times New Roman" w:cs="Calibri"/>
                <w:sz w:val="22"/>
                <w:szCs w:val="22"/>
              </w:rPr>
            </w:pPr>
            <w:r w:rsidRPr="00D820FA">
              <w:rPr>
                <w:rFonts w:eastAsia="Times New Roman" w:cs="Calibri"/>
                <w:sz w:val="22"/>
                <w:szCs w:val="22"/>
              </w:rPr>
              <w:t>Clear understanding of the role of assessment in the development of learning</w:t>
            </w:r>
          </w:p>
        </w:tc>
        <w:tc>
          <w:tcPr>
            <w:tcW w:w="1134" w:type="dxa"/>
          </w:tcPr>
          <w:p w:rsidR="00B645C9" w:rsidRPr="0099613D" w:rsidRDefault="00B645C9" w:rsidP="000B062D">
            <w:pPr>
              <w:rPr>
                <w:rFonts w:eastAsia="Times New Roman" w:cs="Calibri"/>
                <w:sz w:val="22"/>
                <w:szCs w:val="22"/>
              </w:rPr>
            </w:pPr>
            <w:r w:rsidRPr="00E95BAB">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A O I</w:t>
            </w:r>
          </w:p>
        </w:tc>
      </w:tr>
      <w:tr w:rsidR="00B645C9" w:rsidRPr="0099613D" w:rsidTr="000B062D">
        <w:tc>
          <w:tcPr>
            <w:tcW w:w="5382" w:type="dxa"/>
          </w:tcPr>
          <w:p w:rsidR="00B645C9" w:rsidRPr="00D820FA" w:rsidRDefault="00B645C9" w:rsidP="000B062D">
            <w:pPr>
              <w:rPr>
                <w:rFonts w:eastAsia="Times New Roman" w:cs="Calibri"/>
                <w:sz w:val="22"/>
                <w:szCs w:val="22"/>
              </w:rPr>
            </w:pPr>
            <w:r w:rsidRPr="00D820FA">
              <w:rPr>
                <w:rFonts w:eastAsia="Times New Roman" w:cs="Calibri"/>
                <w:sz w:val="22"/>
                <w:szCs w:val="22"/>
              </w:rPr>
              <w:t>Successful record of teaching within primary</w:t>
            </w:r>
          </w:p>
        </w:tc>
        <w:tc>
          <w:tcPr>
            <w:tcW w:w="1134" w:type="dxa"/>
          </w:tcPr>
          <w:p w:rsidR="00B645C9" w:rsidRPr="0099613D" w:rsidRDefault="00B645C9" w:rsidP="000B062D">
            <w:pPr>
              <w:rPr>
                <w:rFonts w:eastAsia="Times New Roman" w:cs="Calibri"/>
                <w:sz w:val="22"/>
                <w:szCs w:val="22"/>
              </w:rPr>
            </w:pPr>
            <w:r w:rsidRPr="00E95BAB">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Pr="0099613D" w:rsidRDefault="00B645C9" w:rsidP="000B062D">
            <w:pPr>
              <w:rPr>
                <w:rFonts w:eastAsia="Times New Roman" w:cs="Calibri"/>
                <w:sz w:val="22"/>
                <w:szCs w:val="22"/>
              </w:rPr>
            </w:pPr>
            <w:r>
              <w:rPr>
                <w:rFonts w:eastAsia="Times New Roman" w:cs="Calibri"/>
                <w:sz w:val="22"/>
                <w:szCs w:val="22"/>
              </w:rPr>
              <w:t>A O I R</w:t>
            </w:r>
          </w:p>
        </w:tc>
      </w:tr>
      <w:tr w:rsidR="00B645C9" w:rsidTr="000B062D">
        <w:tc>
          <w:tcPr>
            <w:tcW w:w="5382" w:type="dxa"/>
          </w:tcPr>
          <w:p w:rsidR="00B645C9" w:rsidRPr="00D820FA" w:rsidRDefault="00B645C9" w:rsidP="000B062D">
            <w:pPr>
              <w:rPr>
                <w:rFonts w:eastAsia="Times New Roman" w:cs="Calibri"/>
                <w:sz w:val="22"/>
                <w:szCs w:val="22"/>
              </w:rPr>
            </w:pPr>
            <w:r>
              <w:rPr>
                <w:rFonts w:eastAsia="Times New Roman" w:cs="Calibri"/>
                <w:sz w:val="22"/>
                <w:szCs w:val="22"/>
              </w:rPr>
              <w:t>Awareness of national trends and developments</w:t>
            </w:r>
          </w:p>
        </w:tc>
        <w:tc>
          <w:tcPr>
            <w:tcW w:w="1134" w:type="dxa"/>
          </w:tcPr>
          <w:p w:rsidR="00B645C9" w:rsidRPr="00E95BAB" w:rsidRDefault="00B645C9" w:rsidP="000B062D">
            <w:pPr>
              <w:rPr>
                <w:rFonts w:eastAsia="Times New Roman" w:cs="Calibri"/>
                <w:sz w:val="22"/>
                <w:szCs w:val="22"/>
              </w:rPr>
            </w:pPr>
          </w:p>
        </w:tc>
        <w:tc>
          <w:tcPr>
            <w:tcW w:w="1134" w:type="dxa"/>
          </w:tcPr>
          <w:p w:rsidR="00B645C9" w:rsidRPr="0099613D" w:rsidRDefault="00A95DB7" w:rsidP="000B062D">
            <w:pPr>
              <w:rPr>
                <w:rFonts w:eastAsia="Times New Roman" w:cs="Calibri"/>
                <w:sz w:val="22"/>
                <w:szCs w:val="22"/>
              </w:rPr>
            </w:pPr>
            <w:r>
              <w:rPr>
                <w:rFonts w:eastAsia="Times New Roman" w:cs="Calibri"/>
                <w:sz w:val="22"/>
                <w:szCs w:val="22"/>
              </w:rPr>
              <w:t>Desirable</w:t>
            </w:r>
          </w:p>
        </w:tc>
        <w:tc>
          <w:tcPr>
            <w:tcW w:w="1382" w:type="dxa"/>
          </w:tcPr>
          <w:p w:rsidR="00B645C9" w:rsidRDefault="00B645C9" w:rsidP="000B062D">
            <w:pPr>
              <w:rPr>
                <w:rFonts w:eastAsia="Times New Roman" w:cs="Calibri"/>
                <w:sz w:val="22"/>
                <w:szCs w:val="22"/>
              </w:rPr>
            </w:pPr>
            <w:r>
              <w:rPr>
                <w:rFonts w:eastAsia="Times New Roman" w:cs="Calibri"/>
                <w:sz w:val="22"/>
                <w:szCs w:val="22"/>
              </w:rPr>
              <w:t>A I</w:t>
            </w:r>
          </w:p>
        </w:tc>
      </w:tr>
      <w:tr w:rsidR="00B645C9" w:rsidTr="000B062D">
        <w:tc>
          <w:tcPr>
            <w:tcW w:w="5382" w:type="dxa"/>
          </w:tcPr>
          <w:p w:rsidR="00B645C9" w:rsidRDefault="00B645C9" w:rsidP="000B062D">
            <w:pPr>
              <w:rPr>
                <w:rFonts w:eastAsia="Times New Roman" w:cs="Calibri"/>
                <w:sz w:val="22"/>
                <w:szCs w:val="22"/>
              </w:rPr>
            </w:pPr>
            <w:r>
              <w:rPr>
                <w:rFonts w:eastAsia="Times New Roman" w:cs="Calibri"/>
                <w:sz w:val="22"/>
                <w:szCs w:val="22"/>
              </w:rPr>
              <w:t>Evidence of commitment to personal and professional development</w:t>
            </w:r>
          </w:p>
        </w:tc>
        <w:tc>
          <w:tcPr>
            <w:tcW w:w="1134" w:type="dxa"/>
          </w:tcPr>
          <w:p w:rsidR="00B645C9" w:rsidRDefault="00B645C9" w:rsidP="000B062D">
            <w:pPr>
              <w:rPr>
                <w:rFonts w:eastAsia="Times New Roman" w:cs="Calibri"/>
                <w:sz w:val="22"/>
                <w:szCs w:val="22"/>
              </w:rPr>
            </w:pPr>
            <w:r>
              <w:rPr>
                <w:rFonts w:eastAsia="Times New Roman" w:cs="Calibri"/>
                <w:sz w:val="22"/>
                <w:szCs w:val="22"/>
              </w:rPr>
              <w:t>Essential</w:t>
            </w:r>
          </w:p>
        </w:tc>
        <w:tc>
          <w:tcPr>
            <w:tcW w:w="1134" w:type="dxa"/>
          </w:tcPr>
          <w:p w:rsidR="00B645C9" w:rsidRPr="0099613D" w:rsidRDefault="00B645C9" w:rsidP="000B062D">
            <w:pPr>
              <w:rPr>
                <w:rFonts w:eastAsia="Times New Roman" w:cs="Calibri"/>
                <w:sz w:val="22"/>
                <w:szCs w:val="22"/>
              </w:rPr>
            </w:pPr>
          </w:p>
        </w:tc>
        <w:tc>
          <w:tcPr>
            <w:tcW w:w="1382" w:type="dxa"/>
          </w:tcPr>
          <w:p w:rsidR="00B645C9" w:rsidRDefault="00B645C9" w:rsidP="000B062D">
            <w:pPr>
              <w:rPr>
                <w:rFonts w:eastAsia="Times New Roman" w:cs="Calibri"/>
                <w:sz w:val="22"/>
                <w:szCs w:val="22"/>
              </w:rPr>
            </w:pPr>
            <w:r>
              <w:rPr>
                <w:rFonts w:eastAsia="Times New Roman" w:cs="Calibri"/>
                <w:sz w:val="22"/>
                <w:szCs w:val="22"/>
              </w:rPr>
              <w:t>A I</w:t>
            </w:r>
          </w:p>
        </w:tc>
      </w:tr>
      <w:tr w:rsidR="00B645C9" w:rsidTr="000B062D">
        <w:tc>
          <w:tcPr>
            <w:tcW w:w="5382" w:type="dxa"/>
            <w:shd w:val="clear" w:color="auto" w:fill="D9D9D9" w:themeFill="background1" w:themeFillShade="D9"/>
          </w:tcPr>
          <w:p w:rsidR="00B645C9" w:rsidRPr="0099613D" w:rsidRDefault="00B645C9" w:rsidP="000B062D">
            <w:pPr>
              <w:rPr>
                <w:rFonts w:eastAsia="Times New Roman" w:cs="Calibri"/>
                <w:b/>
                <w:bCs/>
                <w:sz w:val="22"/>
                <w:szCs w:val="22"/>
              </w:rPr>
            </w:pPr>
            <w:r w:rsidRPr="0099613D">
              <w:rPr>
                <w:rFonts w:eastAsia="Times New Roman" w:cs="Calibri"/>
                <w:b/>
                <w:bCs/>
                <w:sz w:val="22"/>
                <w:szCs w:val="22"/>
              </w:rPr>
              <w:t>Personal Qualities</w:t>
            </w:r>
          </w:p>
          <w:p w:rsidR="00B645C9" w:rsidRDefault="00B645C9" w:rsidP="000B062D">
            <w:pPr>
              <w:rPr>
                <w:rFonts w:eastAsia="Times New Roman" w:cs="Calibri"/>
                <w:sz w:val="22"/>
                <w:szCs w:val="22"/>
              </w:rPr>
            </w:pPr>
          </w:p>
        </w:tc>
        <w:tc>
          <w:tcPr>
            <w:tcW w:w="1134" w:type="dxa"/>
            <w:shd w:val="clear" w:color="auto" w:fill="D9D9D9" w:themeFill="background1" w:themeFillShade="D9"/>
          </w:tcPr>
          <w:p w:rsidR="00B645C9" w:rsidRDefault="00B645C9" w:rsidP="000B062D">
            <w:pPr>
              <w:rPr>
                <w:rFonts w:eastAsia="Times New Roman" w:cs="Calibri"/>
                <w:sz w:val="22"/>
                <w:szCs w:val="22"/>
              </w:rPr>
            </w:pPr>
          </w:p>
        </w:tc>
        <w:tc>
          <w:tcPr>
            <w:tcW w:w="1134" w:type="dxa"/>
            <w:shd w:val="clear" w:color="auto" w:fill="D9D9D9" w:themeFill="background1" w:themeFillShade="D9"/>
          </w:tcPr>
          <w:p w:rsidR="00B645C9" w:rsidRPr="0099613D" w:rsidRDefault="00B645C9" w:rsidP="000B062D">
            <w:pPr>
              <w:rPr>
                <w:rFonts w:eastAsia="Times New Roman" w:cs="Calibri"/>
                <w:sz w:val="22"/>
                <w:szCs w:val="22"/>
              </w:rPr>
            </w:pPr>
          </w:p>
        </w:tc>
        <w:tc>
          <w:tcPr>
            <w:tcW w:w="1382" w:type="dxa"/>
            <w:shd w:val="clear" w:color="auto" w:fill="D9D9D9" w:themeFill="background1" w:themeFillShade="D9"/>
          </w:tcPr>
          <w:p w:rsidR="00B645C9" w:rsidRDefault="00B645C9" w:rsidP="000B062D">
            <w:pPr>
              <w:rPr>
                <w:rFonts w:eastAsia="Times New Roman" w:cs="Calibri"/>
                <w:sz w:val="22"/>
                <w:szCs w:val="22"/>
              </w:rPr>
            </w:pPr>
          </w:p>
        </w:tc>
      </w:tr>
      <w:tr w:rsidR="00B645C9" w:rsidRPr="0099613D" w:rsidTr="000B062D">
        <w:tc>
          <w:tcPr>
            <w:tcW w:w="5382" w:type="dxa"/>
            <w:shd w:val="clear" w:color="auto" w:fill="auto"/>
          </w:tcPr>
          <w:p w:rsidR="00B645C9" w:rsidRPr="00C57654" w:rsidRDefault="00B645C9" w:rsidP="000B062D">
            <w:pPr>
              <w:rPr>
                <w:rFonts w:eastAsia="Times New Roman" w:cs="Calibri"/>
                <w:sz w:val="22"/>
                <w:szCs w:val="22"/>
              </w:rPr>
            </w:pPr>
            <w:r w:rsidRPr="00D820FA">
              <w:rPr>
                <w:rFonts w:eastAsia="Times New Roman" w:cs="Calibri"/>
                <w:sz w:val="22"/>
                <w:szCs w:val="22"/>
              </w:rPr>
              <w:t>Flexibility of approach</w:t>
            </w:r>
          </w:p>
        </w:tc>
        <w:tc>
          <w:tcPr>
            <w:tcW w:w="1134" w:type="dxa"/>
            <w:shd w:val="clear" w:color="auto" w:fill="auto"/>
          </w:tcPr>
          <w:p w:rsidR="00B645C9" w:rsidRPr="0099613D" w:rsidRDefault="00B645C9" w:rsidP="000B062D">
            <w:pPr>
              <w:rPr>
                <w:rFonts w:eastAsia="Times New Roman" w:cs="Calibri"/>
                <w:sz w:val="22"/>
                <w:szCs w:val="22"/>
              </w:rPr>
            </w:pPr>
            <w:r>
              <w:rPr>
                <w:rFonts w:eastAsia="Times New Roman" w:cs="Calibri"/>
                <w:sz w:val="22"/>
                <w:szCs w:val="22"/>
              </w:rPr>
              <w:t>Essential</w:t>
            </w:r>
          </w:p>
        </w:tc>
        <w:tc>
          <w:tcPr>
            <w:tcW w:w="1134" w:type="dxa"/>
            <w:shd w:val="clear" w:color="auto" w:fill="auto"/>
          </w:tcPr>
          <w:p w:rsidR="00B645C9" w:rsidRPr="0099613D" w:rsidRDefault="00B645C9" w:rsidP="000B062D">
            <w:pPr>
              <w:rPr>
                <w:rFonts w:eastAsia="Times New Roman" w:cs="Calibri"/>
                <w:sz w:val="22"/>
                <w:szCs w:val="22"/>
              </w:rPr>
            </w:pPr>
          </w:p>
        </w:tc>
        <w:tc>
          <w:tcPr>
            <w:tcW w:w="1382" w:type="dxa"/>
            <w:shd w:val="clear" w:color="auto" w:fill="auto"/>
          </w:tcPr>
          <w:p w:rsidR="00B645C9" w:rsidRPr="0099613D" w:rsidRDefault="00B645C9" w:rsidP="000B062D">
            <w:pPr>
              <w:rPr>
                <w:rFonts w:eastAsia="Times New Roman" w:cs="Calibri"/>
                <w:sz w:val="22"/>
                <w:szCs w:val="22"/>
              </w:rPr>
            </w:pPr>
            <w:r>
              <w:rPr>
                <w:rFonts w:eastAsia="Times New Roman" w:cs="Calibri"/>
                <w:sz w:val="22"/>
                <w:szCs w:val="22"/>
              </w:rPr>
              <w:t>R</w:t>
            </w:r>
          </w:p>
        </w:tc>
      </w:tr>
      <w:tr w:rsidR="00B645C9" w:rsidRPr="0099613D" w:rsidTr="000B062D">
        <w:tc>
          <w:tcPr>
            <w:tcW w:w="5382" w:type="dxa"/>
            <w:shd w:val="clear" w:color="auto" w:fill="auto"/>
          </w:tcPr>
          <w:p w:rsidR="00B645C9" w:rsidRPr="0099613D" w:rsidRDefault="00B645C9" w:rsidP="000B062D">
            <w:pPr>
              <w:rPr>
                <w:rFonts w:eastAsia="Times New Roman" w:cs="Calibri"/>
                <w:sz w:val="22"/>
                <w:szCs w:val="22"/>
              </w:rPr>
            </w:pPr>
            <w:r>
              <w:rPr>
                <w:rFonts w:eastAsia="Times New Roman" w:cs="Calibri"/>
                <w:sz w:val="22"/>
                <w:szCs w:val="22"/>
              </w:rPr>
              <w:t>Excellent organizational skills</w:t>
            </w:r>
          </w:p>
        </w:tc>
        <w:tc>
          <w:tcPr>
            <w:tcW w:w="1134" w:type="dxa"/>
            <w:shd w:val="clear" w:color="auto" w:fill="auto"/>
          </w:tcPr>
          <w:p w:rsidR="00B645C9" w:rsidRPr="0099613D" w:rsidRDefault="00B645C9" w:rsidP="000B062D">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rsidR="00B645C9" w:rsidRPr="0099613D" w:rsidRDefault="00B645C9" w:rsidP="000B062D">
            <w:pPr>
              <w:rPr>
                <w:rFonts w:eastAsia="Times New Roman" w:cs="Calibri"/>
                <w:sz w:val="22"/>
                <w:szCs w:val="22"/>
              </w:rPr>
            </w:pPr>
          </w:p>
        </w:tc>
        <w:tc>
          <w:tcPr>
            <w:tcW w:w="1382" w:type="dxa"/>
            <w:shd w:val="clear" w:color="auto" w:fill="auto"/>
          </w:tcPr>
          <w:p w:rsidR="00B645C9" w:rsidRPr="0099613D" w:rsidRDefault="00B645C9" w:rsidP="000B062D">
            <w:pPr>
              <w:rPr>
                <w:rFonts w:eastAsia="Times New Roman" w:cs="Calibri"/>
                <w:sz w:val="22"/>
                <w:szCs w:val="22"/>
              </w:rPr>
            </w:pPr>
            <w:r>
              <w:rPr>
                <w:rFonts w:eastAsia="Times New Roman" w:cs="Calibri"/>
                <w:sz w:val="22"/>
                <w:szCs w:val="22"/>
              </w:rPr>
              <w:t>O R I</w:t>
            </w:r>
          </w:p>
        </w:tc>
      </w:tr>
      <w:tr w:rsidR="00B645C9" w:rsidRPr="0099613D" w:rsidTr="000B062D">
        <w:tc>
          <w:tcPr>
            <w:tcW w:w="5382" w:type="dxa"/>
            <w:shd w:val="clear" w:color="auto" w:fill="auto"/>
          </w:tcPr>
          <w:p w:rsidR="00B645C9" w:rsidRPr="00C57654" w:rsidRDefault="00B645C9" w:rsidP="000B062D">
            <w:pPr>
              <w:rPr>
                <w:rFonts w:eastAsia="Times New Roman" w:cs="Calibri"/>
                <w:sz w:val="22"/>
                <w:szCs w:val="22"/>
              </w:rPr>
            </w:pPr>
            <w:r w:rsidRPr="00D820FA">
              <w:rPr>
                <w:rFonts w:eastAsia="Times New Roman" w:cs="Calibri"/>
                <w:sz w:val="22"/>
                <w:szCs w:val="22"/>
              </w:rPr>
              <w:t>Supportive – able to work as part of a team</w:t>
            </w:r>
          </w:p>
        </w:tc>
        <w:tc>
          <w:tcPr>
            <w:tcW w:w="1134" w:type="dxa"/>
            <w:shd w:val="clear" w:color="auto" w:fill="auto"/>
          </w:tcPr>
          <w:p w:rsidR="00B645C9" w:rsidRPr="0099613D" w:rsidRDefault="00B645C9" w:rsidP="000B062D">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rsidR="00B645C9" w:rsidRPr="0099613D" w:rsidRDefault="00B645C9" w:rsidP="000B062D">
            <w:pPr>
              <w:rPr>
                <w:rFonts w:eastAsia="Times New Roman" w:cs="Calibri"/>
                <w:sz w:val="22"/>
                <w:szCs w:val="22"/>
              </w:rPr>
            </w:pPr>
          </w:p>
        </w:tc>
        <w:tc>
          <w:tcPr>
            <w:tcW w:w="1382" w:type="dxa"/>
            <w:shd w:val="clear" w:color="auto" w:fill="auto"/>
          </w:tcPr>
          <w:p w:rsidR="00B645C9" w:rsidRPr="0099613D" w:rsidRDefault="00B645C9" w:rsidP="000B062D">
            <w:pPr>
              <w:rPr>
                <w:rFonts w:eastAsia="Times New Roman" w:cs="Calibri"/>
                <w:sz w:val="22"/>
                <w:szCs w:val="22"/>
              </w:rPr>
            </w:pPr>
            <w:r>
              <w:rPr>
                <w:rFonts w:eastAsia="Times New Roman" w:cs="Calibri"/>
                <w:sz w:val="22"/>
                <w:szCs w:val="22"/>
              </w:rPr>
              <w:t>R</w:t>
            </w:r>
          </w:p>
        </w:tc>
      </w:tr>
      <w:tr w:rsidR="00B645C9" w:rsidRPr="0099613D" w:rsidTr="000B062D">
        <w:tc>
          <w:tcPr>
            <w:tcW w:w="5382" w:type="dxa"/>
            <w:shd w:val="clear" w:color="auto" w:fill="auto"/>
          </w:tcPr>
          <w:p w:rsidR="00B645C9" w:rsidRPr="0099613D" w:rsidRDefault="00B645C9" w:rsidP="000B062D">
            <w:pPr>
              <w:rPr>
                <w:rFonts w:eastAsia="Times New Roman" w:cs="Calibri"/>
                <w:sz w:val="22"/>
                <w:szCs w:val="22"/>
              </w:rPr>
            </w:pPr>
            <w:r w:rsidRPr="00D820FA">
              <w:rPr>
                <w:rFonts w:eastAsia="Times New Roman" w:cs="Calibri"/>
                <w:sz w:val="22"/>
                <w:szCs w:val="22"/>
              </w:rPr>
              <w:t>Able to respond to and seek advice</w:t>
            </w:r>
          </w:p>
        </w:tc>
        <w:tc>
          <w:tcPr>
            <w:tcW w:w="1134" w:type="dxa"/>
            <w:shd w:val="clear" w:color="auto" w:fill="auto"/>
          </w:tcPr>
          <w:p w:rsidR="00B645C9" w:rsidRPr="0099613D" w:rsidRDefault="00B645C9" w:rsidP="000B062D">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rsidR="00B645C9" w:rsidRPr="0099613D" w:rsidRDefault="00B645C9" w:rsidP="000B062D">
            <w:pPr>
              <w:rPr>
                <w:rFonts w:eastAsia="Times New Roman" w:cs="Calibri"/>
                <w:sz w:val="22"/>
                <w:szCs w:val="22"/>
              </w:rPr>
            </w:pPr>
          </w:p>
        </w:tc>
        <w:tc>
          <w:tcPr>
            <w:tcW w:w="1382" w:type="dxa"/>
            <w:shd w:val="clear" w:color="auto" w:fill="auto"/>
          </w:tcPr>
          <w:p w:rsidR="00B645C9" w:rsidRPr="0099613D" w:rsidRDefault="00B645C9" w:rsidP="000B062D">
            <w:pPr>
              <w:rPr>
                <w:rFonts w:eastAsia="Times New Roman" w:cs="Calibri"/>
                <w:sz w:val="22"/>
                <w:szCs w:val="22"/>
              </w:rPr>
            </w:pPr>
            <w:r>
              <w:rPr>
                <w:rFonts w:eastAsia="Times New Roman" w:cs="Calibri"/>
                <w:sz w:val="22"/>
                <w:szCs w:val="22"/>
              </w:rPr>
              <w:t>R</w:t>
            </w:r>
          </w:p>
        </w:tc>
      </w:tr>
      <w:tr w:rsidR="00B645C9" w:rsidRPr="0099613D" w:rsidTr="000B062D">
        <w:tc>
          <w:tcPr>
            <w:tcW w:w="5382" w:type="dxa"/>
            <w:shd w:val="clear" w:color="auto" w:fill="auto"/>
          </w:tcPr>
          <w:p w:rsidR="00B645C9" w:rsidRPr="0099613D" w:rsidRDefault="00B645C9" w:rsidP="000B062D">
            <w:pPr>
              <w:rPr>
                <w:rFonts w:eastAsia="Times New Roman" w:cs="Calibri"/>
                <w:sz w:val="22"/>
                <w:szCs w:val="22"/>
              </w:rPr>
            </w:pPr>
            <w:r>
              <w:rPr>
                <w:rFonts w:eastAsia="Times New Roman" w:cs="Calibri"/>
                <w:sz w:val="22"/>
                <w:szCs w:val="22"/>
              </w:rPr>
              <w:t>Ability to work under pressure while maintaining a cheerful disposition</w:t>
            </w:r>
          </w:p>
        </w:tc>
        <w:tc>
          <w:tcPr>
            <w:tcW w:w="1134" w:type="dxa"/>
            <w:shd w:val="clear" w:color="auto" w:fill="auto"/>
          </w:tcPr>
          <w:p w:rsidR="00B645C9" w:rsidRPr="0099613D" w:rsidRDefault="00B645C9" w:rsidP="000B062D">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rsidR="00B645C9" w:rsidRPr="0099613D" w:rsidRDefault="00B645C9" w:rsidP="000B062D">
            <w:pPr>
              <w:rPr>
                <w:rFonts w:eastAsia="Times New Roman" w:cs="Calibri"/>
                <w:sz w:val="22"/>
                <w:szCs w:val="22"/>
              </w:rPr>
            </w:pPr>
          </w:p>
        </w:tc>
        <w:tc>
          <w:tcPr>
            <w:tcW w:w="1382" w:type="dxa"/>
            <w:shd w:val="clear" w:color="auto" w:fill="auto"/>
          </w:tcPr>
          <w:p w:rsidR="00B645C9" w:rsidRPr="0099613D" w:rsidRDefault="00B645C9" w:rsidP="000B062D">
            <w:pPr>
              <w:rPr>
                <w:rFonts w:eastAsia="Times New Roman" w:cs="Calibri"/>
                <w:sz w:val="22"/>
                <w:szCs w:val="22"/>
              </w:rPr>
            </w:pPr>
            <w:r>
              <w:rPr>
                <w:rFonts w:eastAsia="Times New Roman" w:cs="Calibri"/>
                <w:sz w:val="22"/>
                <w:szCs w:val="22"/>
              </w:rPr>
              <w:t xml:space="preserve">A O I </w:t>
            </w:r>
          </w:p>
        </w:tc>
      </w:tr>
      <w:tr w:rsidR="00B645C9" w:rsidTr="000B062D">
        <w:tc>
          <w:tcPr>
            <w:tcW w:w="5382" w:type="dxa"/>
            <w:shd w:val="clear" w:color="auto" w:fill="D9D9D9" w:themeFill="background1" w:themeFillShade="D9"/>
          </w:tcPr>
          <w:p w:rsidR="00B645C9" w:rsidRDefault="00B645C9" w:rsidP="000B062D">
            <w:pPr>
              <w:rPr>
                <w:rFonts w:eastAsia="Times New Roman" w:cs="Calibri"/>
                <w:b/>
                <w:bCs/>
                <w:sz w:val="22"/>
                <w:szCs w:val="22"/>
              </w:rPr>
            </w:pPr>
            <w:r w:rsidRPr="00C57654">
              <w:rPr>
                <w:rFonts w:eastAsia="Times New Roman" w:cs="Calibri"/>
                <w:b/>
                <w:bCs/>
                <w:sz w:val="22"/>
                <w:szCs w:val="22"/>
              </w:rPr>
              <w:t>Interest &amp; Motivation in the job</w:t>
            </w:r>
          </w:p>
          <w:p w:rsidR="00B645C9" w:rsidRPr="00C57654" w:rsidRDefault="00B645C9" w:rsidP="000B062D">
            <w:pPr>
              <w:rPr>
                <w:rFonts w:eastAsia="Times New Roman" w:cs="Calibri"/>
                <w:b/>
                <w:bCs/>
                <w:sz w:val="22"/>
                <w:szCs w:val="22"/>
              </w:rPr>
            </w:pPr>
          </w:p>
        </w:tc>
        <w:tc>
          <w:tcPr>
            <w:tcW w:w="1134" w:type="dxa"/>
            <w:shd w:val="clear" w:color="auto" w:fill="D9D9D9" w:themeFill="background1" w:themeFillShade="D9"/>
          </w:tcPr>
          <w:p w:rsidR="00B645C9" w:rsidRPr="00110F96" w:rsidRDefault="00B645C9" w:rsidP="000B062D">
            <w:pPr>
              <w:rPr>
                <w:rFonts w:eastAsia="Times New Roman" w:cs="Calibri"/>
                <w:sz w:val="22"/>
                <w:szCs w:val="22"/>
              </w:rPr>
            </w:pPr>
          </w:p>
        </w:tc>
        <w:tc>
          <w:tcPr>
            <w:tcW w:w="1134" w:type="dxa"/>
            <w:shd w:val="clear" w:color="auto" w:fill="D9D9D9" w:themeFill="background1" w:themeFillShade="D9"/>
          </w:tcPr>
          <w:p w:rsidR="00B645C9" w:rsidRPr="0099613D" w:rsidRDefault="00B645C9" w:rsidP="000B062D">
            <w:pPr>
              <w:rPr>
                <w:rFonts w:eastAsia="Times New Roman" w:cs="Calibri"/>
                <w:sz w:val="22"/>
                <w:szCs w:val="22"/>
              </w:rPr>
            </w:pPr>
          </w:p>
        </w:tc>
        <w:tc>
          <w:tcPr>
            <w:tcW w:w="1382" w:type="dxa"/>
            <w:shd w:val="clear" w:color="auto" w:fill="D9D9D9" w:themeFill="background1" w:themeFillShade="D9"/>
          </w:tcPr>
          <w:p w:rsidR="00B645C9" w:rsidRDefault="00B645C9" w:rsidP="000B062D">
            <w:pPr>
              <w:rPr>
                <w:rFonts w:eastAsia="Times New Roman" w:cs="Calibri"/>
                <w:sz w:val="22"/>
                <w:szCs w:val="22"/>
              </w:rPr>
            </w:pPr>
          </w:p>
        </w:tc>
      </w:tr>
      <w:tr w:rsidR="00B645C9" w:rsidTr="000B062D">
        <w:tc>
          <w:tcPr>
            <w:tcW w:w="5382" w:type="dxa"/>
            <w:shd w:val="clear" w:color="auto" w:fill="auto"/>
          </w:tcPr>
          <w:p w:rsidR="00B645C9" w:rsidRDefault="00B645C9" w:rsidP="000B062D">
            <w:pPr>
              <w:rPr>
                <w:rFonts w:eastAsia="Times New Roman" w:cs="Calibri"/>
                <w:sz w:val="22"/>
                <w:szCs w:val="22"/>
              </w:rPr>
            </w:pPr>
            <w:r>
              <w:rPr>
                <w:rFonts w:eastAsia="Times New Roman" w:cs="Calibri"/>
                <w:sz w:val="22"/>
                <w:szCs w:val="22"/>
              </w:rPr>
              <w:t>Enthusiasm for children’s learning</w:t>
            </w:r>
          </w:p>
        </w:tc>
        <w:tc>
          <w:tcPr>
            <w:tcW w:w="1134" w:type="dxa"/>
            <w:shd w:val="clear" w:color="auto" w:fill="auto"/>
          </w:tcPr>
          <w:p w:rsidR="00B645C9" w:rsidRPr="00110F96" w:rsidRDefault="00B645C9" w:rsidP="000B062D">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rsidR="00B645C9" w:rsidRPr="0099613D" w:rsidRDefault="00B645C9" w:rsidP="000B062D">
            <w:pPr>
              <w:rPr>
                <w:rFonts w:eastAsia="Times New Roman" w:cs="Calibri"/>
                <w:sz w:val="22"/>
                <w:szCs w:val="22"/>
              </w:rPr>
            </w:pPr>
          </w:p>
        </w:tc>
        <w:tc>
          <w:tcPr>
            <w:tcW w:w="1382" w:type="dxa"/>
            <w:shd w:val="clear" w:color="auto" w:fill="auto"/>
          </w:tcPr>
          <w:p w:rsidR="00B645C9" w:rsidRDefault="00B645C9" w:rsidP="000B062D">
            <w:pPr>
              <w:rPr>
                <w:rFonts w:eastAsia="Times New Roman" w:cs="Calibri"/>
                <w:sz w:val="22"/>
                <w:szCs w:val="22"/>
              </w:rPr>
            </w:pPr>
            <w:r>
              <w:rPr>
                <w:rFonts w:eastAsia="Times New Roman" w:cs="Calibri"/>
                <w:sz w:val="22"/>
                <w:szCs w:val="22"/>
              </w:rPr>
              <w:t xml:space="preserve">O I R A </w:t>
            </w:r>
          </w:p>
        </w:tc>
      </w:tr>
      <w:tr w:rsidR="00B645C9" w:rsidTr="000B062D">
        <w:tc>
          <w:tcPr>
            <w:tcW w:w="5382" w:type="dxa"/>
            <w:shd w:val="clear" w:color="auto" w:fill="auto"/>
          </w:tcPr>
          <w:p w:rsidR="00B645C9" w:rsidRDefault="00B645C9" w:rsidP="000B062D">
            <w:pPr>
              <w:rPr>
                <w:rFonts w:eastAsia="Times New Roman" w:cs="Calibri"/>
                <w:sz w:val="22"/>
                <w:szCs w:val="22"/>
              </w:rPr>
            </w:pPr>
            <w:r>
              <w:rPr>
                <w:rFonts w:eastAsia="Times New Roman" w:cs="Calibri"/>
                <w:sz w:val="22"/>
                <w:szCs w:val="22"/>
              </w:rPr>
              <w:t>A commitment to the integration of children with SEN in mainstream school environment</w:t>
            </w:r>
          </w:p>
        </w:tc>
        <w:tc>
          <w:tcPr>
            <w:tcW w:w="1134" w:type="dxa"/>
            <w:shd w:val="clear" w:color="auto" w:fill="auto"/>
          </w:tcPr>
          <w:p w:rsidR="00B645C9" w:rsidRPr="00110F96" w:rsidRDefault="00B645C9" w:rsidP="000B062D">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rsidR="00B645C9" w:rsidRPr="0099613D" w:rsidRDefault="00B645C9" w:rsidP="000B062D">
            <w:pPr>
              <w:rPr>
                <w:rFonts w:eastAsia="Times New Roman" w:cs="Calibri"/>
                <w:sz w:val="22"/>
                <w:szCs w:val="22"/>
              </w:rPr>
            </w:pPr>
          </w:p>
        </w:tc>
        <w:tc>
          <w:tcPr>
            <w:tcW w:w="1382" w:type="dxa"/>
            <w:shd w:val="clear" w:color="auto" w:fill="auto"/>
          </w:tcPr>
          <w:p w:rsidR="00B645C9" w:rsidRDefault="00B645C9" w:rsidP="000B062D">
            <w:pPr>
              <w:rPr>
                <w:rFonts w:eastAsia="Times New Roman" w:cs="Calibri"/>
                <w:sz w:val="22"/>
                <w:szCs w:val="22"/>
              </w:rPr>
            </w:pPr>
            <w:r>
              <w:rPr>
                <w:rFonts w:eastAsia="Times New Roman" w:cs="Calibri"/>
                <w:sz w:val="22"/>
                <w:szCs w:val="22"/>
              </w:rPr>
              <w:t>O I A</w:t>
            </w:r>
          </w:p>
        </w:tc>
      </w:tr>
      <w:tr w:rsidR="00B645C9" w:rsidTr="000B062D">
        <w:tc>
          <w:tcPr>
            <w:tcW w:w="5382" w:type="dxa"/>
            <w:shd w:val="clear" w:color="auto" w:fill="auto"/>
          </w:tcPr>
          <w:p w:rsidR="00B645C9" w:rsidRDefault="00B645C9" w:rsidP="000B062D">
            <w:pPr>
              <w:rPr>
                <w:rFonts w:eastAsia="Times New Roman" w:cs="Calibri"/>
                <w:sz w:val="22"/>
                <w:szCs w:val="22"/>
              </w:rPr>
            </w:pPr>
            <w:r>
              <w:rPr>
                <w:rFonts w:eastAsia="Times New Roman" w:cs="Calibri"/>
                <w:sz w:val="22"/>
                <w:szCs w:val="22"/>
              </w:rPr>
              <w:t>A willingness to contribute to all areas of school life</w:t>
            </w:r>
          </w:p>
        </w:tc>
        <w:tc>
          <w:tcPr>
            <w:tcW w:w="1134" w:type="dxa"/>
            <w:shd w:val="clear" w:color="auto" w:fill="auto"/>
          </w:tcPr>
          <w:p w:rsidR="00B645C9" w:rsidRPr="00110F96" w:rsidRDefault="00B645C9" w:rsidP="000B062D">
            <w:pPr>
              <w:rPr>
                <w:rFonts w:eastAsia="Times New Roman" w:cs="Calibri"/>
                <w:sz w:val="22"/>
                <w:szCs w:val="22"/>
              </w:rPr>
            </w:pPr>
            <w:r w:rsidRPr="00110F96">
              <w:rPr>
                <w:rFonts w:eastAsia="Times New Roman" w:cs="Calibri"/>
                <w:sz w:val="22"/>
                <w:szCs w:val="22"/>
              </w:rPr>
              <w:t>Essential</w:t>
            </w:r>
          </w:p>
        </w:tc>
        <w:tc>
          <w:tcPr>
            <w:tcW w:w="1134" w:type="dxa"/>
            <w:shd w:val="clear" w:color="auto" w:fill="auto"/>
          </w:tcPr>
          <w:p w:rsidR="00B645C9" w:rsidRPr="0099613D" w:rsidRDefault="00B645C9" w:rsidP="000B062D">
            <w:pPr>
              <w:rPr>
                <w:rFonts w:eastAsia="Times New Roman" w:cs="Calibri"/>
                <w:sz w:val="22"/>
                <w:szCs w:val="22"/>
              </w:rPr>
            </w:pPr>
          </w:p>
        </w:tc>
        <w:tc>
          <w:tcPr>
            <w:tcW w:w="1382" w:type="dxa"/>
            <w:shd w:val="clear" w:color="auto" w:fill="auto"/>
          </w:tcPr>
          <w:p w:rsidR="00B645C9" w:rsidRDefault="00B645C9" w:rsidP="000B062D">
            <w:pPr>
              <w:rPr>
                <w:rFonts w:eastAsia="Times New Roman" w:cs="Calibri"/>
                <w:sz w:val="22"/>
                <w:szCs w:val="22"/>
              </w:rPr>
            </w:pPr>
            <w:r>
              <w:rPr>
                <w:rFonts w:eastAsia="Times New Roman" w:cs="Calibri"/>
                <w:sz w:val="22"/>
                <w:szCs w:val="22"/>
              </w:rPr>
              <w:t xml:space="preserve">A R I </w:t>
            </w:r>
          </w:p>
        </w:tc>
      </w:tr>
      <w:tr w:rsidR="00B645C9" w:rsidTr="000B062D">
        <w:tc>
          <w:tcPr>
            <w:tcW w:w="9032" w:type="dxa"/>
            <w:gridSpan w:val="4"/>
            <w:shd w:val="clear" w:color="auto" w:fill="auto"/>
          </w:tcPr>
          <w:p w:rsidR="00B645C9" w:rsidRDefault="00B645C9" w:rsidP="000B062D">
            <w:pPr>
              <w:jc w:val="center"/>
              <w:rPr>
                <w:rFonts w:eastAsia="Times New Roman" w:cs="Calibri"/>
                <w:sz w:val="22"/>
                <w:szCs w:val="22"/>
              </w:rPr>
            </w:pPr>
            <w:r w:rsidRPr="00D820FA">
              <w:rPr>
                <w:rFonts w:eastAsia="Times New Roman" w:cs="Calibri"/>
                <w:b/>
                <w:sz w:val="22"/>
                <w:szCs w:val="22"/>
              </w:rPr>
              <w:t>*Key: A=Application, R=Reference, O=Observation, I=Interview</w:t>
            </w:r>
          </w:p>
        </w:tc>
      </w:tr>
    </w:tbl>
    <w:p w:rsidR="004D1C9F" w:rsidRDefault="004D1C9F" w:rsidP="00A95DB7">
      <w:pPr>
        <w:pStyle w:val="Body"/>
        <w:rPr>
          <w:rFonts w:ascii="Helvetica"/>
          <w:b/>
          <w:bCs/>
          <w:color w:val="0070C0"/>
          <w:sz w:val="52"/>
          <w:szCs w:val="52"/>
          <w:u w:color="1F497D"/>
          <w:lang w:val="en-US"/>
        </w:rPr>
      </w:pPr>
    </w:p>
    <w:sectPr w:rsidR="004D1C9F">
      <w:headerReference w:type="default" r:id="rId17"/>
      <w:footerReference w:type="default" r:id="rId18"/>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CD" w:rsidRDefault="002E53CD">
      <w:r>
        <w:separator/>
      </w:r>
    </w:p>
  </w:endnote>
  <w:endnote w:type="continuationSeparator" w:id="0">
    <w:p w:rsidR="002E53CD" w:rsidRDefault="002E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CD" w:rsidRDefault="002E53CD">
    <w:pPr>
      <w:pStyle w:val="Footer"/>
    </w:pPr>
    <w:r w:rsidRPr="00986CBC">
      <w:rPr>
        <w:i/>
        <w:color w:val="8F8F8F"/>
        <w:sz w:val="20"/>
        <w:szCs w:val="20"/>
      </w:rPr>
      <w:t>REAch2 Academy Trust is a charitable company limited by guarantee in England and Wales, Company number 08452281, Registered office Address:</w:t>
    </w:r>
    <w:r w:rsidRPr="00BD023C">
      <w:t xml:space="preserve"> </w:t>
    </w:r>
    <w:proofErr w:type="spellStart"/>
    <w:r w:rsidRPr="00986CBC">
      <w:rPr>
        <w:i/>
        <w:color w:val="8F8F8F"/>
        <w:sz w:val="20"/>
        <w:szCs w:val="20"/>
      </w:rPr>
      <w:t>Henhurst</w:t>
    </w:r>
    <w:proofErr w:type="spellEnd"/>
    <w:r w:rsidRPr="00986CBC">
      <w:rPr>
        <w:i/>
        <w:color w:val="8F8F8F"/>
        <w:sz w:val="20"/>
        <w:szCs w:val="20"/>
      </w:rPr>
      <w:t xml:space="preserve"> Ridge Primary Academy, </w:t>
    </w:r>
    <w:proofErr w:type="spellStart"/>
    <w:r w:rsidRPr="00986CBC">
      <w:rPr>
        <w:i/>
        <w:color w:val="8F8F8F"/>
        <w:sz w:val="20"/>
        <w:szCs w:val="20"/>
      </w:rPr>
      <w:t>Henhurst</w:t>
    </w:r>
    <w:proofErr w:type="spellEnd"/>
    <w:r w:rsidRPr="00986CBC">
      <w:rPr>
        <w:i/>
        <w:color w:val="8F8F8F"/>
        <w:sz w:val="20"/>
        <w:szCs w:val="20"/>
      </w:rPr>
      <w:t xml:space="preserve"> Ridge, </w:t>
    </w:r>
    <w:proofErr w:type="spellStart"/>
    <w:r w:rsidRPr="00986CBC">
      <w:rPr>
        <w:i/>
        <w:color w:val="8F8F8F"/>
        <w:sz w:val="20"/>
        <w:szCs w:val="20"/>
      </w:rPr>
      <w:t>Branston</w:t>
    </w:r>
    <w:proofErr w:type="spellEnd"/>
    <w:r w:rsidRPr="00986CBC">
      <w:rPr>
        <w:i/>
        <w:color w:val="8F8F8F"/>
        <w:sz w:val="20"/>
        <w:szCs w:val="20"/>
      </w:rPr>
      <w:t>, Burton Upon Trent, Staffordshire, DE13 9SZ;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CD" w:rsidRDefault="002E53CD">
      <w:r>
        <w:separator/>
      </w:r>
    </w:p>
  </w:footnote>
  <w:footnote w:type="continuationSeparator" w:id="0">
    <w:p w:rsidR="002E53CD" w:rsidRDefault="002E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CD" w:rsidRDefault="002E53CD" w:rsidP="00F33931">
    <w:pPr>
      <w:pStyle w:val="Header"/>
      <w:jc w:val="right"/>
    </w:pPr>
    <w:r w:rsidRPr="00986CBC">
      <w:rPr>
        <w:noProof/>
        <w:lang w:val="en-GB"/>
      </w:rPr>
      <w:drawing>
        <wp:inline distT="0" distB="0" distL="0" distR="0">
          <wp:extent cx="1676400" cy="981075"/>
          <wp:effectExtent l="0" t="0" r="0" b="9525"/>
          <wp:docPr id="5"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683BE5"/>
    <w:multiLevelType w:val="hybridMultilevel"/>
    <w:tmpl w:val="B0D6A53E"/>
    <w:lvl w:ilvl="0" w:tplc="E5D0FA16">
      <w:start w:val="21"/>
      <w:numFmt w:val="bullet"/>
      <w:lvlText w:val=""/>
      <w:lvlJc w:val="left"/>
      <w:pPr>
        <w:ind w:left="720" w:hanging="360"/>
      </w:pPr>
      <w:rPr>
        <w:rFonts w:ascii="Symbol" w:eastAsia="Helvetic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4"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6"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7"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1"/>
  </w:num>
  <w:num w:numId="3">
    <w:abstractNumId w:val="11"/>
  </w:num>
  <w:num w:numId="4">
    <w:abstractNumId w:val="13"/>
  </w:num>
  <w:num w:numId="5">
    <w:abstractNumId w:val="15"/>
  </w:num>
  <w:num w:numId="6">
    <w:abstractNumId w:val="23"/>
  </w:num>
  <w:num w:numId="7">
    <w:abstractNumId w:val="16"/>
  </w:num>
  <w:num w:numId="8">
    <w:abstractNumId w:val="8"/>
  </w:num>
  <w:num w:numId="9">
    <w:abstractNumId w:val="2"/>
  </w:num>
  <w:num w:numId="10">
    <w:abstractNumId w:val="7"/>
  </w:num>
  <w:num w:numId="11">
    <w:abstractNumId w:val="17"/>
  </w:num>
  <w:num w:numId="12">
    <w:abstractNumId w:val="19"/>
  </w:num>
  <w:num w:numId="13">
    <w:abstractNumId w:val="12"/>
  </w:num>
  <w:num w:numId="14">
    <w:abstractNumId w:val="20"/>
  </w:num>
  <w:num w:numId="15">
    <w:abstractNumId w:val="6"/>
  </w:num>
  <w:num w:numId="16">
    <w:abstractNumId w:val="14"/>
  </w:num>
  <w:num w:numId="17">
    <w:abstractNumId w:val="21"/>
  </w:num>
  <w:num w:numId="18">
    <w:abstractNumId w:val="9"/>
  </w:num>
  <w:num w:numId="19">
    <w:abstractNumId w:val="5"/>
  </w:num>
  <w:num w:numId="20">
    <w:abstractNumId w:val="22"/>
  </w:num>
  <w:num w:numId="21">
    <w:abstractNumId w:val="18"/>
  </w:num>
  <w:num w:numId="22">
    <w:abstractNumId w:val="10"/>
  </w:num>
  <w:num w:numId="23">
    <w:abstractNumId w:val="3"/>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7F"/>
    <w:rsid w:val="00005317"/>
    <w:rsid w:val="00026E3E"/>
    <w:rsid w:val="00034D72"/>
    <w:rsid w:val="000575CF"/>
    <w:rsid w:val="000A17BE"/>
    <w:rsid w:val="000B062D"/>
    <w:rsid w:val="000C1FBD"/>
    <w:rsid w:val="000E4B50"/>
    <w:rsid w:val="000F6FBB"/>
    <w:rsid w:val="001548FC"/>
    <w:rsid w:val="00157DE5"/>
    <w:rsid w:val="00164D80"/>
    <w:rsid w:val="00200109"/>
    <w:rsid w:val="002025C9"/>
    <w:rsid w:val="002502A3"/>
    <w:rsid w:val="00287CC6"/>
    <w:rsid w:val="002E32F9"/>
    <w:rsid w:val="002E53CD"/>
    <w:rsid w:val="00312D20"/>
    <w:rsid w:val="003377CD"/>
    <w:rsid w:val="003478B7"/>
    <w:rsid w:val="00354C7A"/>
    <w:rsid w:val="003650B0"/>
    <w:rsid w:val="00367148"/>
    <w:rsid w:val="003B0AF2"/>
    <w:rsid w:val="003B4EDA"/>
    <w:rsid w:val="003B7613"/>
    <w:rsid w:val="003F6038"/>
    <w:rsid w:val="004222B2"/>
    <w:rsid w:val="0043154C"/>
    <w:rsid w:val="00435115"/>
    <w:rsid w:val="004D1AA5"/>
    <w:rsid w:val="004D1C9F"/>
    <w:rsid w:val="004F375D"/>
    <w:rsid w:val="0053126E"/>
    <w:rsid w:val="00542540"/>
    <w:rsid w:val="00562877"/>
    <w:rsid w:val="00575BF0"/>
    <w:rsid w:val="0059478D"/>
    <w:rsid w:val="005A2D66"/>
    <w:rsid w:val="005C1EC7"/>
    <w:rsid w:val="005D1C13"/>
    <w:rsid w:val="005E08B1"/>
    <w:rsid w:val="005E77EF"/>
    <w:rsid w:val="00634233"/>
    <w:rsid w:val="00635B74"/>
    <w:rsid w:val="00657B46"/>
    <w:rsid w:val="006C0D00"/>
    <w:rsid w:val="00703C6E"/>
    <w:rsid w:val="00715844"/>
    <w:rsid w:val="00717F83"/>
    <w:rsid w:val="00726F32"/>
    <w:rsid w:val="00727B4C"/>
    <w:rsid w:val="00761241"/>
    <w:rsid w:val="00781124"/>
    <w:rsid w:val="00790EA8"/>
    <w:rsid w:val="007B7DAA"/>
    <w:rsid w:val="0083695C"/>
    <w:rsid w:val="008658CC"/>
    <w:rsid w:val="008979B7"/>
    <w:rsid w:val="008A6B5D"/>
    <w:rsid w:val="008B3B20"/>
    <w:rsid w:val="008B4F37"/>
    <w:rsid w:val="008E310D"/>
    <w:rsid w:val="00913FAB"/>
    <w:rsid w:val="00917CC1"/>
    <w:rsid w:val="009326B2"/>
    <w:rsid w:val="00983315"/>
    <w:rsid w:val="00986CBC"/>
    <w:rsid w:val="009C719E"/>
    <w:rsid w:val="009D3898"/>
    <w:rsid w:val="009D79B6"/>
    <w:rsid w:val="00A04399"/>
    <w:rsid w:val="00A12977"/>
    <w:rsid w:val="00A171F1"/>
    <w:rsid w:val="00A422EC"/>
    <w:rsid w:val="00A45729"/>
    <w:rsid w:val="00A56461"/>
    <w:rsid w:val="00A85E83"/>
    <w:rsid w:val="00A936D8"/>
    <w:rsid w:val="00A95DB7"/>
    <w:rsid w:val="00B4017F"/>
    <w:rsid w:val="00B55B70"/>
    <w:rsid w:val="00B61DA7"/>
    <w:rsid w:val="00B645C9"/>
    <w:rsid w:val="00B86198"/>
    <w:rsid w:val="00B929B9"/>
    <w:rsid w:val="00BA722B"/>
    <w:rsid w:val="00BC24E7"/>
    <w:rsid w:val="00BD023C"/>
    <w:rsid w:val="00BF014F"/>
    <w:rsid w:val="00C92691"/>
    <w:rsid w:val="00C93A83"/>
    <w:rsid w:val="00CF7DDB"/>
    <w:rsid w:val="00D06A8D"/>
    <w:rsid w:val="00D72960"/>
    <w:rsid w:val="00D86204"/>
    <w:rsid w:val="00D87405"/>
    <w:rsid w:val="00DB327A"/>
    <w:rsid w:val="00DB7108"/>
    <w:rsid w:val="00E164E0"/>
    <w:rsid w:val="00E176AC"/>
    <w:rsid w:val="00E70B24"/>
    <w:rsid w:val="00EC61E9"/>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0091E"/>
  <w15:docId w15:val="{65C9FEB6-3B34-4371-B6D4-B1F9842F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79B6"/>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pPr>
    <w:rPr>
      <w:rFonts w:ascii="Calibri" w:eastAsia="Calibri" w:hAnsi="Calibri" w:cs="Calibri"/>
      <w:color w:val="000000"/>
      <w:sz w:val="22"/>
      <w:szCs w:val="22"/>
      <w:u w:color="000000"/>
      <w:bdr w:val="nil"/>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Helvetica" w:eastAsia="Helvetica" w:hAnsi="Helvetica" w:cs="Helvetica"/>
      <w:color w:val="1F497D"/>
      <w:sz w:val="52"/>
      <w:szCs w:val="52"/>
      <w:u w:val="single" w:color="1F497D"/>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pPr>
      <w:pBdr>
        <w:top w:val="nil"/>
        <w:left w:val="nil"/>
        <w:bottom w:val="nil"/>
        <w:right w:val="nil"/>
        <w:between w:val="nil"/>
        <w:bar w:val="nil"/>
      </w:pBdr>
    </w:pPr>
    <w:rPr>
      <w:sz w:val="24"/>
      <w:szCs w:val="24"/>
      <w:bdr w:val="nil"/>
      <w:lang w:val="en-US" w:eastAsia="en-US"/>
    </w:rPr>
  </w:style>
  <w:style w:type="table" w:styleId="TableGrid">
    <w:name w:val="Table Grid"/>
    <w:basedOn w:val="TableNormal"/>
    <w:uiPriority w:val="59"/>
    <w:rsid w:val="008658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link w:val="BalloonText"/>
    <w:uiPriority w:val="99"/>
    <w:semiHidden/>
    <w:rsid w:val="000053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reach2.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KS2%20Teacher%20-%20JD%20&amp;%20Application%20Pack%20-%20MAS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6CDB9-FE30-4D88-A363-47FFEF5E9520}">
  <ds:schemaRefs>
    <ds:schemaRef ds:uri="http://schemas.openxmlformats.org/package/2006/metadata/core-properties"/>
    <ds:schemaRef ds:uri="http://www.w3.org/XML/1998/namespace"/>
    <ds:schemaRef ds:uri="http://purl.org/dc/dcmitype/"/>
    <ds:schemaRef ds:uri="b116a8af-a14f-4173-aea2-97326de5436a"/>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KS2 Teacher - JD &amp; Application Pack - MASTER (1)</Template>
  <TotalTime>1</TotalTime>
  <Pages>11</Pages>
  <Words>1985</Words>
  <Characters>11319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13278</CharactersWithSpaces>
  <SharedDoc>false</SharedDoc>
  <HLinks>
    <vt:vector size="6" baseType="variant">
      <vt:variant>
        <vt:i4>2293868</vt:i4>
      </vt:variant>
      <vt:variant>
        <vt:i4>0</vt:i4>
      </vt:variant>
      <vt:variant>
        <vt:i4>0</vt:i4>
      </vt:variant>
      <vt:variant>
        <vt:i4>5</vt:i4>
      </vt:variant>
      <vt:variant>
        <vt:lpwstr>http://www.reach2.org/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BrooksC</cp:lastModifiedBy>
  <cp:revision>2</cp:revision>
  <cp:lastPrinted>2021-05-27T06:03:00Z</cp:lastPrinted>
  <dcterms:created xsi:type="dcterms:W3CDTF">2021-05-27T10:45:00Z</dcterms:created>
  <dcterms:modified xsi:type="dcterms:W3CDTF">2021-05-27T10:45:00Z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