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8C9B"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bookmarkStart w:id="0" w:name="_GoBack"/>
      <w:bookmarkEnd w:id="0"/>
      <w:r w:rsidRPr="008C5632">
        <w:rPr>
          <w:rFonts w:ascii="Century Gothic" w:hAnsi="Century Gothic" w:cs="Arial"/>
          <w:b/>
          <w:color w:val="0070C0"/>
        </w:rPr>
        <w:t>‘For I know the plans I have for you,’ declares the Lord, ‘plans to prosper you and not harm you,</w:t>
      </w:r>
    </w:p>
    <w:p w14:paraId="3BCDEC67" w14:textId="77777777" w:rsid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plans to give you hope and a future.’ (Jeremiah 29:11)</w:t>
      </w:r>
    </w:p>
    <w:p w14:paraId="65F2F9F1"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p>
    <w:p w14:paraId="356B7A2D" w14:textId="77777777" w:rsidR="00724E9D" w:rsidRDefault="008C5632" w:rsidP="008C5632">
      <w:pPr>
        <w:widowControl w:val="0"/>
        <w:autoSpaceDE w:val="0"/>
        <w:autoSpaceDN w:val="0"/>
        <w:adjustRightInd w:val="0"/>
        <w:rPr>
          <w:rFonts w:ascii="Century Gothic" w:hAnsi="Century Gothic" w:cs="Arial"/>
          <w:color w:val="44546A" w:themeColor="text2"/>
        </w:rPr>
      </w:pPr>
      <w:r w:rsidRPr="008C5632">
        <w:rPr>
          <w:rFonts w:ascii="Century Gothic" w:hAnsi="Century Gothic"/>
          <w:noProof/>
          <w:lang w:eastAsia="en-GB"/>
        </w:rPr>
        <w:drawing>
          <wp:anchor distT="0" distB="0" distL="114300" distR="114300" simplePos="0" relativeHeight="251660288" behindDoc="0" locked="0" layoutInCell="1" allowOverlap="1" wp14:anchorId="2BDED96F" wp14:editId="1F484C72">
            <wp:simplePos x="0" y="0"/>
            <wp:positionH relativeFrom="column">
              <wp:posOffset>2912953</wp:posOffset>
            </wp:positionH>
            <wp:positionV relativeFrom="paragraph">
              <wp:posOffset>109817</wp:posOffset>
            </wp:positionV>
            <wp:extent cx="754782" cy="747015"/>
            <wp:effectExtent l="0" t="0" r="7620" b="0"/>
            <wp:wrapSquare wrapText="bothSides"/>
            <wp:docPr id="3" name="Picture 3" descr="C:\Users\headteacher.SHOLDEN\AppData\Local\Temp\Temp1_Sholden School logos.zip\logo ro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SHOLDEN\AppData\Local\Temp\Temp1_Sholden School logos.zip\logo round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782" cy="7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F233"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2B6A9746"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7CE694B4" w14:textId="1C0919F6" w:rsidR="00CF0692" w:rsidRPr="00CF0692" w:rsidRDefault="00CF0692" w:rsidP="00CF0692">
      <w:pPr>
        <w:spacing w:after="0" w:line="240" w:lineRule="auto"/>
        <w:rPr>
          <w:rFonts w:ascii="Century Gothic" w:eastAsia="Times New Roman" w:hAnsi="Century Gothic" w:cs="Times New Roman"/>
          <w:b/>
          <w:u w:val="single"/>
          <w:lang w:val="en-US" w:eastAsia="en-GB"/>
        </w:rPr>
      </w:pPr>
    </w:p>
    <w:p w14:paraId="34E3C9CF" w14:textId="77777777" w:rsidR="00CF0692" w:rsidRPr="00CF0692" w:rsidRDefault="00CF0692" w:rsidP="00CF0692">
      <w:pPr>
        <w:jc w:val="center"/>
        <w:rPr>
          <w:rFonts w:ascii="Century Gothic" w:hAnsi="Century Gothic"/>
          <w:color w:val="0070C0"/>
          <w:u w:val="single"/>
        </w:rPr>
      </w:pPr>
      <w:proofErr w:type="spellStart"/>
      <w:r w:rsidRPr="00CF0692">
        <w:rPr>
          <w:rFonts w:ascii="Century Gothic" w:hAnsi="Century Gothic"/>
          <w:color w:val="0070C0"/>
          <w:u w:val="single"/>
        </w:rPr>
        <w:t>Sholden</w:t>
      </w:r>
      <w:proofErr w:type="spellEnd"/>
      <w:r w:rsidRPr="00CF0692">
        <w:rPr>
          <w:rFonts w:ascii="Century Gothic" w:hAnsi="Century Gothic"/>
          <w:color w:val="0070C0"/>
          <w:u w:val="single"/>
        </w:rPr>
        <w:t xml:space="preserve"> Church of England Primary School Job Description </w:t>
      </w:r>
    </w:p>
    <w:p w14:paraId="21C1CCF6" w14:textId="77777777" w:rsidR="00CF0692" w:rsidRPr="00CF0692" w:rsidRDefault="00CF0692" w:rsidP="00CF0692">
      <w:pPr>
        <w:jc w:val="center"/>
        <w:rPr>
          <w:rFonts w:ascii="Century Gothic" w:hAnsi="Century Gothic"/>
          <w:color w:val="0070C0"/>
          <w:u w:val="single"/>
        </w:rPr>
      </w:pPr>
      <w:r w:rsidRPr="00CF0692">
        <w:rPr>
          <w:rFonts w:ascii="Century Gothic" w:hAnsi="Century Gothic"/>
          <w:color w:val="0070C0"/>
          <w:u w:val="single"/>
        </w:rPr>
        <w:t>Teaching Assistant</w:t>
      </w:r>
    </w:p>
    <w:p w14:paraId="22E0CD24" w14:textId="77777777" w:rsidR="00CF0692" w:rsidRPr="00CF0692" w:rsidRDefault="00CF0692" w:rsidP="00CF0692">
      <w:pPr>
        <w:jc w:val="center"/>
        <w:rPr>
          <w:rFonts w:ascii="Century Gothic" w:hAnsi="Century Gothic"/>
          <w:color w:val="0070C0"/>
          <w:u w:val="single"/>
        </w:rPr>
      </w:pPr>
      <w:r w:rsidRPr="00CF0692">
        <w:rPr>
          <w:rFonts w:ascii="Century Gothic" w:hAnsi="Century Gothic"/>
          <w:color w:val="0070C0"/>
          <w:u w:val="single"/>
        </w:rPr>
        <w:t>KR4 (27.25hrs per week)</w:t>
      </w:r>
    </w:p>
    <w:p w14:paraId="252A9467" w14:textId="77777777" w:rsidR="00CF0692" w:rsidRPr="00CF0692" w:rsidRDefault="00CF0692" w:rsidP="00CF0692">
      <w:pPr>
        <w:spacing w:after="0" w:line="240" w:lineRule="auto"/>
        <w:ind w:left="284" w:hanging="284"/>
        <w:rPr>
          <w:rFonts w:ascii="Century Gothic" w:eastAsia="Times New Roman" w:hAnsi="Century Gothic" w:cs="Times New Roman"/>
          <w:b/>
          <w:lang w:val="en-US" w:eastAsia="en-GB"/>
        </w:rPr>
      </w:pPr>
      <w:r w:rsidRPr="00CF0692">
        <w:rPr>
          <w:rFonts w:ascii="Century Gothic" w:eastAsia="Times New Roman" w:hAnsi="Century Gothic" w:cs="Times New Roman"/>
          <w:b/>
          <w:lang w:val="en-US" w:eastAsia="en-GB"/>
        </w:rPr>
        <w:t>Purpose of the Job:</w:t>
      </w:r>
    </w:p>
    <w:p w14:paraId="6D8C0157" w14:textId="77777777" w:rsidR="00CF0692" w:rsidRPr="00CF0692" w:rsidRDefault="00CF0692" w:rsidP="00CF0692">
      <w:pPr>
        <w:spacing w:after="0" w:line="240" w:lineRule="auto"/>
        <w:ind w:left="284" w:hanging="284"/>
        <w:jc w:val="both"/>
        <w:rPr>
          <w:rFonts w:ascii="Century Gothic" w:eastAsia="Times New Roman" w:hAnsi="Century Gothic" w:cs="Times New Roman"/>
          <w:lang w:val="en-US" w:eastAsia="en-GB"/>
        </w:rPr>
      </w:pPr>
    </w:p>
    <w:p w14:paraId="2F1C6336" w14:textId="77777777" w:rsidR="00CF0692" w:rsidRPr="00CF0692" w:rsidRDefault="00CF0692" w:rsidP="00B22D08">
      <w:pPr>
        <w:autoSpaceDE w:val="0"/>
        <w:autoSpaceDN w:val="0"/>
        <w:adjustRightInd w:val="0"/>
        <w:spacing w:after="0" w:line="240" w:lineRule="auto"/>
        <w:rPr>
          <w:rFonts w:ascii="Century Gothic" w:eastAsia="Times New Roman" w:hAnsi="Century Gothic" w:cs="Arial"/>
          <w:color w:val="000000"/>
          <w:u w:val="single"/>
          <w:lang w:eastAsia="en-GB"/>
        </w:rPr>
      </w:pPr>
      <w:r w:rsidRPr="00CF0692">
        <w:rPr>
          <w:rFonts w:ascii="Century Gothic" w:eastAsia="Times New Roman" w:hAnsi="Century Gothic" w:cs="Arial"/>
          <w:color w:val="000000"/>
          <w:lang w:eastAsia="en-GB"/>
        </w:rPr>
        <w:t xml:space="preserve">To work with teachers to support teaching and learning, providing general and specific assistance to pupils and staff under the direction, guidance and direct supervision of the classroom teacher. </w:t>
      </w:r>
    </w:p>
    <w:p w14:paraId="6F16EB27" w14:textId="77777777" w:rsidR="00CF0692" w:rsidRPr="00CF0692" w:rsidRDefault="00CF0692" w:rsidP="00B22D08">
      <w:pPr>
        <w:spacing w:after="0" w:line="240" w:lineRule="auto"/>
        <w:rPr>
          <w:rFonts w:ascii="Century Gothic" w:eastAsia="Times New Roman" w:hAnsi="Century Gothic" w:cs="Times New Roman"/>
          <w:u w:val="single"/>
          <w:lang w:val="en-US" w:eastAsia="en-GB"/>
        </w:rPr>
      </w:pPr>
    </w:p>
    <w:p w14:paraId="5D481D85" w14:textId="77777777" w:rsidR="00CF0692" w:rsidRPr="00CF0692" w:rsidRDefault="00CF0692" w:rsidP="00B22D08">
      <w:pPr>
        <w:spacing w:after="0" w:line="240" w:lineRule="auto"/>
        <w:ind w:left="284" w:hanging="284"/>
        <w:rPr>
          <w:rFonts w:ascii="Century Gothic" w:eastAsia="Times New Roman" w:hAnsi="Century Gothic" w:cs="Times New Roman"/>
          <w:b/>
          <w:lang w:val="en-US" w:eastAsia="en-GB"/>
        </w:rPr>
      </w:pPr>
      <w:r w:rsidRPr="00CF0692">
        <w:rPr>
          <w:rFonts w:ascii="Century Gothic" w:eastAsia="Times New Roman" w:hAnsi="Century Gothic" w:cs="Times New Roman"/>
          <w:b/>
          <w:lang w:val="en-US" w:eastAsia="en-GB"/>
        </w:rPr>
        <w:t>Key duties and responsibilities:</w:t>
      </w:r>
    </w:p>
    <w:p w14:paraId="38D3C9CA" w14:textId="77777777" w:rsidR="00CF0692" w:rsidRPr="00B22D08" w:rsidRDefault="00CF0692"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Provide learning activities for individuals and groups of pupils under the professional direction and supervision of a qualified teacher, differentiating and adapting learning programmes to suit the needs of allocated pupils.</w:t>
      </w:r>
    </w:p>
    <w:p w14:paraId="2FF1293E" w14:textId="1EE12114" w:rsidR="00CF0692" w:rsidRPr="00B22D08" w:rsidRDefault="00B22D08"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Assess,</w:t>
      </w:r>
      <w:r w:rsidR="00CF0692" w:rsidRPr="00B22D08">
        <w:rPr>
          <w:rFonts w:ascii="Century Gothic" w:hAnsi="Century Gothic"/>
          <w:sz w:val="22"/>
          <w:szCs w:val="22"/>
        </w:rPr>
        <w:t xml:space="preserve"> record and report on development, progress and attainment as agreed with the teacher.</w:t>
      </w:r>
    </w:p>
    <w:p w14:paraId="51C807B7" w14:textId="2F2D7682" w:rsidR="00CF0692" w:rsidRPr="00B22D08" w:rsidRDefault="00CF0692"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 xml:space="preserve">Monitor and record pupil responses and learning achievements, drawing any </w:t>
      </w:r>
      <w:r w:rsidR="00B22D08" w:rsidRPr="00B22D08">
        <w:rPr>
          <w:rFonts w:ascii="Century Gothic" w:hAnsi="Century Gothic"/>
          <w:sz w:val="22"/>
          <w:szCs w:val="22"/>
        </w:rPr>
        <w:t>problems, which</w:t>
      </w:r>
      <w:r w:rsidRPr="00B22D08">
        <w:rPr>
          <w:rFonts w:ascii="Century Gothic" w:hAnsi="Century Gothic"/>
          <w:sz w:val="22"/>
          <w:szCs w:val="22"/>
        </w:rPr>
        <w:t xml:space="preserve"> cannot be resolved to the attention of the teacher.</w:t>
      </w:r>
    </w:p>
    <w:p w14:paraId="01DCC94E" w14:textId="742FA3E2" w:rsidR="00CF0692" w:rsidRPr="00B22D08" w:rsidRDefault="00CF0692"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 xml:space="preserve">Plan and evaluate </w:t>
      </w:r>
      <w:r w:rsidR="00B22D08" w:rsidRPr="00B22D08">
        <w:rPr>
          <w:rFonts w:ascii="Century Gothic" w:hAnsi="Century Gothic"/>
          <w:sz w:val="22"/>
          <w:szCs w:val="22"/>
        </w:rPr>
        <w:t>specialist-learning</w:t>
      </w:r>
      <w:r w:rsidRPr="00B22D08">
        <w:rPr>
          <w:rFonts w:ascii="Century Gothic" w:hAnsi="Century Gothic"/>
          <w:sz w:val="22"/>
          <w:szCs w:val="22"/>
        </w:rPr>
        <w:t xml:space="preserve"> activities with the teacher, writing reports and records as required.</w:t>
      </w:r>
    </w:p>
    <w:p w14:paraId="0E23764D" w14:textId="77777777" w:rsidR="00CF0692" w:rsidRPr="00B22D08" w:rsidRDefault="00CF0692"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Select and adapt appropriate resources/methods to facilitate agreed learning activities.</w:t>
      </w:r>
    </w:p>
    <w:p w14:paraId="017E2DF6" w14:textId="6C0FEFE9" w:rsidR="00CF0692" w:rsidRPr="00B22D08" w:rsidRDefault="00CF0692" w:rsidP="00B22D08">
      <w:pPr>
        <w:pStyle w:val="Default"/>
        <w:numPr>
          <w:ilvl w:val="0"/>
          <w:numId w:val="12"/>
        </w:numPr>
        <w:ind w:left="360"/>
        <w:rPr>
          <w:rFonts w:ascii="Century Gothic" w:hAnsi="Century Gothic"/>
          <w:sz w:val="22"/>
          <w:szCs w:val="22"/>
        </w:rPr>
      </w:pPr>
      <w:r w:rsidRPr="00B22D08">
        <w:rPr>
          <w:rFonts w:ascii="Century Gothic" w:hAnsi="Century Gothic"/>
          <w:sz w:val="22"/>
          <w:szCs w:val="22"/>
        </w:rPr>
        <w:t>Support pupils in social and emotional well-being, reporting problems to the teacher as appropriate.</w:t>
      </w:r>
    </w:p>
    <w:p w14:paraId="3A73B7EE" w14:textId="3B89A1A6" w:rsidR="00CF0692" w:rsidRPr="00B22D08" w:rsidRDefault="00CF0692" w:rsidP="00B22D08">
      <w:pPr>
        <w:pStyle w:val="Default"/>
        <w:numPr>
          <w:ilvl w:val="0"/>
          <w:numId w:val="12"/>
        </w:numPr>
        <w:ind w:left="360"/>
        <w:rPr>
          <w:rFonts w:ascii="Century Gothic" w:hAnsi="Century Gothic"/>
          <w:sz w:val="22"/>
          <w:szCs w:val="22"/>
        </w:rPr>
      </w:pPr>
      <w:r w:rsidRPr="00CF0692">
        <w:rPr>
          <w:rFonts w:ascii="Century Gothic" w:hAnsi="Century Gothic"/>
          <w:sz w:val="22"/>
          <w:szCs w:val="22"/>
        </w:rPr>
        <w:t>Support the teacher in behaviour management and keeping pupils on task</w:t>
      </w:r>
    </w:p>
    <w:p w14:paraId="4270A1DC" w14:textId="77777777" w:rsidR="00CF0692" w:rsidRPr="00B22D08" w:rsidRDefault="00CF0692" w:rsidP="00B22D08">
      <w:pPr>
        <w:pStyle w:val="Default"/>
        <w:numPr>
          <w:ilvl w:val="0"/>
          <w:numId w:val="12"/>
        </w:numPr>
        <w:ind w:left="360"/>
        <w:rPr>
          <w:rFonts w:ascii="Century Gothic" w:hAnsi="Century Gothic"/>
          <w:sz w:val="22"/>
          <w:szCs w:val="22"/>
        </w:rPr>
      </w:pPr>
      <w:r w:rsidRPr="00CF0692">
        <w:rPr>
          <w:rFonts w:ascii="Century Gothic" w:hAnsi="Century Gothic"/>
          <w:sz w:val="22"/>
          <w:szCs w:val="22"/>
        </w:rPr>
        <w:t xml:space="preserve">Support pupils in social and emotional well-being, reporting problems to the teacher </w:t>
      </w:r>
      <w:r w:rsidRPr="00B22D08">
        <w:rPr>
          <w:rFonts w:ascii="Century Gothic" w:hAnsi="Century Gothic"/>
          <w:sz w:val="22"/>
          <w:szCs w:val="22"/>
        </w:rPr>
        <w:t xml:space="preserve">and or DSL </w:t>
      </w:r>
      <w:r w:rsidRPr="00CF0692">
        <w:rPr>
          <w:rFonts w:ascii="Century Gothic" w:hAnsi="Century Gothic"/>
          <w:sz w:val="22"/>
          <w:szCs w:val="22"/>
        </w:rPr>
        <w:t>as appropriate</w:t>
      </w:r>
      <w:r w:rsidRPr="00B22D08">
        <w:rPr>
          <w:rFonts w:ascii="Century Gothic" w:hAnsi="Century Gothic"/>
          <w:sz w:val="22"/>
          <w:szCs w:val="22"/>
        </w:rPr>
        <w:t xml:space="preserve"> </w:t>
      </w:r>
    </w:p>
    <w:p w14:paraId="2A0B222A" w14:textId="3AB164B1" w:rsidR="00CF0692" w:rsidRPr="00B22D08" w:rsidRDefault="00CF0692" w:rsidP="00B22D08">
      <w:pPr>
        <w:pStyle w:val="Default"/>
        <w:numPr>
          <w:ilvl w:val="0"/>
          <w:numId w:val="12"/>
        </w:numPr>
        <w:ind w:left="360"/>
        <w:rPr>
          <w:rFonts w:ascii="Century Gothic" w:hAnsi="Century Gothic"/>
          <w:sz w:val="22"/>
          <w:szCs w:val="22"/>
        </w:rPr>
      </w:pPr>
      <w:r w:rsidRPr="00CF0692">
        <w:rPr>
          <w:rFonts w:ascii="Century Gothic" w:hAnsi="Century Gothic"/>
          <w:sz w:val="22"/>
          <w:szCs w:val="22"/>
        </w:rPr>
        <w:t>Prepare and clear up learning environment and resources, including photocopying, filing and the display and presentation of pupils work and contribute to maintaining a safe environment.</w:t>
      </w:r>
    </w:p>
    <w:p w14:paraId="32A155F4" w14:textId="77777777" w:rsidR="00CF0692" w:rsidRPr="00CF0692" w:rsidRDefault="00CF0692" w:rsidP="00B22D08">
      <w:pPr>
        <w:autoSpaceDE w:val="0"/>
        <w:autoSpaceDN w:val="0"/>
        <w:adjustRightInd w:val="0"/>
        <w:spacing w:after="0" w:line="240" w:lineRule="auto"/>
        <w:rPr>
          <w:rFonts w:ascii="Century Gothic" w:eastAsia="Times New Roman" w:hAnsi="Century Gothic" w:cs="Arial"/>
          <w:color w:val="000000"/>
          <w:lang w:eastAsia="en-GB"/>
        </w:rPr>
      </w:pPr>
    </w:p>
    <w:p w14:paraId="0FC62002" w14:textId="77777777" w:rsidR="00CF0692" w:rsidRPr="00CF0692" w:rsidRDefault="00CF0692" w:rsidP="00B22D08">
      <w:pPr>
        <w:autoSpaceDE w:val="0"/>
        <w:autoSpaceDN w:val="0"/>
        <w:adjustRightInd w:val="0"/>
        <w:spacing w:after="0" w:line="240" w:lineRule="auto"/>
        <w:rPr>
          <w:rFonts w:ascii="Century Gothic" w:eastAsia="Times New Roman" w:hAnsi="Century Gothic" w:cs="Arial"/>
          <w:color w:val="000000"/>
          <w:lang w:eastAsia="en-GB"/>
        </w:rPr>
      </w:pPr>
    </w:p>
    <w:p w14:paraId="3EC6AE71" w14:textId="77777777" w:rsidR="00CF0692" w:rsidRPr="00CF0692" w:rsidRDefault="00CF0692" w:rsidP="00B22D08">
      <w:pPr>
        <w:autoSpaceDE w:val="0"/>
        <w:autoSpaceDN w:val="0"/>
        <w:adjustRightInd w:val="0"/>
        <w:spacing w:after="0" w:line="240" w:lineRule="auto"/>
        <w:ind w:left="284" w:hanging="284"/>
        <w:rPr>
          <w:rFonts w:ascii="Century Gothic" w:eastAsia="Times New Roman" w:hAnsi="Century Gothic" w:cs="Arial"/>
          <w:b/>
          <w:color w:val="000000"/>
          <w:u w:val="single"/>
          <w:lang w:eastAsia="en-GB"/>
        </w:rPr>
      </w:pPr>
      <w:r w:rsidRPr="00CF0692">
        <w:rPr>
          <w:rFonts w:ascii="Century Gothic" w:eastAsia="Times New Roman" w:hAnsi="Century Gothic" w:cs="Arial"/>
          <w:b/>
          <w:color w:val="000000"/>
          <w:lang w:eastAsia="en-GB"/>
        </w:rPr>
        <w:t>Teaching Assistants in this role may also undertake some or all of the following</w:t>
      </w:r>
      <w:r w:rsidRPr="00CF0692">
        <w:rPr>
          <w:rFonts w:ascii="Century Gothic" w:eastAsia="Times New Roman" w:hAnsi="Century Gothic" w:cs="Arial"/>
          <w:b/>
          <w:color w:val="000000"/>
          <w:u w:val="single"/>
          <w:lang w:eastAsia="en-GB"/>
        </w:rPr>
        <w:t xml:space="preserve">: </w:t>
      </w:r>
    </w:p>
    <w:p w14:paraId="2291CFBB"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Establish and maintain relationships with families, carers and other adults, e.g. speech therapists.</w:t>
      </w:r>
    </w:p>
    <w:p w14:paraId="4EDAFD31"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Provide short term cover supervision of classes.</w:t>
      </w:r>
    </w:p>
    <w:p w14:paraId="4D3557D3" w14:textId="68388403"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Be responsible for the preparation, maintenance and control of stocks of materials and resources for their class.</w:t>
      </w:r>
    </w:p>
    <w:p w14:paraId="12770F13" w14:textId="3F5F3EDF"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 xml:space="preserve">Invigilate exams and tests </w:t>
      </w:r>
      <w:proofErr w:type="spellStart"/>
      <w:r w:rsidRPr="00B22D08">
        <w:rPr>
          <w:rFonts w:ascii="Century Gothic" w:eastAsia="Times New Roman" w:hAnsi="Century Gothic" w:cs="Arial"/>
          <w:color w:val="000000"/>
          <w:lang w:eastAsia="en-GB"/>
        </w:rPr>
        <w:t>eg</w:t>
      </w:r>
      <w:proofErr w:type="spellEnd"/>
      <w:r w:rsidRPr="00B22D08">
        <w:rPr>
          <w:rFonts w:ascii="Century Gothic" w:eastAsia="Times New Roman" w:hAnsi="Century Gothic" w:cs="Arial"/>
          <w:color w:val="000000"/>
          <w:lang w:eastAsia="en-GB"/>
        </w:rPr>
        <w:t xml:space="preserve"> SATs tests.</w:t>
      </w:r>
    </w:p>
    <w:p w14:paraId="7C8A0212"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Escort and supervise pupils on educational and out of school activities.</w:t>
      </w:r>
    </w:p>
    <w:p w14:paraId="557E7941"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Guide and support pupils in their personal, emotional and social development.</w:t>
      </w:r>
    </w:p>
    <w:p w14:paraId="6FFE913F"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Prepare and present displays.</w:t>
      </w:r>
    </w:p>
    <w:p w14:paraId="1417078A"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Supervise individuals and groups of pupils throughout the day, including supervision in the classroom, playground and dining areas.</w:t>
      </w:r>
    </w:p>
    <w:p w14:paraId="5288F11A" w14:textId="117857EF"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Be involved in planning, organising and implementing individual development plans for pupils (such as Individual Educational Plans, IEP), including attendance at, and contribution to, reviews.</w:t>
      </w:r>
    </w:p>
    <w:p w14:paraId="6A966695" w14:textId="77777777" w:rsidR="00CF0692"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Work with pupils not working to the normal timetable.</w:t>
      </w:r>
    </w:p>
    <w:p w14:paraId="3EF01C06" w14:textId="7EA401FA" w:rsidR="00630953" w:rsidRPr="00B22D08" w:rsidRDefault="00CF0692"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Administer medication in accordance with an agreed plan.</w:t>
      </w:r>
      <w:r w:rsidR="00630953" w:rsidRPr="00B22D08">
        <w:rPr>
          <w:rFonts w:ascii="Century Gothic" w:eastAsia="Times New Roman" w:hAnsi="Century Gothic" w:cs="Arial"/>
          <w:lang w:eastAsia="en-GB"/>
        </w:rPr>
        <w:t xml:space="preserve"> </w:t>
      </w:r>
    </w:p>
    <w:p w14:paraId="26EA50CD" w14:textId="1DD1D1CE" w:rsidR="00CF0692" w:rsidRPr="00B22D08" w:rsidRDefault="00630953" w:rsidP="00B22D08">
      <w:pPr>
        <w:numPr>
          <w:ilvl w:val="0"/>
          <w:numId w:val="14"/>
        </w:numPr>
        <w:autoSpaceDE w:val="0"/>
        <w:autoSpaceDN w:val="0"/>
        <w:adjustRightInd w:val="0"/>
        <w:spacing w:after="0" w:line="240" w:lineRule="auto"/>
        <w:rPr>
          <w:rFonts w:ascii="Century Gothic" w:eastAsia="Times New Roman" w:hAnsi="Century Gothic" w:cs="Arial"/>
          <w:color w:val="000000"/>
          <w:lang w:eastAsia="en-GB"/>
        </w:rPr>
      </w:pPr>
      <w:r w:rsidRPr="00CF0692">
        <w:rPr>
          <w:rFonts w:ascii="Century Gothic" w:eastAsia="Times New Roman" w:hAnsi="Century Gothic" w:cs="Arial"/>
          <w:lang w:eastAsia="en-GB"/>
        </w:rPr>
        <w:lastRenderedPageBreak/>
        <w:t xml:space="preserve">Assist with pupils’ personal needs including toileting, hygiene, dressing and eating, as well as help with social, welfare and health matters, reporting problems to the teacher as appropriate. Physically assist pupils in activities </w:t>
      </w:r>
      <w:r w:rsidRPr="00B22D08">
        <w:rPr>
          <w:rFonts w:ascii="Century Gothic" w:eastAsia="Times New Roman" w:hAnsi="Century Gothic" w:cs="Arial"/>
          <w:lang w:eastAsia="en-GB"/>
        </w:rPr>
        <w:t>if needed.</w:t>
      </w:r>
    </w:p>
    <w:p w14:paraId="350E1633" w14:textId="787672C6" w:rsidR="004F4D79" w:rsidRPr="00B22D08" w:rsidRDefault="004F4D79" w:rsidP="004F4D79">
      <w:pPr>
        <w:autoSpaceDE w:val="0"/>
        <w:autoSpaceDN w:val="0"/>
        <w:adjustRightInd w:val="0"/>
        <w:spacing w:after="0" w:line="240" w:lineRule="auto"/>
        <w:jc w:val="both"/>
        <w:rPr>
          <w:rFonts w:ascii="Century Gothic" w:eastAsia="Times New Roman" w:hAnsi="Century Gothic" w:cs="Arial"/>
          <w:lang w:eastAsia="en-GB"/>
        </w:rPr>
      </w:pPr>
    </w:p>
    <w:p w14:paraId="731E045F" w14:textId="77777777" w:rsidR="004F4D79" w:rsidRPr="00B22D08" w:rsidRDefault="004F4D79" w:rsidP="004F4D79">
      <w:pPr>
        <w:autoSpaceDE w:val="0"/>
        <w:autoSpaceDN w:val="0"/>
        <w:adjustRightInd w:val="0"/>
        <w:spacing w:after="0" w:line="240" w:lineRule="auto"/>
        <w:jc w:val="both"/>
        <w:rPr>
          <w:rFonts w:ascii="Century Gothic" w:eastAsia="Times New Roman" w:hAnsi="Century Gothic" w:cs="Arial"/>
          <w:color w:val="000000"/>
          <w:lang w:eastAsia="en-GB"/>
        </w:rPr>
      </w:pPr>
    </w:p>
    <w:p w14:paraId="232895EE" w14:textId="77777777" w:rsidR="004F4D79" w:rsidRPr="00B22D08" w:rsidRDefault="004F4D79" w:rsidP="004F4D79">
      <w:pPr>
        <w:autoSpaceDE w:val="0"/>
        <w:autoSpaceDN w:val="0"/>
        <w:adjustRightInd w:val="0"/>
        <w:spacing w:after="0" w:line="240" w:lineRule="auto"/>
        <w:ind w:left="284" w:hanging="284"/>
        <w:jc w:val="both"/>
        <w:rPr>
          <w:rFonts w:ascii="Century Gothic" w:eastAsia="Times New Roman" w:hAnsi="Century Gothic" w:cs="Arial"/>
          <w:b/>
          <w:color w:val="000000"/>
          <w:lang w:eastAsia="en-GB"/>
        </w:rPr>
      </w:pPr>
      <w:r w:rsidRPr="00B22D08">
        <w:rPr>
          <w:rFonts w:ascii="Century Gothic" w:eastAsia="Times New Roman" w:hAnsi="Century Gothic" w:cs="Arial"/>
          <w:b/>
          <w:color w:val="000000"/>
          <w:lang w:eastAsia="en-GB"/>
        </w:rPr>
        <w:t>Person Specification</w:t>
      </w:r>
    </w:p>
    <w:p w14:paraId="670C8155" w14:textId="77777777" w:rsidR="004F4D79" w:rsidRPr="00B22D08" w:rsidRDefault="004F4D79" w:rsidP="004F4D79">
      <w:pPr>
        <w:autoSpaceDE w:val="0"/>
        <w:autoSpaceDN w:val="0"/>
        <w:adjustRightInd w:val="0"/>
        <w:spacing w:after="0" w:line="240" w:lineRule="auto"/>
        <w:ind w:left="284" w:hanging="284"/>
        <w:jc w:val="both"/>
        <w:rPr>
          <w:rFonts w:ascii="Century Gothic" w:eastAsia="Times New Roman" w:hAnsi="Century Gothic" w:cs="Arial"/>
          <w:color w:val="000000"/>
          <w:lang w:eastAsia="en-GB"/>
        </w:rPr>
      </w:pPr>
    </w:p>
    <w:p w14:paraId="2638A3D0" w14:textId="1027348B" w:rsidR="004F4D79" w:rsidRPr="00B22D08" w:rsidRDefault="004F4D79" w:rsidP="004F4D79">
      <w:pPr>
        <w:autoSpaceDE w:val="0"/>
        <w:autoSpaceDN w:val="0"/>
        <w:adjustRightInd w:val="0"/>
        <w:spacing w:after="0" w:line="240" w:lineRule="auto"/>
        <w:ind w:left="284" w:hanging="284"/>
        <w:jc w:val="both"/>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 xml:space="preserve">The following outlines the criteria for this post. </w:t>
      </w:r>
    </w:p>
    <w:p w14:paraId="671EFAFE" w14:textId="65F13CC6" w:rsidR="00CF0692" w:rsidRPr="00CF0692" w:rsidRDefault="004F4D79" w:rsidP="004F4D79">
      <w:pPr>
        <w:autoSpaceDE w:val="0"/>
        <w:autoSpaceDN w:val="0"/>
        <w:adjustRightInd w:val="0"/>
        <w:spacing w:after="0" w:line="240" w:lineRule="auto"/>
        <w:ind w:left="284" w:hanging="284"/>
        <w:jc w:val="both"/>
        <w:rPr>
          <w:rFonts w:ascii="Century Gothic" w:eastAsia="Times New Roman" w:hAnsi="Century Gothic" w:cs="Arial"/>
          <w:color w:val="000000"/>
          <w:lang w:eastAsia="en-GB"/>
        </w:rPr>
      </w:pPr>
      <w:r w:rsidRPr="00B22D08">
        <w:rPr>
          <w:rFonts w:ascii="Century Gothic" w:eastAsia="Times New Roman" w:hAnsi="Century Gothic" w:cs="Arial"/>
          <w:color w:val="000000"/>
          <w:lang w:eastAsia="en-GB"/>
        </w:rPr>
        <w:t>Applicants should describe in their application how they meet these criteria.</w:t>
      </w:r>
    </w:p>
    <w:p w14:paraId="067CB82A" w14:textId="1226A4FB" w:rsidR="00724E9D" w:rsidRPr="004F4D79" w:rsidRDefault="00724E9D" w:rsidP="00724E9D">
      <w:pPr>
        <w:spacing w:after="0" w:line="240" w:lineRule="auto"/>
        <w:jc w:val="both"/>
        <w:rPr>
          <w:rFonts w:ascii="Century Gothic" w:hAnsi="Century Gothic"/>
          <w:sz w:val="24"/>
          <w:szCs w:val="24"/>
        </w:rPr>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8789"/>
      </w:tblGrid>
      <w:tr w:rsidR="00630953" w:rsidRPr="004F4D79" w14:paraId="118199FA" w14:textId="77777777" w:rsidTr="004F4D79">
        <w:tc>
          <w:tcPr>
            <w:tcW w:w="1835" w:type="dxa"/>
          </w:tcPr>
          <w:p w14:paraId="2DA02B89" w14:textId="77777777" w:rsidR="00630953" w:rsidRPr="004F4D79" w:rsidRDefault="00630953" w:rsidP="009F730E">
            <w:pPr>
              <w:spacing w:after="0" w:line="240" w:lineRule="auto"/>
              <w:jc w:val="both"/>
              <w:rPr>
                <w:rFonts w:ascii="Century Gothic" w:eastAsia="Times New Roman" w:hAnsi="Century Gothic" w:cs="Times New Roman"/>
                <w:b/>
                <w:szCs w:val="20"/>
                <w:lang w:val="en-US" w:eastAsia="en-GB"/>
              </w:rPr>
            </w:pPr>
          </w:p>
        </w:tc>
        <w:tc>
          <w:tcPr>
            <w:tcW w:w="8789" w:type="dxa"/>
          </w:tcPr>
          <w:p w14:paraId="74B2FC2F" w14:textId="180A5AB2" w:rsidR="00630953" w:rsidRPr="004F4D79" w:rsidRDefault="00630953" w:rsidP="009F730E">
            <w:pPr>
              <w:spacing w:after="0" w:line="240" w:lineRule="auto"/>
              <w:jc w:val="both"/>
              <w:rPr>
                <w:rFonts w:ascii="Century Gothic" w:eastAsia="Times New Roman" w:hAnsi="Century Gothic" w:cs="Times New Roman"/>
                <w:b/>
                <w:szCs w:val="20"/>
                <w:lang w:val="en-US" w:eastAsia="en-GB"/>
              </w:rPr>
            </w:pPr>
            <w:r w:rsidRPr="004F4D79">
              <w:rPr>
                <w:rFonts w:ascii="Century Gothic" w:eastAsia="Times New Roman" w:hAnsi="Century Gothic" w:cs="Times New Roman"/>
                <w:b/>
                <w:szCs w:val="20"/>
                <w:lang w:val="en-US" w:eastAsia="en-GB"/>
              </w:rPr>
              <w:t xml:space="preserve">CRITERIA </w:t>
            </w:r>
          </w:p>
        </w:tc>
      </w:tr>
      <w:tr w:rsidR="00630953" w:rsidRPr="004F4D79" w14:paraId="35E5768C" w14:textId="77777777" w:rsidTr="004F4D79">
        <w:tc>
          <w:tcPr>
            <w:tcW w:w="1835" w:type="dxa"/>
          </w:tcPr>
          <w:p w14:paraId="33FCCBE3" w14:textId="77777777" w:rsidR="00630953" w:rsidRPr="004F4D79" w:rsidRDefault="00630953" w:rsidP="004F4D79">
            <w:pPr>
              <w:spacing w:after="0" w:line="240" w:lineRule="auto"/>
              <w:rPr>
                <w:rFonts w:ascii="Century Gothic" w:eastAsia="Times New Roman" w:hAnsi="Century Gothic" w:cs="Times New Roman"/>
                <w:i/>
                <w:sz w:val="20"/>
                <w:szCs w:val="20"/>
                <w:lang w:val="en-US" w:eastAsia="en-GB"/>
              </w:rPr>
            </w:pPr>
            <w:r w:rsidRPr="004F4D79">
              <w:rPr>
                <w:rFonts w:ascii="Century Gothic" w:eastAsia="Times New Roman" w:hAnsi="Century Gothic" w:cs="Times New Roman"/>
                <w:b/>
                <w:sz w:val="20"/>
                <w:szCs w:val="20"/>
                <w:lang w:val="en-US" w:eastAsia="en-GB"/>
              </w:rPr>
              <w:t>QUALIFICATIONS</w:t>
            </w:r>
          </w:p>
          <w:p w14:paraId="0426828F"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546B592D"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tc>
        <w:tc>
          <w:tcPr>
            <w:tcW w:w="8789" w:type="dxa"/>
          </w:tcPr>
          <w:p w14:paraId="4BB165BC" w14:textId="36407864" w:rsidR="00630953" w:rsidRPr="00A32D67" w:rsidRDefault="00630953" w:rsidP="00A32D67">
            <w:pPr>
              <w:pStyle w:val="ListParagraph"/>
              <w:numPr>
                <w:ilvl w:val="0"/>
                <w:numId w:val="16"/>
              </w:numPr>
              <w:autoSpaceDE w:val="0"/>
              <w:autoSpaceDN w:val="0"/>
              <w:adjustRightInd w:val="0"/>
              <w:spacing w:after="0" w:line="240" w:lineRule="auto"/>
              <w:jc w:val="both"/>
              <w:rPr>
                <w:rFonts w:ascii="Century Gothic" w:eastAsia="Times New Roman" w:hAnsi="Century Gothic" w:cs="Arial"/>
                <w:color w:val="000000"/>
                <w:sz w:val="20"/>
                <w:szCs w:val="20"/>
              </w:rPr>
            </w:pPr>
            <w:r w:rsidRPr="00A32D67">
              <w:rPr>
                <w:rFonts w:ascii="Century Gothic" w:eastAsia="Times New Roman" w:hAnsi="Century Gothic" w:cs="Arial"/>
                <w:color w:val="000000"/>
                <w:sz w:val="20"/>
                <w:szCs w:val="20"/>
              </w:rPr>
              <w:t>Level 2 Diploma (or equivalent).</w:t>
            </w:r>
          </w:p>
          <w:p w14:paraId="6F98C6A5" w14:textId="0F7F0AD2" w:rsidR="00630953" w:rsidRPr="00A32D67" w:rsidRDefault="00630953" w:rsidP="00A32D67">
            <w:pPr>
              <w:pStyle w:val="ListParagraph"/>
              <w:numPr>
                <w:ilvl w:val="0"/>
                <w:numId w:val="16"/>
              </w:numPr>
              <w:autoSpaceDE w:val="0"/>
              <w:autoSpaceDN w:val="0"/>
              <w:adjustRightInd w:val="0"/>
              <w:spacing w:after="0" w:line="240" w:lineRule="auto"/>
              <w:jc w:val="both"/>
              <w:rPr>
                <w:rFonts w:ascii="Century Gothic" w:eastAsia="Times New Roman" w:hAnsi="Century Gothic" w:cs="Arial"/>
                <w:color w:val="000000"/>
                <w:sz w:val="20"/>
                <w:szCs w:val="20"/>
              </w:rPr>
            </w:pPr>
            <w:r w:rsidRPr="00A32D67">
              <w:rPr>
                <w:rFonts w:ascii="Century Gothic" w:eastAsia="Times New Roman" w:hAnsi="Century Gothic" w:cs="Arial"/>
                <w:color w:val="000000"/>
                <w:sz w:val="20"/>
                <w:szCs w:val="20"/>
              </w:rPr>
              <w:t xml:space="preserve">Requires knowledge and procedures for supporting and leading learning activities. </w:t>
            </w:r>
          </w:p>
          <w:p w14:paraId="30FDCDCC" w14:textId="4A07DD22" w:rsidR="00630953" w:rsidRPr="00A32D67" w:rsidRDefault="00630953" w:rsidP="009F730E">
            <w:pPr>
              <w:pStyle w:val="ListParagraph"/>
              <w:numPr>
                <w:ilvl w:val="0"/>
                <w:numId w:val="16"/>
              </w:numPr>
              <w:spacing w:after="0" w:line="240" w:lineRule="auto"/>
              <w:jc w:val="both"/>
              <w:rPr>
                <w:rFonts w:ascii="Century Gothic" w:eastAsia="Times New Roman" w:hAnsi="Century Gothic" w:cs="Times New Roman"/>
                <w:sz w:val="20"/>
                <w:szCs w:val="20"/>
                <w:lang w:val="en-US"/>
              </w:rPr>
            </w:pPr>
            <w:r w:rsidRPr="00A32D67">
              <w:rPr>
                <w:rFonts w:ascii="Century Gothic" w:eastAsia="Times New Roman" w:hAnsi="Century Gothic" w:cs="Arial"/>
                <w:color w:val="000000"/>
                <w:sz w:val="20"/>
                <w:szCs w:val="20"/>
              </w:rPr>
              <w:t>Knowledge and skills supporting teaching and learning</w:t>
            </w:r>
            <w:r w:rsidRPr="00A32D67">
              <w:rPr>
                <w:rFonts w:ascii="Century Gothic" w:eastAsia="Times New Roman" w:hAnsi="Century Gothic" w:cs="Times New Roman"/>
                <w:sz w:val="20"/>
                <w:szCs w:val="20"/>
                <w:lang w:val="en-US"/>
              </w:rPr>
              <w:t>.</w:t>
            </w:r>
          </w:p>
          <w:p w14:paraId="13CCE121" w14:textId="77777777" w:rsidR="00630953" w:rsidRPr="00A32D67" w:rsidRDefault="00630953" w:rsidP="00A32D67">
            <w:pPr>
              <w:pStyle w:val="ListParagraph"/>
              <w:numPr>
                <w:ilvl w:val="0"/>
                <w:numId w:val="16"/>
              </w:numPr>
              <w:spacing w:after="0" w:line="240" w:lineRule="auto"/>
              <w:jc w:val="both"/>
              <w:rPr>
                <w:rFonts w:ascii="Century Gothic" w:eastAsia="Times New Roman" w:hAnsi="Century Gothic" w:cs="Times New Roman"/>
                <w:sz w:val="20"/>
                <w:szCs w:val="20"/>
                <w:lang w:val="en-US"/>
              </w:rPr>
            </w:pPr>
            <w:r w:rsidRPr="00A32D67">
              <w:rPr>
                <w:rFonts w:ascii="Century Gothic" w:eastAsia="Times New Roman" w:hAnsi="Century Gothic" w:cs="Times New Roman"/>
                <w:sz w:val="20"/>
                <w:szCs w:val="20"/>
                <w:lang w:val="en-US"/>
              </w:rPr>
              <w:t>Pediatric First Aid qualification would be an advantage.</w:t>
            </w:r>
          </w:p>
        </w:tc>
      </w:tr>
      <w:tr w:rsidR="00630953" w:rsidRPr="004F4D79" w14:paraId="488E1644" w14:textId="77777777" w:rsidTr="004F4D79">
        <w:tc>
          <w:tcPr>
            <w:tcW w:w="1835" w:type="dxa"/>
          </w:tcPr>
          <w:p w14:paraId="3F019E3E"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r w:rsidRPr="004F4D79">
              <w:rPr>
                <w:rFonts w:ascii="Century Gothic" w:eastAsia="Times New Roman" w:hAnsi="Century Gothic" w:cs="Times New Roman"/>
                <w:b/>
                <w:sz w:val="20"/>
                <w:szCs w:val="20"/>
                <w:lang w:val="en-US" w:eastAsia="en-GB"/>
              </w:rPr>
              <w:t>EXPERIENCE</w:t>
            </w:r>
          </w:p>
        </w:tc>
        <w:tc>
          <w:tcPr>
            <w:tcW w:w="8789" w:type="dxa"/>
          </w:tcPr>
          <w:p w14:paraId="3C209201" w14:textId="0767CA0A" w:rsidR="00630953" w:rsidRPr="00A32D67" w:rsidRDefault="00630953" w:rsidP="00A32D67">
            <w:pPr>
              <w:pStyle w:val="ListParagraph"/>
              <w:numPr>
                <w:ilvl w:val="0"/>
                <w:numId w:val="16"/>
              </w:numPr>
              <w:autoSpaceDE w:val="0"/>
              <w:autoSpaceDN w:val="0"/>
              <w:adjustRightInd w:val="0"/>
              <w:spacing w:after="0" w:line="240" w:lineRule="auto"/>
              <w:jc w:val="both"/>
              <w:rPr>
                <w:rFonts w:ascii="Century Gothic" w:eastAsia="Times New Roman" w:hAnsi="Century Gothic" w:cs="Arial"/>
                <w:color w:val="000000"/>
                <w:sz w:val="20"/>
                <w:szCs w:val="20"/>
              </w:rPr>
            </w:pPr>
            <w:r w:rsidRPr="00A32D67">
              <w:rPr>
                <w:rFonts w:ascii="Century Gothic" w:eastAsia="Times New Roman" w:hAnsi="Century Gothic" w:cs="Arial"/>
                <w:color w:val="000000"/>
                <w:sz w:val="20"/>
                <w:szCs w:val="20"/>
              </w:rPr>
              <w:t>Successful relevant and recent experience of working with children.</w:t>
            </w:r>
          </w:p>
        </w:tc>
      </w:tr>
      <w:tr w:rsidR="00630953" w:rsidRPr="004F4D79" w14:paraId="4F99672E" w14:textId="77777777" w:rsidTr="004F4D79">
        <w:tc>
          <w:tcPr>
            <w:tcW w:w="1835" w:type="dxa"/>
          </w:tcPr>
          <w:p w14:paraId="0DF909BF"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r w:rsidRPr="004F4D79">
              <w:rPr>
                <w:rFonts w:ascii="Century Gothic" w:eastAsia="Times New Roman" w:hAnsi="Century Gothic" w:cs="Times New Roman"/>
                <w:b/>
                <w:sz w:val="20"/>
                <w:szCs w:val="20"/>
                <w:lang w:val="en-US" w:eastAsia="en-GB"/>
              </w:rPr>
              <w:t>SKILLS AND ABILITIES</w:t>
            </w:r>
          </w:p>
          <w:p w14:paraId="25F78C1A"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24C67F43"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6E0D018F"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0401AB16"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4F0D2044"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459BB029"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p w14:paraId="00C1FE79"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tc>
        <w:tc>
          <w:tcPr>
            <w:tcW w:w="8789" w:type="dxa"/>
          </w:tcPr>
          <w:p w14:paraId="58C44B63" w14:textId="18914825"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Numeracy and Literacy skills, as well as IT skills</w:t>
            </w:r>
          </w:p>
          <w:p w14:paraId="5B60A786" w14:textId="40E8C57D"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Have necessary skills to manage and supervise whole class activities safely and be able to use a range of strategies to deal with pupil behaviour.</w:t>
            </w:r>
          </w:p>
          <w:p w14:paraId="0CDFC1C9" w14:textId="2F6B351F"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Ability to use specialist equipment/materials and be able to demonstrate and assist others in their use.</w:t>
            </w:r>
          </w:p>
          <w:p w14:paraId="228C9B39" w14:textId="45A27C1A"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Be able to devise and implement structured learning activities, under the direction of the teacher, and be able to evaluate their effectiveness and measure pupils’ progress, giving feedback as required.</w:t>
            </w:r>
          </w:p>
          <w:p w14:paraId="2F077C66" w14:textId="4E652E41"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Ability to relate well to children and adults, understanding their needs and being able to respond accordingly.</w:t>
            </w:r>
          </w:p>
          <w:p w14:paraId="187E1D43" w14:textId="3808E276"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Good influencing skills to encourage pupils to interact with others and be socially responsible.</w:t>
            </w:r>
          </w:p>
          <w:p w14:paraId="39355F65" w14:textId="77777777" w:rsidR="00630953" w:rsidRPr="00A32D67" w:rsidRDefault="00630953" w:rsidP="00A32D67">
            <w:pPr>
              <w:pStyle w:val="ListParagraph"/>
              <w:numPr>
                <w:ilvl w:val="0"/>
                <w:numId w:val="16"/>
              </w:numPr>
              <w:spacing w:after="0" w:line="240" w:lineRule="auto"/>
              <w:jc w:val="both"/>
              <w:rPr>
                <w:rFonts w:ascii="Century Gothic" w:eastAsia="Times New Roman" w:hAnsi="Century Gothic" w:cs="Arial"/>
                <w:sz w:val="20"/>
                <w:szCs w:val="20"/>
                <w:lang w:val="en-US"/>
              </w:rPr>
            </w:pPr>
            <w:r w:rsidRPr="00A32D67">
              <w:rPr>
                <w:rFonts w:ascii="Century Gothic" w:eastAsia="Times New Roman" w:hAnsi="Century Gothic" w:cs="Arial"/>
                <w:sz w:val="20"/>
                <w:szCs w:val="20"/>
                <w:lang w:val="en-US"/>
              </w:rPr>
              <w:t>Team player</w:t>
            </w:r>
          </w:p>
        </w:tc>
      </w:tr>
      <w:tr w:rsidR="00630953" w:rsidRPr="004F4D79" w14:paraId="14BED531" w14:textId="77777777" w:rsidTr="00A32D67">
        <w:trPr>
          <w:trHeight w:val="429"/>
        </w:trPr>
        <w:tc>
          <w:tcPr>
            <w:tcW w:w="1835" w:type="dxa"/>
          </w:tcPr>
          <w:p w14:paraId="4B18201C" w14:textId="77777777"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r w:rsidRPr="004F4D79">
              <w:rPr>
                <w:rFonts w:ascii="Century Gothic" w:eastAsia="Times New Roman" w:hAnsi="Century Gothic" w:cs="Times New Roman"/>
                <w:b/>
                <w:sz w:val="20"/>
                <w:szCs w:val="20"/>
                <w:lang w:val="en-US" w:eastAsia="en-GB"/>
              </w:rPr>
              <w:t>KNOWLEDGE</w:t>
            </w:r>
          </w:p>
          <w:p w14:paraId="1D05275C" w14:textId="137989DE" w:rsidR="00630953" w:rsidRPr="004F4D79" w:rsidRDefault="00630953" w:rsidP="004F4D79">
            <w:pPr>
              <w:spacing w:after="0" w:line="240" w:lineRule="auto"/>
              <w:rPr>
                <w:rFonts w:ascii="Century Gothic" w:eastAsia="Times New Roman" w:hAnsi="Century Gothic" w:cs="Times New Roman"/>
                <w:b/>
                <w:sz w:val="20"/>
                <w:szCs w:val="20"/>
                <w:lang w:val="en-US" w:eastAsia="en-GB"/>
              </w:rPr>
            </w:pPr>
          </w:p>
        </w:tc>
        <w:tc>
          <w:tcPr>
            <w:tcW w:w="8789" w:type="dxa"/>
          </w:tcPr>
          <w:p w14:paraId="69C3B9E1" w14:textId="69AF6444" w:rsidR="00630953" w:rsidRPr="00A32D67" w:rsidRDefault="00630953" w:rsidP="00A32D67">
            <w:pPr>
              <w:pStyle w:val="ListParagraph"/>
              <w:numPr>
                <w:ilvl w:val="0"/>
                <w:numId w:val="16"/>
              </w:numPr>
              <w:spacing w:after="0" w:line="240" w:lineRule="auto"/>
              <w:jc w:val="both"/>
              <w:rPr>
                <w:rFonts w:ascii="Century Gothic" w:eastAsia="Times New Roman" w:hAnsi="Century Gothic" w:cs="Times New Roman"/>
                <w:sz w:val="20"/>
                <w:szCs w:val="20"/>
                <w:lang w:val="en-US"/>
              </w:rPr>
            </w:pPr>
            <w:r w:rsidRPr="00A32D67">
              <w:rPr>
                <w:rFonts w:ascii="Century Gothic" w:eastAsia="Times New Roman" w:hAnsi="Century Gothic" w:cs="Arial"/>
                <w:color w:val="000000"/>
                <w:sz w:val="20"/>
                <w:szCs w:val="20"/>
              </w:rPr>
              <w:t>Have good working knowledge of relevant policies and procedures relating to child protection, health, safety, security, equal opportunities and confidentiality.</w:t>
            </w:r>
          </w:p>
        </w:tc>
      </w:tr>
    </w:tbl>
    <w:p w14:paraId="79B1E365" w14:textId="77777777" w:rsidR="00724E9D" w:rsidRPr="00341FF2" w:rsidRDefault="00724E9D" w:rsidP="004F4D79">
      <w:pPr>
        <w:spacing w:after="0" w:line="240" w:lineRule="auto"/>
        <w:jc w:val="both"/>
        <w:rPr>
          <w:rFonts w:ascii="Century Gothic" w:hAnsi="Century Gothic"/>
          <w:sz w:val="24"/>
          <w:szCs w:val="24"/>
        </w:rPr>
      </w:pPr>
    </w:p>
    <w:p w14:paraId="386D861D" w14:textId="597145F1" w:rsidR="00724E9D" w:rsidRPr="00A26650" w:rsidRDefault="00A32D67" w:rsidP="00724E9D">
      <w:pPr>
        <w:rPr>
          <w:rFonts w:ascii="Century Gothic" w:hAnsi="Century Gothic"/>
          <w:vanish/>
          <w:sz w:val="24"/>
          <w:szCs w:val="24"/>
        </w:rPr>
      </w:pPr>
      <w:r w:rsidRPr="00280206">
        <w:rPr>
          <w:rFonts w:ascii="Century Gothic" w:hAnsi="Century Gothic"/>
          <w:noProof/>
          <w:sz w:val="48"/>
          <w:szCs w:val="48"/>
          <w:lang w:eastAsia="en-GB"/>
        </w:rPr>
        <w:drawing>
          <wp:anchor distT="0" distB="0" distL="114300" distR="114300" simplePos="0" relativeHeight="251659264" behindDoc="0" locked="0" layoutInCell="1" allowOverlap="1" wp14:anchorId="33A97214" wp14:editId="1CAED95E">
            <wp:simplePos x="0" y="0"/>
            <wp:positionH relativeFrom="column">
              <wp:posOffset>975360</wp:posOffset>
            </wp:positionH>
            <wp:positionV relativeFrom="paragraph">
              <wp:posOffset>118745</wp:posOffset>
            </wp:positionV>
            <wp:extent cx="4883785" cy="3460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humbnail_Noah’s Ark - final version (1).jpg"/>
                    <pic:cNvPicPr/>
                  </pic:nvPicPr>
                  <pic:blipFill rotWithShape="1">
                    <a:blip r:embed="rId11" cstate="print">
                      <a:extLst>
                        <a:ext uri="{28A0092B-C50C-407E-A947-70E740481C1C}">
                          <a14:useLocalDpi xmlns:a14="http://schemas.microsoft.com/office/drawing/2010/main" val="0"/>
                        </a:ext>
                      </a:extLst>
                    </a:blip>
                    <a:srcRect l="-1970" t="7366"/>
                    <a:stretch/>
                  </pic:blipFill>
                  <pic:spPr bwMode="auto">
                    <a:xfrm>
                      <a:off x="0" y="0"/>
                      <a:ext cx="4883785" cy="346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EDA14" w14:textId="6F9A8AF6" w:rsidR="00724E9D" w:rsidRDefault="00724E9D" w:rsidP="00280206">
      <w:pPr>
        <w:jc w:val="center"/>
        <w:rPr>
          <w:rFonts w:ascii="Century Gothic" w:hAnsi="Century Gothic"/>
          <w:sz w:val="48"/>
          <w:szCs w:val="48"/>
        </w:rPr>
      </w:pPr>
    </w:p>
    <w:p w14:paraId="20C11F6A" w14:textId="403C03F9" w:rsidR="00724E9D" w:rsidRPr="00280206" w:rsidRDefault="00724E9D" w:rsidP="00280206">
      <w:pPr>
        <w:jc w:val="center"/>
        <w:rPr>
          <w:rFonts w:ascii="Century Gothic" w:hAnsi="Century Gothic"/>
          <w:sz w:val="48"/>
          <w:szCs w:val="48"/>
        </w:rPr>
      </w:pPr>
    </w:p>
    <w:sectPr w:rsidR="00724E9D" w:rsidRPr="00280206" w:rsidSect="001320EF">
      <w:headerReference w:type="default" r:id="rId12"/>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FCEE" w14:textId="77777777" w:rsidR="007556F4" w:rsidRDefault="007556F4" w:rsidP="00724E9D">
      <w:pPr>
        <w:spacing w:after="0" w:line="240" w:lineRule="auto"/>
      </w:pPr>
      <w:r>
        <w:separator/>
      </w:r>
    </w:p>
  </w:endnote>
  <w:endnote w:type="continuationSeparator" w:id="0">
    <w:p w14:paraId="32C76AD0" w14:textId="77777777" w:rsidR="007556F4" w:rsidRDefault="007556F4" w:rsidP="0072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A76A" w14:textId="77777777" w:rsidR="007556F4" w:rsidRDefault="007556F4" w:rsidP="00724E9D">
      <w:pPr>
        <w:spacing w:after="0" w:line="240" w:lineRule="auto"/>
      </w:pPr>
      <w:r>
        <w:separator/>
      </w:r>
    </w:p>
  </w:footnote>
  <w:footnote w:type="continuationSeparator" w:id="0">
    <w:p w14:paraId="1A8258E6" w14:textId="77777777" w:rsidR="007556F4" w:rsidRDefault="007556F4" w:rsidP="0072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D80B" w14:textId="267808D1" w:rsidR="00724E9D" w:rsidRPr="001320EF" w:rsidRDefault="00724E9D" w:rsidP="001320EF">
    <w:pPr>
      <w:pStyle w:val="Header"/>
      <w:ind w:left="-284"/>
      <w:rPr>
        <w:color w:val="0070C0"/>
        <w:sz w:val="20"/>
        <w:szCs w:val="20"/>
      </w:rPr>
    </w:pPr>
    <w:r w:rsidRPr="001320EF">
      <w:rPr>
        <w:rFonts w:ascii="Century Gothic" w:eastAsia="Times New Roman" w:hAnsi="Century Gothic" w:cs="Times New Roman"/>
        <w:color w:val="0070C0"/>
        <w:sz w:val="20"/>
        <w:szCs w:val="20"/>
        <w:lang w:eastAsia="en-GB"/>
      </w:rPr>
      <w:t xml:space="preserve"> </w:t>
    </w:r>
    <w:r w:rsidR="00BF7209">
      <w:rPr>
        <w:rFonts w:ascii="Century Gothic" w:eastAsia="Times New Roman" w:hAnsi="Century Gothic" w:cs="Times New Roman"/>
        <w:color w:val="0070C0"/>
        <w:sz w:val="20"/>
        <w:szCs w:val="20"/>
        <w:lang w:eastAsia="en-GB"/>
      </w:rPr>
      <w:t xml:space="preserve">     </w:t>
    </w:r>
    <w:proofErr w:type="spellStart"/>
    <w:r w:rsidRPr="001320EF">
      <w:rPr>
        <w:rFonts w:ascii="Century Gothic" w:eastAsia="Times New Roman" w:hAnsi="Century Gothic" w:cs="Times New Roman"/>
        <w:color w:val="0070C0"/>
        <w:sz w:val="20"/>
        <w:szCs w:val="20"/>
        <w:lang w:eastAsia="en-GB"/>
      </w:rPr>
      <w:t>Sholden</w:t>
    </w:r>
    <w:proofErr w:type="spellEnd"/>
    <w:r w:rsidRPr="001320EF">
      <w:rPr>
        <w:rFonts w:ascii="Century Gothic" w:eastAsia="Times New Roman" w:hAnsi="Century Gothic" w:cs="Times New Roman"/>
        <w:color w:val="0070C0"/>
        <w:sz w:val="20"/>
        <w:szCs w:val="20"/>
        <w:lang w:eastAsia="en-GB"/>
      </w:rPr>
      <w:t xml:space="preserve"> </w:t>
    </w:r>
    <w:r w:rsidR="001320EF" w:rsidRPr="001320EF">
      <w:rPr>
        <w:rFonts w:ascii="Century Gothic" w:eastAsia="Times New Roman" w:hAnsi="Century Gothic" w:cs="Times New Roman"/>
        <w:color w:val="0070C0"/>
        <w:sz w:val="20"/>
        <w:szCs w:val="20"/>
        <w:lang w:eastAsia="en-GB"/>
      </w:rPr>
      <w:t xml:space="preserve">CEP </w:t>
    </w:r>
    <w:r w:rsidRPr="001320EF">
      <w:rPr>
        <w:rFonts w:ascii="Century Gothic" w:eastAsia="Times New Roman" w:hAnsi="Century Gothic" w:cs="Times New Roman"/>
        <w:color w:val="0070C0"/>
        <w:sz w:val="20"/>
        <w:szCs w:val="20"/>
        <w:lang w:eastAsia="en-GB"/>
      </w:rPr>
      <w:t>School: Job Description</w:t>
    </w:r>
    <w:r w:rsidR="001320EF" w:rsidRPr="001320EF">
      <w:rPr>
        <w:rFonts w:ascii="Century Gothic" w:eastAsia="Times New Roman" w:hAnsi="Century Gothic" w:cs="Times New Roman"/>
        <w:color w:val="0070C0"/>
        <w:sz w:val="20"/>
        <w:szCs w:val="20"/>
        <w:lang w:eastAsia="en-GB"/>
      </w:rPr>
      <w:t xml:space="preserve"> </w:t>
    </w:r>
    <w:r w:rsidR="000D272B" w:rsidRPr="001320EF">
      <w:rPr>
        <w:rFonts w:ascii="Century Gothic" w:eastAsia="Times New Roman" w:hAnsi="Century Gothic" w:cs="Times New Roman"/>
        <w:color w:val="0070C0"/>
        <w:sz w:val="20"/>
        <w:szCs w:val="20"/>
        <w:lang w:eastAsia="en-GB"/>
      </w:rPr>
      <w:t xml:space="preserve"> </w:t>
    </w:r>
    <w:r w:rsidRPr="001320EF">
      <w:rPr>
        <w:rFonts w:ascii="Century Gothic" w:eastAsia="Times New Roman" w:hAnsi="Century Gothic" w:cs="Times New Roman"/>
        <w:color w:val="0070C0"/>
        <w:sz w:val="20"/>
        <w:szCs w:val="20"/>
        <w:lang w:eastAsia="en-GB"/>
      </w:rPr>
      <w:t xml:space="preserve"> </w:t>
    </w:r>
    <w:r w:rsidR="001320EF" w:rsidRPr="001320EF">
      <w:rPr>
        <w:rFonts w:ascii="Century Gothic" w:eastAsia="Times New Roman" w:hAnsi="Century Gothic" w:cs="Times New Roman"/>
        <w:color w:val="0070C0"/>
        <w:sz w:val="20"/>
        <w:szCs w:val="20"/>
        <w:lang w:eastAsia="en-GB"/>
      </w:rPr>
      <w:t xml:space="preserve">  </w:t>
    </w:r>
    <w:r w:rsidR="00BF7209">
      <w:rPr>
        <w:rFonts w:ascii="Century Gothic" w:eastAsia="Times New Roman" w:hAnsi="Century Gothic" w:cs="Times New Roman"/>
        <w:color w:val="0070C0"/>
        <w:sz w:val="20"/>
        <w:szCs w:val="20"/>
        <w:lang w:eastAsia="en-GB"/>
      </w:rPr>
      <w:t xml:space="preserve">     </w:t>
    </w:r>
    <w:r w:rsidR="001320EF" w:rsidRPr="001320EF">
      <w:rPr>
        <w:rFonts w:ascii="Century Gothic" w:eastAsia="Times New Roman" w:hAnsi="Century Gothic" w:cs="Times New Roman"/>
        <w:color w:val="0070C0"/>
        <w:sz w:val="20"/>
        <w:szCs w:val="20"/>
        <w:lang w:eastAsia="en-GB"/>
      </w:rPr>
      <w:t xml:space="preserve">  </w:t>
    </w:r>
    <w:r w:rsidRPr="001320EF">
      <w:rPr>
        <w:rFonts w:ascii="Century Gothic" w:eastAsia="Times New Roman" w:hAnsi="Century Gothic" w:cs="Times New Roman"/>
        <w:color w:val="0070C0"/>
        <w:sz w:val="20"/>
        <w:szCs w:val="20"/>
        <w:lang w:eastAsia="en-GB"/>
      </w:rPr>
      <w:t xml:space="preserve">Role: </w:t>
    </w:r>
    <w:r w:rsidR="00CF0692" w:rsidRPr="001320EF">
      <w:rPr>
        <w:rFonts w:ascii="Century Gothic" w:eastAsia="Times New Roman" w:hAnsi="Century Gothic" w:cs="Times New Roman"/>
        <w:color w:val="0070C0"/>
        <w:sz w:val="20"/>
        <w:szCs w:val="20"/>
        <w:lang w:eastAsia="en-GB"/>
      </w:rPr>
      <w:t>Teaching Assistant</w:t>
    </w:r>
    <w:r w:rsidR="001320EF" w:rsidRPr="001320EF">
      <w:rPr>
        <w:rFonts w:ascii="Century Gothic" w:eastAsia="Times New Roman" w:hAnsi="Century Gothic" w:cs="Times New Roman"/>
        <w:color w:val="0070C0"/>
        <w:sz w:val="20"/>
        <w:szCs w:val="20"/>
        <w:lang w:eastAsia="en-GB"/>
      </w:rPr>
      <w:t xml:space="preserve">    </w:t>
    </w:r>
    <w:r w:rsidR="00BF7209">
      <w:rPr>
        <w:rFonts w:ascii="Century Gothic" w:eastAsia="Times New Roman" w:hAnsi="Century Gothic" w:cs="Times New Roman"/>
        <w:color w:val="0070C0"/>
        <w:sz w:val="20"/>
        <w:szCs w:val="20"/>
        <w:lang w:eastAsia="en-GB"/>
      </w:rPr>
      <w:t xml:space="preserve">          </w:t>
    </w:r>
    <w:r w:rsidR="001320EF" w:rsidRPr="001320EF">
      <w:rPr>
        <w:rFonts w:ascii="Century Gothic" w:eastAsia="Times New Roman" w:hAnsi="Century Gothic" w:cs="Times New Roman"/>
        <w:color w:val="0070C0"/>
        <w:sz w:val="20"/>
        <w:szCs w:val="20"/>
        <w:lang w:eastAsia="en-GB"/>
      </w:rPr>
      <w:t xml:space="preserve"> Start Date:</w:t>
    </w:r>
    <w:r w:rsidR="000D272B" w:rsidRPr="001320EF">
      <w:rPr>
        <w:rFonts w:ascii="Century Gothic" w:eastAsia="Times New Roman" w:hAnsi="Century Gothic" w:cs="Times New Roman"/>
        <w:color w:val="0070C0"/>
        <w:sz w:val="20"/>
        <w:szCs w:val="20"/>
        <w:lang w:eastAsia="en-GB"/>
      </w:rPr>
      <w:t xml:space="preserve"> </w:t>
    </w:r>
    <w:r w:rsidR="00BF7209">
      <w:rPr>
        <w:rFonts w:ascii="Century Gothic" w:eastAsia="Times New Roman" w:hAnsi="Century Gothic" w:cs="Times New Roman"/>
        <w:color w:val="0070C0"/>
        <w:sz w:val="20"/>
        <w:szCs w:val="20"/>
        <w:lang w:eastAsia="en-GB"/>
      </w:rPr>
      <w:t>September 2021</w:t>
    </w:r>
    <w:r w:rsidR="000D272B" w:rsidRPr="001320EF">
      <w:rPr>
        <w:rFonts w:ascii="Century Gothic" w:eastAsia="Times New Roman" w:hAnsi="Century Gothic" w:cs="Times New Roman"/>
        <w:color w:val="0070C0"/>
        <w:sz w:val="20"/>
        <w:szCs w:val="20"/>
        <w:lang w:eastAsia="en-GB"/>
      </w:rPr>
      <w:t xml:space="preserve"> </w:t>
    </w:r>
  </w:p>
  <w:p w14:paraId="4913EBD9" w14:textId="77777777" w:rsidR="00724E9D" w:rsidRDefault="00724E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82C0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BB9611E"/>
    <w:multiLevelType w:val="hybridMultilevel"/>
    <w:tmpl w:val="2D5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41814"/>
    <w:multiLevelType w:val="hybridMultilevel"/>
    <w:tmpl w:val="EA520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C815D1"/>
    <w:multiLevelType w:val="hybridMultilevel"/>
    <w:tmpl w:val="79A4FE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254698"/>
    <w:multiLevelType w:val="hybridMultilevel"/>
    <w:tmpl w:val="07B40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F1E7D"/>
    <w:multiLevelType w:val="hybridMultilevel"/>
    <w:tmpl w:val="BE1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3264E"/>
    <w:multiLevelType w:val="hybridMultilevel"/>
    <w:tmpl w:val="7056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E5BDF"/>
    <w:multiLevelType w:val="hybridMultilevel"/>
    <w:tmpl w:val="A300CD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9F97782"/>
    <w:multiLevelType w:val="hybridMultilevel"/>
    <w:tmpl w:val="FD5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510"/>
    <w:multiLevelType w:val="hybridMultilevel"/>
    <w:tmpl w:val="C06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40182"/>
    <w:multiLevelType w:val="hybridMultilevel"/>
    <w:tmpl w:val="2F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F0926"/>
    <w:multiLevelType w:val="hybridMultilevel"/>
    <w:tmpl w:val="3D8A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703D8"/>
    <w:multiLevelType w:val="hybridMultilevel"/>
    <w:tmpl w:val="524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3440B"/>
    <w:multiLevelType w:val="hybridMultilevel"/>
    <w:tmpl w:val="57E2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F0E42"/>
    <w:multiLevelType w:val="hybridMultilevel"/>
    <w:tmpl w:val="4EB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5"/>
  </w:num>
  <w:num w:numId="5">
    <w:abstractNumId w:val="13"/>
  </w:num>
  <w:num w:numId="6">
    <w:abstractNumId w:val="9"/>
  </w:num>
  <w:num w:numId="7">
    <w:abstractNumId w:val="8"/>
  </w:num>
  <w:num w:numId="8">
    <w:abstractNumId w:val="10"/>
  </w:num>
  <w:num w:numId="9">
    <w:abstractNumId w:val="15"/>
  </w:num>
  <w:num w:numId="10">
    <w:abstractNumId w:val="1"/>
  </w:num>
  <w:num w:numId="11">
    <w:abstractNumId w:val="4"/>
  </w:num>
  <w:num w:numId="12">
    <w:abstractNumId w:val="11"/>
  </w:num>
  <w:num w:numId="13">
    <w:abstractNumId w:val="3"/>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06"/>
    <w:rsid w:val="00042B30"/>
    <w:rsid w:val="000D272B"/>
    <w:rsid w:val="001320EF"/>
    <w:rsid w:val="00280206"/>
    <w:rsid w:val="002F6053"/>
    <w:rsid w:val="004F4D79"/>
    <w:rsid w:val="0062040C"/>
    <w:rsid w:val="00630953"/>
    <w:rsid w:val="00724E9D"/>
    <w:rsid w:val="007556F4"/>
    <w:rsid w:val="008230E4"/>
    <w:rsid w:val="008C5632"/>
    <w:rsid w:val="009D65B1"/>
    <w:rsid w:val="00A32D67"/>
    <w:rsid w:val="00AE53FA"/>
    <w:rsid w:val="00B22D08"/>
    <w:rsid w:val="00B3149A"/>
    <w:rsid w:val="00B915B6"/>
    <w:rsid w:val="00BF7209"/>
    <w:rsid w:val="00CF0692"/>
    <w:rsid w:val="00DD328E"/>
    <w:rsid w:val="00E121CD"/>
    <w:rsid w:val="00E2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2235F"/>
  <w15:chartTrackingRefBased/>
  <w15:docId w15:val="{41A4AE2A-1543-485C-AB18-7AD8FB9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9D"/>
    <w:pPr>
      <w:spacing w:after="200" w:line="276" w:lineRule="auto"/>
      <w:ind w:left="720"/>
      <w:contextualSpacing/>
    </w:pPr>
    <w:rPr>
      <w:rFonts w:eastAsiaTheme="minorEastAsia"/>
      <w:lang w:eastAsia="en-GB"/>
    </w:rPr>
  </w:style>
  <w:style w:type="paragraph" w:styleId="ListBullet">
    <w:name w:val="List Bullet"/>
    <w:basedOn w:val="Normal"/>
    <w:autoRedefine/>
    <w:rsid w:val="00724E9D"/>
    <w:pPr>
      <w:numPr>
        <w:numId w:val="1"/>
      </w:numPr>
      <w:spacing w:before="120" w:after="120" w:line="240" w:lineRule="auto"/>
    </w:pPr>
    <w:rPr>
      <w:rFonts w:ascii="Arial" w:eastAsia="Times New Roman" w:hAnsi="Arial" w:cs="Arial"/>
      <w:lang w:eastAsia="en-GB"/>
    </w:rPr>
  </w:style>
  <w:style w:type="paragraph" w:styleId="Header">
    <w:name w:val="header"/>
    <w:basedOn w:val="Normal"/>
    <w:link w:val="HeaderChar"/>
    <w:uiPriority w:val="99"/>
    <w:unhideWhenUsed/>
    <w:rsid w:val="0072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9D"/>
  </w:style>
  <w:style w:type="paragraph" w:styleId="Footer">
    <w:name w:val="footer"/>
    <w:basedOn w:val="Normal"/>
    <w:link w:val="FooterChar"/>
    <w:uiPriority w:val="99"/>
    <w:unhideWhenUsed/>
    <w:rsid w:val="0072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E9D"/>
  </w:style>
  <w:style w:type="paragraph" w:styleId="BalloonText">
    <w:name w:val="Balloon Text"/>
    <w:basedOn w:val="Normal"/>
    <w:link w:val="BalloonTextChar"/>
    <w:uiPriority w:val="99"/>
    <w:semiHidden/>
    <w:unhideWhenUsed/>
    <w:rsid w:val="00B3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9A"/>
    <w:rPr>
      <w:rFonts w:ascii="Segoe UI" w:hAnsi="Segoe UI" w:cs="Segoe UI"/>
      <w:sz w:val="18"/>
      <w:szCs w:val="18"/>
    </w:rPr>
  </w:style>
  <w:style w:type="paragraph" w:customStyle="1" w:styleId="Default">
    <w:name w:val="Default"/>
    <w:rsid w:val="00CF069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8518D-1ABC-4790-8C0A-9DABA663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2A35C-5A1E-465B-A173-6DE0FA5631E6}">
  <ds:schemaRefs>
    <ds:schemaRef ds:uri="http://schemas.microsoft.com/sharepoint/v3/contenttype/forms"/>
  </ds:schemaRefs>
</ds:datastoreItem>
</file>

<file path=customXml/itemProps3.xml><?xml version="1.0" encoding="utf-8"?>
<ds:datastoreItem xmlns:ds="http://schemas.openxmlformats.org/officeDocument/2006/customXml" ds:itemID="{D16A6B2A-DC09-47B4-8E1C-0FACB9DDA8ED}">
  <ds:schemaRefs>
    <ds:schemaRef ds:uri="http://www.w3.org/XML/1998/namespace"/>
    <ds:schemaRef ds:uri="fae6e28a-2287-44d1-bdff-3a3bfe5d85c5"/>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bf825b7-0205-4caa-9946-0aea012564b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Sholden Primary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Amanda Tancock</cp:lastModifiedBy>
  <cp:revision>2</cp:revision>
  <cp:lastPrinted>2021-05-06T11:58:00Z</cp:lastPrinted>
  <dcterms:created xsi:type="dcterms:W3CDTF">2021-05-10T12:27:00Z</dcterms:created>
  <dcterms:modified xsi:type="dcterms:W3CDTF">2021-05-10T12:27:00Z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