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4B" w:rsidRDefault="00060A4B" w:rsidP="00060A4B">
      <w:pPr>
        <w:spacing w:after="0" w:line="240" w:lineRule="auto"/>
        <w:jc w:val="center"/>
        <w:rPr>
          <w:rFonts w:ascii="Arial" w:eastAsia="Times New Roman" w:hAnsi="Arial" w:cs="Arial"/>
          <w:b/>
          <w:lang w:val="en-US"/>
        </w:rPr>
      </w:pPr>
    </w:p>
    <w:p w:rsidR="00060A4B" w:rsidRPr="00060A4B" w:rsidRDefault="00060A4B" w:rsidP="00060A4B">
      <w:pPr>
        <w:spacing w:after="0" w:line="240" w:lineRule="auto"/>
        <w:jc w:val="center"/>
        <w:rPr>
          <w:rFonts w:ascii="Arial" w:eastAsia="Times New Roman" w:hAnsi="Arial" w:cs="Arial"/>
          <w:b/>
          <w:lang w:val="en-US"/>
        </w:rPr>
      </w:pPr>
      <w:r w:rsidRPr="00060A4B">
        <w:rPr>
          <w:rFonts w:ascii="Arial" w:eastAsia="Times New Roman" w:hAnsi="Arial" w:cs="Arial"/>
          <w:b/>
          <w:lang w:val="en-US"/>
        </w:rPr>
        <w:t xml:space="preserve">Person Specification </w:t>
      </w:r>
      <w:r w:rsidR="004403D7">
        <w:rPr>
          <w:rFonts w:ascii="Arial" w:eastAsia="Times New Roman" w:hAnsi="Arial" w:cs="Arial"/>
          <w:b/>
          <w:lang w:val="en-US"/>
        </w:rPr>
        <w:t>–</w:t>
      </w:r>
      <w:r w:rsidRPr="00060A4B">
        <w:rPr>
          <w:rFonts w:ascii="Arial" w:eastAsia="Times New Roman" w:hAnsi="Arial" w:cs="Arial"/>
          <w:b/>
          <w:lang w:val="en-US"/>
        </w:rPr>
        <w:t xml:space="preserve"> </w:t>
      </w:r>
      <w:r w:rsidR="004403D7">
        <w:rPr>
          <w:rFonts w:ascii="Arial" w:eastAsia="Times New Roman" w:hAnsi="Arial" w:cs="Arial"/>
          <w:b/>
          <w:lang w:val="en-US"/>
        </w:rPr>
        <w:t>Early Years Practitioner – Team L</w:t>
      </w:r>
      <w:bookmarkStart w:id="0" w:name="_GoBack"/>
      <w:bookmarkEnd w:id="0"/>
      <w:r w:rsidRPr="00060A4B">
        <w:rPr>
          <w:rFonts w:ascii="Arial" w:eastAsia="Times New Roman" w:hAnsi="Arial" w:cs="Arial"/>
          <w:b/>
          <w:lang w:val="en-US"/>
        </w:rPr>
        <w:t>eader.</w:t>
      </w:r>
    </w:p>
    <w:p w:rsidR="00060A4B" w:rsidRDefault="00060A4B" w:rsidP="00060A4B">
      <w:pPr>
        <w:spacing w:after="0" w:line="240" w:lineRule="auto"/>
        <w:ind w:left="1440"/>
        <w:rPr>
          <w:rFonts w:ascii="Arial" w:eastAsia="Times New Roman" w:hAnsi="Arial" w:cs="Arial"/>
          <w:u w:val="single"/>
          <w:lang w:val="en-US"/>
        </w:rPr>
      </w:pPr>
    </w:p>
    <w:p w:rsidR="00060A4B" w:rsidRPr="007B651F" w:rsidRDefault="00060A4B" w:rsidP="00060A4B">
      <w:pPr>
        <w:spacing w:after="0" w:line="240" w:lineRule="auto"/>
        <w:ind w:left="1440"/>
        <w:rPr>
          <w:rFonts w:ascii="Arial" w:eastAsia="Times New Roman" w:hAnsi="Arial" w:cs="Arial"/>
          <w:u w:val="single"/>
          <w:lang w:val="en-US"/>
        </w:rPr>
      </w:pPr>
    </w:p>
    <w:p w:rsidR="00060A4B" w:rsidRPr="007B651F" w:rsidRDefault="00060A4B" w:rsidP="00060A4B">
      <w:pPr>
        <w:spacing w:after="0" w:line="240" w:lineRule="auto"/>
        <w:rPr>
          <w:rFonts w:ascii="Arial" w:eastAsia="Times New Roman" w:hAnsi="Arial" w:cs="Arial"/>
          <w:b/>
          <w:lang w:val="en-US"/>
        </w:rPr>
      </w:pPr>
      <w:r w:rsidRPr="007B651F">
        <w:rPr>
          <w:rFonts w:ascii="Arial" w:eastAsia="Times New Roman" w:hAnsi="Arial" w:cs="Arial"/>
          <w:b/>
          <w:lang w:val="en-US"/>
        </w:rPr>
        <w:t>Essential criteria.</w:t>
      </w:r>
    </w:p>
    <w:p w:rsidR="00060A4B" w:rsidRPr="007B651F" w:rsidRDefault="00060A4B" w:rsidP="00060A4B">
      <w:pPr>
        <w:spacing w:after="0" w:line="240" w:lineRule="auto"/>
        <w:rPr>
          <w:rFonts w:ascii="Arial" w:eastAsia="Times New Roman" w:hAnsi="Arial" w:cs="Arial"/>
          <w:b/>
          <w:lang w:val="en-US"/>
        </w:rPr>
      </w:pP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Level 3 Early Years and Childc</w:t>
      </w:r>
      <w:r>
        <w:rPr>
          <w:rFonts w:ascii="Arial" w:eastAsia="Times New Roman" w:hAnsi="Arial" w:cs="Arial"/>
          <w:lang w:val="en-US"/>
        </w:rPr>
        <w:t xml:space="preserve">are qualification or equivalent and at least 2 years’ experience </w:t>
      </w: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Previous experience of working with young children and leading a team.</w:t>
      </w: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Sound knowledge of the Early Years Foundation Stage.</w:t>
      </w: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Knowledge of child protection procedures.</w:t>
      </w: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Good Communication skills</w:t>
      </w: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An understanding of play</w:t>
      </w:r>
      <w:r>
        <w:rPr>
          <w:rFonts w:ascii="Arial" w:eastAsia="Times New Roman" w:hAnsi="Arial" w:cs="Arial"/>
          <w:lang w:val="en-US"/>
        </w:rPr>
        <w:t>-</w:t>
      </w:r>
      <w:r w:rsidRPr="007B651F">
        <w:rPr>
          <w:rFonts w:ascii="Arial" w:eastAsia="Times New Roman" w:hAnsi="Arial" w:cs="Arial"/>
          <w:lang w:val="en-US"/>
        </w:rPr>
        <w:t>based approaches to children’s learning and development.</w:t>
      </w: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 xml:space="preserve">Strong </w:t>
      </w:r>
      <w:proofErr w:type="spellStart"/>
      <w:r w:rsidRPr="007B651F">
        <w:rPr>
          <w:rFonts w:ascii="Arial" w:eastAsia="Times New Roman" w:hAnsi="Arial" w:cs="Arial"/>
          <w:lang w:val="en-US"/>
        </w:rPr>
        <w:t>organisational</w:t>
      </w:r>
      <w:proofErr w:type="spellEnd"/>
      <w:r w:rsidRPr="007B651F">
        <w:rPr>
          <w:rFonts w:ascii="Arial" w:eastAsia="Times New Roman" w:hAnsi="Arial" w:cs="Arial"/>
          <w:lang w:val="en-US"/>
        </w:rPr>
        <w:t xml:space="preserve"> skills</w:t>
      </w: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Commitment to equal opportunities.</w:t>
      </w: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Commitment to working effectively with young children and their families.</w:t>
      </w: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Friendly and flexible approach at work to develop effective relationships.</w:t>
      </w:r>
    </w:p>
    <w:p w:rsidR="00060A4B" w:rsidRPr="007B651F" w:rsidRDefault="00060A4B" w:rsidP="00060A4B">
      <w:pPr>
        <w:numPr>
          <w:ilvl w:val="0"/>
          <w:numId w:val="1"/>
        </w:numPr>
        <w:spacing w:after="0" w:line="240" w:lineRule="auto"/>
        <w:jc w:val="both"/>
        <w:rPr>
          <w:rFonts w:ascii="Arial" w:eastAsia="Times New Roman" w:hAnsi="Arial" w:cs="Arial"/>
          <w:lang w:val="en-US"/>
        </w:rPr>
      </w:pPr>
      <w:r w:rsidRPr="007B651F">
        <w:rPr>
          <w:rFonts w:ascii="Arial" w:eastAsia="Times New Roman" w:hAnsi="Arial" w:cs="Arial"/>
          <w:lang w:val="en-US"/>
        </w:rPr>
        <w:t>Leading and supervising staff.</w:t>
      </w:r>
    </w:p>
    <w:p w:rsidR="00060A4B" w:rsidRPr="007B651F" w:rsidRDefault="00060A4B" w:rsidP="00060A4B">
      <w:pPr>
        <w:spacing w:after="0" w:line="240" w:lineRule="auto"/>
        <w:ind w:left="720"/>
        <w:jc w:val="both"/>
        <w:rPr>
          <w:rFonts w:ascii="Arial" w:eastAsia="Times New Roman" w:hAnsi="Arial" w:cs="Arial"/>
          <w:lang w:val="en-US"/>
        </w:rPr>
      </w:pPr>
    </w:p>
    <w:p w:rsidR="00060A4B" w:rsidRPr="007B651F" w:rsidRDefault="00060A4B" w:rsidP="00060A4B">
      <w:pPr>
        <w:spacing w:after="0" w:line="240" w:lineRule="auto"/>
        <w:rPr>
          <w:rFonts w:ascii="Arial" w:eastAsia="Times New Roman" w:hAnsi="Arial" w:cs="Arial"/>
          <w:lang w:val="en-US"/>
        </w:rPr>
      </w:pPr>
    </w:p>
    <w:p w:rsidR="00060A4B" w:rsidRPr="007B651F" w:rsidRDefault="00060A4B" w:rsidP="00060A4B">
      <w:pPr>
        <w:spacing w:after="0" w:line="240" w:lineRule="auto"/>
        <w:rPr>
          <w:rFonts w:ascii="Arial" w:eastAsia="Times New Roman" w:hAnsi="Arial" w:cs="Arial"/>
          <w:b/>
          <w:lang w:val="en-US"/>
        </w:rPr>
      </w:pPr>
      <w:r w:rsidRPr="007B651F">
        <w:rPr>
          <w:rFonts w:ascii="Arial" w:eastAsia="Times New Roman" w:hAnsi="Arial" w:cs="Arial"/>
          <w:b/>
          <w:lang w:val="en-US"/>
        </w:rPr>
        <w:t>Desirable criteria.</w:t>
      </w:r>
    </w:p>
    <w:p w:rsidR="00060A4B" w:rsidRPr="007B651F" w:rsidRDefault="00060A4B" w:rsidP="00060A4B">
      <w:pPr>
        <w:spacing w:after="0" w:line="240" w:lineRule="auto"/>
        <w:rPr>
          <w:rFonts w:ascii="Arial" w:eastAsia="Times New Roman" w:hAnsi="Arial" w:cs="Arial"/>
          <w:b/>
          <w:lang w:val="en-US"/>
        </w:rPr>
      </w:pPr>
    </w:p>
    <w:p w:rsidR="00060A4B" w:rsidRPr="007B651F" w:rsidRDefault="00060A4B" w:rsidP="00060A4B">
      <w:pPr>
        <w:numPr>
          <w:ilvl w:val="0"/>
          <w:numId w:val="2"/>
        </w:numPr>
        <w:spacing w:after="0" w:line="240" w:lineRule="auto"/>
        <w:rPr>
          <w:rFonts w:ascii="Arial" w:eastAsia="Times New Roman" w:hAnsi="Arial" w:cs="Arial"/>
          <w:lang w:val="en-US"/>
        </w:rPr>
      </w:pPr>
      <w:r w:rsidRPr="007B651F">
        <w:rPr>
          <w:rFonts w:ascii="Arial" w:eastAsia="Times New Roman" w:hAnsi="Arial" w:cs="Arial"/>
          <w:lang w:val="en-US"/>
        </w:rPr>
        <w:t>Pediatric first aid qualification.</w:t>
      </w:r>
    </w:p>
    <w:p w:rsidR="00060A4B" w:rsidRPr="007B651F" w:rsidRDefault="00060A4B" w:rsidP="00060A4B">
      <w:pPr>
        <w:numPr>
          <w:ilvl w:val="0"/>
          <w:numId w:val="2"/>
        </w:numPr>
        <w:spacing w:after="0" w:line="240" w:lineRule="auto"/>
        <w:rPr>
          <w:rFonts w:ascii="Arial" w:eastAsia="Times New Roman" w:hAnsi="Arial" w:cs="Arial"/>
          <w:lang w:val="en-US"/>
        </w:rPr>
      </w:pPr>
      <w:r w:rsidRPr="007B651F">
        <w:rPr>
          <w:rFonts w:ascii="Arial" w:eastAsia="Times New Roman" w:hAnsi="Arial" w:cs="Arial"/>
          <w:lang w:val="en-US"/>
        </w:rPr>
        <w:t>Food hygiene certificate.</w:t>
      </w:r>
    </w:p>
    <w:p w:rsidR="00060A4B" w:rsidRPr="007B651F" w:rsidRDefault="00060A4B" w:rsidP="00060A4B">
      <w:pPr>
        <w:numPr>
          <w:ilvl w:val="0"/>
          <w:numId w:val="2"/>
        </w:numPr>
        <w:spacing w:after="0" w:line="240" w:lineRule="auto"/>
        <w:rPr>
          <w:rFonts w:ascii="Arial" w:eastAsia="Times New Roman" w:hAnsi="Arial" w:cs="Arial"/>
          <w:lang w:val="en-US"/>
        </w:rPr>
      </w:pPr>
      <w:r w:rsidRPr="007B651F">
        <w:rPr>
          <w:rFonts w:ascii="Arial" w:eastAsia="Times New Roman" w:hAnsi="Arial" w:cs="Arial"/>
          <w:lang w:val="en-US"/>
        </w:rPr>
        <w:t xml:space="preserve">Safeguarding certificate. </w:t>
      </w:r>
    </w:p>
    <w:p w:rsidR="00060A4B" w:rsidRPr="007B651F" w:rsidRDefault="00060A4B" w:rsidP="00060A4B">
      <w:pPr>
        <w:numPr>
          <w:ilvl w:val="0"/>
          <w:numId w:val="2"/>
        </w:numPr>
        <w:spacing w:after="0" w:line="240" w:lineRule="auto"/>
        <w:rPr>
          <w:rFonts w:ascii="Arial" w:eastAsia="Times New Roman" w:hAnsi="Arial" w:cs="Arial"/>
          <w:lang w:val="en-US"/>
        </w:rPr>
      </w:pPr>
      <w:r w:rsidRPr="007B651F">
        <w:rPr>
          <w:rFonts w:ascii="Arial" w:eastAsia="Times New Roman" w:hAnsi="Arial" w:cs="Arial"/>
          <w:lang w:val="en-US"/>
        </w:rPr>
        <w:t>Committed to further professional development.</w:t>
      </w:r>
    </w:p>
    <w:p w:rsidR="00060A4B" w:rsidRPr="007B651F" w:rsidRDefault="00060A4B" w:rsidP="00060A4B">
      <w:pPr>
        <w:numPr>
          <w:ilvl w:val="0"/>
          <w:numId w:val="2"/>
        </w:numPr>
        <w:spacing w:after="0" w:line="240" w:lineRule="auto"/>
        <w:rPr>
          <w:rFonts w:ascii="Arial" w:eastAsia="Times New Roman" w:hAnsi="Arial" w:cs="Arial"/>
          <w:lang w:val="en-US"/>
        </w:rPr>
      </w:pPr>
      <w:r w:rsidRPr="007B651F">
        <w:rPr>
          <w:rFonts w:ascii="Arial" w:eastAsia="Times New Roman" w:hAnsi="Arial" w:cs="Arial"/>
          <w:lang w:val="en-US"/>
        </w:rPr>
        <w:t xml:space="preserve">Creative </w:t>
      </w:r>
    </w:p>
    <w:p w:rsidR="00060A4B" w:rsidRPr="007B651F" w:rsidRDefault="00060A4B" w:rsidP="00060A4B">
      <w:pPr>
        <w:numPr>
          <w:ilvl w:val="0"/>
          <w:numId w:val="2"/>
        </w:numPr>
        <w:spacing w:after="0" w:line="240" w:lineRule="auto"/>
        <w:rPr>
          <w:rFonts w:ascii="Arial" w:eastAsia="Times New Roman" w:hAnsi="Arial" w:cs="Arial"/>
          <w:lang w:val="en-US"/>
        </w:rPr>
      </w:pPr>
      <w:r w:rsidRPr="007B651F">
        <w:rPr>
          <w:rFonts w:ascii="Arial" w:eastAsia="Times New Roman" w:hAnsi="Arial" w:cs="Arial"/>
          <w:lang w:val="en-US"/>
        </w:rPr>
        <w:t>Confident</w:t>
      </w:r>
    </w:p>
    <w:p w:rsidR="00060A4B" w:rsidRPr="007B651F" w:rsidRDefault="00060A4B" w:rsidP="00060A4B">
      <w:pPr>
        <w:spacing w:after="0" w:line="240" w:lineRule="auto"/>
        <w:ind w:left="720"/>
        <w:rPr>
          <w:rFonts w:ascii="Arial" w:eastAsia="Times New Roman" w:hAnsi="Arial" w:cs="Arial"/>
          <w:lang w:val="en-US"/>
        </w:rPr>
      </w:pPr>
    </w:p>
    <w:p w:rsidR="00060A4B" w:rsidRDefault="00060A4B" w:rsidP="00060A4B">
      <w:pPr>
        <w:pBdr>
          <w:top w:val="nil"/>
          <w:left w:val="nil"/>
          <w:bottom w:val="nil"/>
          <w:right w:val="nil"/>
          <w:between w:val="nil"/>
        </w:pBdr>
        <w:jc w:val="both"/>
        <w:rPr>
          <w:rFonts w:ascii="Arial" w:eastAsia="Arial" w:hAnsi="Arial" w:cs="Arial"/>
          <w:i/>
          <w:color w:val="000000"/>
        </w:rPr>
      </w:pPr>
    </w:p>
    <w:p w:rsidR="00060A4B" w:rsidRDefault="00060A4B" w:rsidP="00060A4B">
      <w:pPr>
        <w:pBdr>
          <w:top w:val="nil"/>
          <w:left w:val="nil"/>
          <w:bottom w:val="nil"/>
          <w:right w:val="nil"/>
          <w:between w:val="nil"/>
        </w:pBdr>
        <w:jc w:val="both"/>
        <w:rPr>
          <w:rFonts w:ascii="Arial" w:eastAsia="Arial" w:hAnsi="Arial" w:cs="Arial"/>
          <w:i/>
          <w:color w:val="000000"/>
        </w:rPr>
      </w:pPr>
    </w:p>
    <w:p w:rsidR="00060A4B" w:rsidRDefault="00060A4B" w:rsidP="00060A4B">
      <w:pPr>
        <w:pBdr>
          <w:top w:val="nil"/>
          <w:left w:val="nil"/>
          <w:bottom w:val="nil"/>
          <w:right w:val="nil"/>
          <w:between w:val="nil"/>
        </w:pBdr>
        <w:jc w:val="both"/>
        <w:rPr>
          <w:rFonts w:ascii="Arial" w:eastAsia="Arial" w:hAnsi="Arial" w:cs="Arial"/>
          <w:i/>
          <w:color w:val="000000"/>
        </w:rPr>
      </w:pPr>
    </w:p>
    <w:p w:rsidR="00060A4B" w:rsidRPr="00060A4B" w:rsidRDefault="00060A4B" w:rsidP="00060A4B">
      <w:pPr>
        <w:pBdr>
          <w:top w:val="nil"/>
          <w:left w:val="nil"/>
          <w:bottom w:val="nil"/>
          <w:right w:val="nil"/>
          <w:between w:val="nil"/>
        </w:pBdr>
        <w:jc w:val="both"/>
        <w:rPr>
          <w:rFonts w:ascii="Arial" w:hAnsi="Arial" w:cs="Arial"/>
        </w:rPr>
      </w:pPr>
      <w:r w:rsidRPr="00060A4B">
        <w:rPr>
          <w:rFonts w:ascii="Arial" w:eastAsia="Arial" w:hAnsi="Arial" w:cs="Arial"/>
          <w:i/>
          <w:color w:val="000000"/>
        </w:rPr>
        <w:t xml:space="preserve">We are an equal opportunities employer and welcome applications from all members of the community.  </w:t>
      </w:r>
      <w:proofErr w:type="spellStart"/>
      <w:r w:rsidRPr="00060A4B">
        <w:rPr>
          <w:rFonts w:ascii="Arial" w:eastAsia="Arial" w:hAnsi="Arial" w:cs="Arial"/>
          <w:i/>
          <w:color w:val="000000"/>
        </w:rPr>
        <w:t>Tenterden</w:t>
      </w:r>
      <w:proofErr w:type="spellEnd"/>
      <w:r w:rsidRPr="00060A4B">
        <w:rPr>
          <w:rFonts w:ascii="Arial" w:eastAsia="Arial" w:hAnsi="Arial" w:cs="Arial"/>
          <w:i/>
          <w:color w:val="000000"/>
        </w:rPr>
        <w:t xml:space="preserve"> Schools Trust is committed to safeguarding and promoting the welfare of children and young people and expects all employees to share this commitment. The successful candidate will be asked to apply for an Enhanced DBS Disclosure. </w:t>
      </w:r>
    </w:p>
    <w:p w:rsidR="00060A4B" w:rsidRPr="007B651F" w:rsidRDefault="00060A4B" w:rsidP="00060A4B">
      <w:pPr>
        <w:spacing w:after="0" w:line="240" w:lineRule="auto"/>
        <w:rPr>
          <w:rFonts w:ascii="Arial" w:eastAsia="Times New Roman" w:hAnsi="Arial" w:cs="Arial"/>
          <w:lang w:val="en-US"/>
        </w:rPr>
      </w:pPr>
    </w:p>
    <w:p w:rsidR="003D7CF5" w:rsidRPr="00060A4B" w:rsidRDefault="003D7CF5" w:rsidP="00060A4B">
      <w:pPr>
        <w:spacing w:after="0"/>
        <w:rPr>
          <w:rFonts w:ascii="Arial" w:hAnsi="Arial" w:cs="Arial"/>
        </w:rPr>
      </w:pPr>
    </w:p>
    <w:sectPr w:rsidR="003D7CF5" w:rsidRPr="00060A4B" w:rsidSect="007D0975">
      <w:headerReference w:type="default" r:id="rId7"/>
      <w:headerReference w:type="first" r:id="rId8"/>
      <w:pgSz w:w="11906" w:h="16838"/>
      <w:pgMar w:top="2552" w:right="1440" w:bottom="326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E42" w:rsidRDefault="00B14E42" w:rsidP="00B14E42">
      <w:pPr>
        <w:spacing w:after="0" w:line="240" w:lineRule="auto"/>
      </w:pPr>
      <w:r>
        <w:separator/>
      </w:r>
    </w:p>
  </w:endnote>
  <w:endnote w:type="continuationSeparator" w:id="0">
    <w:p w:rsidR="00B14E42" w:rsidRDefault="00B14E42" w:rsidP="00B1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E42" w:rsidRDefault="00B14E42" w:rsidP="00B14E42">
      <w:pPr>
        <w:spacing w:after="0" w:line="240" w:lineRule="auto"/>
      </w:pPr>
      <w:r>
        <w:separator/>
      </w:r>
    </w:p>
  </w:footnote>
  <w:footnote w:type="continuationSeparator" w:id="0">
    <w:p w:rsidR="00B14E42" w:rsidRDefault="00B14E42" w:rsidP="00B1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E42" w:rsidRDefault="00502811">
    <w:pPr>
      <w:pStyle w:val="Header"/>
    </w:pPr>
    <w:r>
      <w:rPr>
        <w:noProof/>
        <w:lang w:eastAsia="en-GB"/>
      </w:rPr>
      <w:t xml:space="preserve"> </w:t>
    </w:r>
    <w:r w:rsidR="00187A44">
      <w:softHyphen/>
    </w:r>
    <w:r w:rsidR="00187A44">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75" w:rsidRDefault="007D0975">
    <w:pPr>
      <w:pStyle w:val="Header"/>
    </w:pPr>
    <w:r>
      <w:rPr>
        <w:noProof/>
        <w:lang w:eastAsia="en-GB"/>
      </w:rPr>
      <w:drawing>
        <wp:anchor distT="0" distB="0" distL="114300" distR="114300" simplePos="0" relativeHeight="251659264" behindDoc="1" locked="0" layoutInCell="1" allowOverlap="1" wp14:anchorId="427831BE" wp14:editId="181918D2">
          <wp:simplePos x="0" y="0"/>
          <wp:positionH relativeFrom="page">
            <wp:align>right</wp:align>
          </wp:positionH>
          <wp:positionV relativeFrom="paragraph">
            <wp:posOffset>-448310</wp:posOffset>
          </wp:positionV>
          <wp:extent cx="7552054" cy="10682503"/>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T Headed paper May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54" cy="106825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9FE"/>
    <w:multiLevelType w:val="hybridMultilevel"/>
    <w:tmpl w:val="2574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9270A"/>
    <w:multiLevelType w:val="hybridMultilevel"/>
    <w:tmpl w:val="C618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1B"/>
    <w:rsid w:val="00060A4B"/>
    <w:rsid w:val="000C56F7"/>
    <w:rsid w:val="00187A44"/>
    <w:rsid w:val="002C019B"/>
    <w:rsid w:val="003978A5"/>
    <w:rsid w:val="003D7CF5"/>
    <w:rsid w:val="004403D7"/>
    <w:rsid w:val="00457A1B"/>
    <w:rsid w:val="00502811"/>
    <w:rsid w:val="00566E0A"/>
    <w:rsid w:val="007D0975"/>
    <w:rsid w:val="00B14E42"/>
    <w:rsid w:val="00C24A62"/>
    <w:rsid w:val="00D93273"/>
    <w:rsid w:val="00E76823"/>
    <w:rsid w:val="00E8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72E733"/>
  <w15:chartTrackingRefBased/>
  <w15:docId w15:val="{16074543-DEF8-4853-B17D-AFF4BF7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42"/>
  </w:style>
  <w:style w:type="paragraph" w:styleId="Footer">
    <w:name w:val="footer"/>
    <w:basedOn w:val="Normal"/>
    <w:link w:val="FooterChar"/>
    <w:uiPriority w:val="99"/>
    <w:unhideWhenUsed/>
    <w:rsid w:val="00B1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Charlotte</dc:creator>
  <cp:keywords/>
  <dc:description/>
  <cp:lastModifiedBy>NICHOLLS, Karen</cp:lastModifiedBy>
  <cp:revision>2</cp:revision>
  <dcterms:created xsi:type="dcterms:W3CDTF">2021-03-29T15:48:00Z</dcterms:created>
  <dcterms:modified xsi:type="dcterms:W3CDTF">2021-03-29T15:48:00Z</dcterms:modified>
</cp:coreProperties>
</file>