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76" w:rsidRDefault="00212276" w:rsidP="002B59E9">
      <w:pPr>
        <w:rPr>
          <w:rFonts w:cs="Arial"/>
          <w:b/>
          <w:sz w:val="28"/>
          <w:szCs w:val="28"/>
        </w:rPr>
      </w:pPr>
      <w:r>
        <w:rPr>
          <w:rFonts w:cs="Arial"/>
          <w:b/>
          <w:noProof/>
          <w:sz w:val="28"/>
          <w:szCs w:val="28"/>
          <w:lang w:eastAsia="en-GB"/>
        </w:rPr>
        <w:drawing>
          <wp:inline distT="0" distB="0" distL="0" distR="0" wp14:anchorId="1BCA48F3">
            <wp:extent cx="6645275" cy="13227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1322705"/>
                    </a:xfrm>
                    <a:prstGeom prst="rect">
                      <a:avLst/>
                    </a:prstGeom>
                    <a:noFill/>
                  </pic:spPr>
                </pic:pic>
              </a:graphicData>
            </a:graphic>
          </wp:inline>
        </w:drawing>
      </w:r>
    </w:p>
    <w:p w:rsidR="00524FCF" w:rsidRDefault="00524FCF" w:rsidP="00524FCF">
      <w:pPr>
        <w:pBdr>
          <w:bottom w:val="single" w:sz="6" w:space="1" w:color="auto"/>
        </w:pBdr>
        <w:spacing w:line="240" w:lineRule="auto"/>
        <w:rPr>
          <w:rFonts w:cs="Arial"/>
          <w:b/>
          <w:sz w:val="28"/>
          <w:szCs w:val="28"/>
        </w:rPr>
      </w:pPr>
    </w:p>
    <w:p w:rsidR="00524FCF" w:rsidRPr="00524FCF" w:rsidRDefault="00524FCF" w:rsidP="00524FCF">
      <w:pPr>
        <w:pBdr>
          <w:bottom w:val="single" w:sz="6" w:space="1" w:color="auto"/>
        </w:pBdr>
        <w:spacing w:line="240" w:lineRule="auto"/>
        <w:rPr>
          <w:rFonts w:ascii="Arial" w:eastAsia="Times New Roman" w:hAnsi="Arial" w:cs="Times New Roman"/>
          <w:i/>
          <w:color w:val="0000FF"/>
          <w:sz w:val="28"/>
          <w:szCs w:val="20"/>
          <w:lang w:val="en-US" w:eastAsia="en-GB"/>
        </w:rPr>
      </w:pPr>
      <w:r w:rsidRPr="00524FCF">
        <w:rPr>
          <w:rFonts w:ascii="Arial" w:eastAsia="Times New Roman" w:hAnsi="Arial" w:cs="Times New Roman"/>
          <w:color w:val="0000FF"/>
          <w:sz w:val="28"/>
          <w:szCs w:val="20"/>
          <w:lang w:val="en-US" w:eastAsia="en-GB"/>
        </w:rPr>
        <w:t>J</w:t>
      </w:r>
      <w:r w:rsidR="00914452">
        <w:rPr>
          <w:rFonts w:ascii="Arial" w:eastAsia="Times New Roman" w:hAnsi="Arial" w:cs="Times New Roman"/>
          <w:color w:val="0000FF"/>
          <w:sz w:val="28"/>
          <w:szCs w:val="20"/>
          <w:lang w:val="en-US" w:eastAsia="en-GB"/>
        </w:rPr>
        <w:t>ob Description:  School Secretary</w:t>
      </w:r>
    </w:p>
    <w:tbl>
      <w:tblPr>
        <w:tblW w:w="0" w:type="auto"/>
        <w:tblInd w:w="-108" w:type="dxa"/>
        <w:tblLayout w:type="fixed"/>
        <w:tblLook w:val="0000" w:firstRow="0" w:lastRow="0" w:firstColumn="0" w:lastColumn="0" w:noHBand="0" w:noVBand="0"/>
      </w:tblPr>
      <w:tblGrid>
        <w:gridCol w:w="2943"/>
        <w:gridCol w:w="6685"/>
      </w:tblGrid>
      <w:tr w:rsidR="00524FCF" w:rsidRPr="00C7637F" w:rsidTr="00C7637F">
        <w:tc>
          <w:tcPr>
            <w:tcW w:w="2943" w:type="dxa"/>
          </w:tcPr>
          <w:p w:rsidR="00524FCF" w:rsidRPr="00C7637F" w:rsidRDefault="00C7637F" w:rsidP="00524FCF">
            <w:pPr>
              <w:spacing w:before="120" w:line="240" w:lineRule="auto"/>
              <w:rPr>
                <w:rFonts w:ascii="Arial" w:eastAsia="Times New Roman" w:hAnsi="Arial" w:cs="Times New Roman"/>
                <w:b/>
                <w:color w:val="000000"/>
                <w:sz w:val="24"/>
                <w:szCs w:val="24"/>
                <w:lang w:val="en-US" w:eastAsia="en-GB"/>
              </w:rPr>
            </w:pPr>
            <w:r w:rsidRPr="00C7637F">
              <w:rPr>
                <w:rFonts w:ascii="Arial" w:eastAsia="Times New Roman" w:hAnsi="Arial" w:cs="Times New Roman"/>
                <w:b/>
                <w:color w:val="000000"/>
                <w:sz w:val="24"/>
                <w:szCs w:val="24"/>
                <w:lang w:val="en-US" w:eastAsia="en-GB"/>
              </w:rPr>
              <w:t>Based at:</w:t>
            </w:r>
          </w:p>
        </w:tc>
        <w:tc>
          <w:tcPr>
            <w:tcW w:w="6685" w:type="dxa"/>
          </w:tcPr>
          <w:p w:rsidR="00524FCF" w:rsidRDefault="00D939A5" w:rsidP="00C7637F">
            <w:pPr>
              <w:spacing w:before="120" w:line="240" w:lineRule="auto"/>
              <w:rPr>
                <w:rFonts w:ascii="Arial" w:eastAsia="Times New Roman" w:hAnsi="Arial" w:cs="Times New Roman"/>
                <w:b/>
                <w:color w:val="000000"/>
                <w:sz w:val="24"/>
                <w:szCs w:val="24"/>
                <w:lang w:val="en-US" w:eastAsia="en-GB"/>
              </w:rPr>
            </w:pPr>
            <w:r>
              <w:rPr>
                <w:rFonts w:ascii="Arial" w:eastAsia="Times New Roman" w:hAnsi="Arial" w:cs="Times New Roman"/>
                <w:b/>
                <w:color w:val="000000"/>
                <w:sz w:val="24"/>
                <w:szCs w:val="24"/>
                <w:lang w:val="en-US" w:eastAsia="en-GB"/>
              </w:rPr>
              <w:t xml:space="preserve">Minster in </w:t>
            </w:r>
            <w:proofErr w:type="spellStart"/>
            <w:r>
              <w:rPr>
                <w:rFonts w:ascii="Arial" w:eastAsia="Times New Roman" w:hAnsi="Arial" w:cs="Times New Roman"/>
                <w:b/>
                <w:color w:val="000000"/>
                <w:sz w:val="24"/>
                <w:szCs w:val="24"/>
                <w:lang w:val="en-US" w:eastAsia="en-GB"/>
              </w:rPr>
              <w:t>Sheppey</w:t>
            </w:r>
            <w:proofErr w:type="spellEnd"/>
            <w:r>
              <w:rPr>
                <w:rFonts w:ascii="Arial" w:eastAsia="Times New Roman" w:hAnsi="Arial" w:cs="Times New Roman"/>
                <w:b/>
                <w:color w:val="000000"/>
                <w:sz w:val="24"/>
                <w:szCs w:val="24"/>
                <w:lang w:val="en-US" w:eastAsia="en-GB"/>
              </w:rPr>
              <w:t xml:space="preserve"> Primary School</w:t>
            </w:r>
          </w:p>
          <w:p w:rsidR="00D939A5" w:rsidRPr="00C7637F" w:rsidRDefault="00D939A5" w:rsidP="00C7637F">
            <w:pPr>
              <w:spacing w:before="120" w:line="240" w:lineRule="auto"/>
              <w:rPr>
                <w:rFonts w:ascii="Arial" w:eastAsia="Times New Roman" w:hAnsi="Arial" w:cs="Times New Roman"/>
                <w:b/>
                <w:color w:val="000000"/>
                <w:sz w:val="24"/>
                <w:szCs w:val="24"/>
                <w:lang w:val="en-US" w:eastAsia="en-GB"/>
              </w:rPr>
            </w:pPr>
          </w:p>
        </w:tc>
      </w:tr>
      <w:tr w:rsidR="00524FCF" w:rsidRPr="00C7637F" w:rsidTr="00C7637F">
        <w:tc>
          <w:tcPr>
            <w:tcW w:w="2943" w:type="dxa"/>
          </w:tcPr>
          <w:p w:rsidR="00524FCF" w:rsidRPr="00C7637F" w:rsidRDefault="00524FCF" w:rsidP="00524FCF">
            <w:pPr>
              <w:spacing w:before="120" w:line="240" w:lineRule="auto"/>
              <w:rPr>
                <w:rFonts w:ascii="Arial" w:eastAsia="Times New Roman" w:hAnsi="Arial" w:cs="Times New Roman"/>
                <w:b/>
                <w:color w:val="000000"/>
                <w:sz w:val="24"/>
                <w:szCs w:val="24"/>
                <w:lang w:val="en-US" w:eastAsia="en-GB"/>
              </w:rPr>
            </w:pPr>
            <w:r w:rsidRPr="00C7637F">
              <w:rPr>
                <w:rFonts w:ascii="Arial" w:eastAsia="Times New Roman" w:hAnsi="Arial" w:cs="Times New Roman"/>
                <w:b/>
                <w:color w:val="000000"/>
                <w:sz w:val="24"/>
                <w:szCs w:val="24"/>
                <w:lang w:val="en-US" w:eastAsia="en-GB"/>
              </w:rPr>
              <w:t>Grade:</w:t>
            </w:r>
          </w:p>
        </w:tc>
        <w:tc>
          <w:tcPr>
            <w:tcW w:w="6685" w:type="dxa"/>
          </w:tcPr>
          <w:p w:rsidR="00524FCF" w:rsidRPr="00C7637F" w:rsidRDefault="00524FCF" w:rsidP="00756898">
            <w:pPr>
              <w:spacing w:before="120" w:line="240" w:lineRule="auto"/>
              <w:rPr>
                <w:rFonts w:ascii="Arial" w:eastAsia="Times New Roman" w:hAnsi="Arial" w:cs="Times New Roman"/>
                <w:b/>
                <w:color w:val="000000"/>
                <w:sz w:val="24"/>
                <w:szCs w:val="24"/>
                <w:lang w:val="en-US" w:eastAsia="en-GB"/>
              </w:rPr>
            </w:pPr>
            <w:r w:rsidRPr="00C7637F">
              <w:rPr>
                <w:rFonts w:ascii="Arial" w:eastAsia="Times New Roman" w:hAnsi="Arial" w:cs="Times New Roman"/>
                <w:b/>
                <w:color w:val="000000"/>
                <w:sz w:val="24"/>
                <w:szCs w:val="24"/>
                <w:lang w:val="en-US" w:eastAsia="en-GB"/>
              </w:rPr>
              <w:t xml:space="preserve">Kent Range </w:t>
            </w:r>
            <w:r w:rsidR="00914452">
              <w:rPr>
                <w:rFonts w:ascii="Arial" w:eastAsia="Times New Roman" w:hAnsi="Arial" w:cs="Times New Roman"/>
                <w:b/>
                <w:color w:val="000000"/>
                <w:sz w:val="24"/>
                <w:szCs w:val="24"/>
                <w:lang w:val="en-US" w:eastAsia="en-GB"/>
              </w:rPr>
              <w:t>4</w:t>
            </w:r>
          </w:p>
        </w:tc>
      </w:tr>
      <w:tr w:rsidR="00524FCF" w:rsidRPr="00C7637F" w:rsidTr="00C7637F">
        <w:tc>
          <w:tcPr>
            <w:tcW w:w="2943" w:type="dxa"/>
          </w:tcPr>
          <w:p w:rsidR="00524FCF" w:rsidRPr="00C7637F" w:rsidRDefault="00524FCF" w:rsidP="00524FCF">
            <w:pPr>
              <w:spacing w:before="120" w:line="240" w:lineRule="auto"/>
              <w:rPr>
                <w:rFonts w:ascii="Arial" w:eastAsia="Times New Roman" w:hAnsi="Arial" w:cs="Times New Roman"/>
                <w:b/>
                <w:color w:val="000000"/>
                <w:sz w:val="24"/>
                <w:szCs w:val="24"/>
                <w:lang w:val="en-US" w:eastAsia="en-GB"/>
              </w:rPr>
            </w:pPr>
          </w:p>
        </w:tc>
        <w:tc>
          <w:tcPr>
            <w:tcW w:w="6685" w:type="dxa"/>
          </w:tcPr>
          <w:p w:rsidR="00524FCF" w:rsidRPr="00C7637F" w:rsidRDefault="00524FCF" w:rsidP="00524FCF">
            <w:pPr>
              <w:spacing w:before="120" w:line="240" w:lineRule="auto"/>
              <w:rPr>
                <w:rFonts w:ascii="Arial" w:eastAsia="Times New Roman" w:hAnsi="Arial" w:cs="Times New Roman"/>
                <w:b/>
                <w:color w:val="000000"/>
                <w:sz w:val="24"/>
                <w:szCs w:val="24"/>
                <w:lang w:val="en-US" w:eastAsia="en-GB"/>
              </w:rPr>
            </w:pPr>
          </w:p>
        </w:tc>
      </w:tr>
      <w:tr w:rsidR="00524FCF" w:rsidRPr="00C7637F" w:rsidTr="00C7637F">
        <w:tc>
          <w:tcPr>
            <w:tcW w:w="2943" w:type="dxa"/>
          </w:tcPr>
          <w:p w:rsidR="00524FCF" w:rsidRPr="00C7637F" w:rsidRDefault="00524FCF" w:rsidP="00524FCF">
            <w:pPr>
              <w:spacing w:before="120" w:line="240" w:lineRule="auto"/>
              <w:rPr>
                <w:rFonts w:ascii="Arial" w:eastAsia="Times New Roman" w:hAnsi="Arial" w:cs="Times New Roman"/>
                <w:b/>
                <w:color w:val="000000"/>
                <w:sz w:val="24"/>
                <w:szCs w:val="24"/>
                <w:lang w:val="en-US" w:eastAsia="en-GB"/>
              </w:rPr>
            </w:pPr>
            <w:r w:rsidRPr="00C7637F">
              <w:rPr>
                <w:rFonts w:ascii="Arial" w:eastAsia="Times New Roman" w:hAnsi="Arial" w:cs="Times New Roman"/>
                <w:b/>
                <w:color w:val="000000"/>
                <w:sz w:val="24"/>
                <w:szCs w:val="24"/>
                <w:lang w:val="en-US" w:eastAsia="en-GB"/>
              </w:rPr>
              <w:t>Responsible to:</w:t>
            </w:r>
          </w:p>
        </w:tc>
        <w:tc>
          <w:tcPr>
            <w:tcW w:w="6685" w:type="dxa"/>
          </w:tcPr>
          <w:p w:rsidR="00524FCF" w:rsidRPr="00C7637F" w:rsidRDefault="00914452" w:rsidP="00524FCF">
            <w:pPr>
              <w:spacing w:before="120" w:line="240" w:lineRule="auto"/>
              <w:rPr>
                <w:rFonts w:ascii="Arial" w:eastAsia="Times New Roman" w:hAnsi="Arial" w:cs="Times New Roman"/>
                <w:b/>
                <w:color w:val="000000"/>
                <w:sz w:val="24"/>
                <w:szCs w:val="24"/>
                <w:lang w:val="en-US" w:eastAsia="en-GB"/>
              </w:rPr>
            </w:pPr>
            <w:r>
              <w:rPr>
                <w:rFonts w:ascii="Arial" w:eastAsia="Times New Roman" w:hAnsi="Arial" w:cs="Times New Roman"/>
                <w:b/>
                <w:color w:val="000000"/>
                <w:sz w:val="24"/>
                <w:szCs w:val="24"/>
                <w:lang w:val="en-US" w:eastAsia="en-GB"/>
              </w:rPr>
              <w:t>Office Manager</w:t>
            </w:r>
          </w:p>
        </w:tc>
      </w:tr>
    </w:tbl>
    <w:p w:rsidR="00524FCF" w:rsidRPr="00C7637F" w:rsidRDefault="00524FCF" w:rsidP="002B59E9">
      <w:pPr>
        <w:rPr>
          <w:rFonts w:cs="Arial"/>
          <w:b/>
          <w:sz w:val="24"/>
          <w:szCs w:val="24"/>
        </w:rPr>
      </w:pPr>
    </w:p>
    <w:p w:rsidR="00524FCF" w:rsidRPr="00C7637F" w:rsidRDefault="00524FCF" w:rsidP="00524FCF">
      <w:pPr>
        <w:spacing w:line="240" w:lineRule="auto"/>
        <w:rPr>
          <w:rFonts w:ascii="Arial" w:eastAsia="Times New Roman" w:hAnsi="Arial" w:cs="Times New Roman"/>
          <w:b/>
          <w:sz w:val="24"/>
          <w:szCs w:val="24"/>
          <w:u w:val="single"/>
          <w:lang w:val="en-US" w:eastAsia="en-GB"/>
        </w:rPr>
      </w:pPr>
      <w:r w:rsidRPr="00C7637F">
        <w:rPr>
          <w:rFonts w:ascii="Arial" w:eastAsia="Times New Roman" w:hAnsi="Arial" w:cs="Times New Roman"/>
          <w:b/>
          <w:sz w:val="24"/>
          <w:szCs w:val="24"/>
          <w:u w:val="single"/>
          <w:lang w:val="en-US" w:eastAsia="en-GB"/>
        </w:rPr>
        <w:t>Purpose of the Job:</w:t>
      </w:r>
    </w:p>
    <w:p w:rsidR="00914452" w:rsidRDefault="00914452" w:rsidP="00914452">
      <w:pPr>
        <w:rPr>
          <w:rFonts w:ascii="Arial" w:hAnsi="Arial"/>
          <w:b/>
          <w:sz w:val="28"/>
          <w:u w:val="single"/>
        </w:rPr>
      </w:pPr>
    </w:p>
    <w:p w:rsidR="00914452" w:rsidRPr="00123463" w:rsidRDefault="00914452" w:rsidP="00914452">
      <w:pPr>
        <w:pStyle w:val="Default"/>
        <w:jc w:val="both"/>
      </w:pPr>
      <w:r w:rsidRPr="00123463">
        <w:t xml:space="preserve">To provide specific clerical and administrative or financial functions for the school under the direction </w:t>
      </w:r>
      <w:r>
        <w:t>or instruction of senior staff, taking a proact</w:t>
      </w:r>
      <w:r w:rsidR="00D939A5">
        <w:t>ive role in relation to its day-to-</w:t>
      </w:r>
      <w:r>
        <w:t>day functioning.</w:t>
      </w:r>
    </w:p>
    <w:p w:rsidR="00DA2663" w:rsidRDefault="00DA2663" w:rsidP="00524FCF">
      <w:pPr>
        <w:spacing w:line="240" w:lineRule="auto"/>
        <w:rPr>
          <w:rFonts w:ascii="Arial" w:eastAsia="Times New Roman" w:hAnsi="Arial" w:cs="Times New Roman"/>
          <w:b/>
          <w:sz w:val="28"/>
          <w:szCs w:val="20"/>
          <w:u w:val="single"/>
          <w:lang w:val="en-US" w:eastAsia="en-GB"/>
        </w:rPr>
      </w:pPr>
    </w:p>
    <w:p w:rsidR="00524FCF" w:rsidRDefault="00524FCF" w:rsidP="00524FCF">
      <w:pPr>
        <w:spacing w:line="240" w:lineRule="auto"/>
        <w:rPr>
          <w:rFonts w:ascii="Arial" w:eastAsia="Times New Roman" w:hAnsi="Arial" w:cs="Times New Roman"/>
          <w:b/>
          <w:sz w:val="24"/>
          <w:szCs w:val="24"/>
          <w:u w:val="single"/>
          <w:lang w:val="en-US" w:eastAsia="en-GB"/>
        </w:rPr>
      </w:pPr>
      <w:r w:rsidRPr="00C7637F">
        <w:rPr>
          <w:rFonts w:ascii="Arial" w:eastAsia="Times New Roman" w:hAnsi="Arial" w:cs="Times New Roman"/>
          <w:b/>
          <w:sz w:val="24"/>
          <w:szCs w:val="24"/>
          <w:u w:val="single"/>
          <w:lang w:val="en-US" w:eastAsia="en-GB"/>
        </w:rPr>
        <w:t>Key duties and responsibilities:</w:t>
      </w:r>
    </w:p>
    <w:p w:rsidR="00C7637F" w:rsidRDefault="00C7637F" w:rsidP="00524FCF">
      <w:pPr>
        <w:spacing w:line="240" w:lineRule="auto"/>
        <w:rPr>
          <w:rFonts w:ascii="Arial" w:eastAsia="Times New Roman" w:hAnsi="Arial" w:cs="Times New Roman"/>
          <w:b/>
          <w:sz w:val="24"/>
          <w:szCs w:val="24"/>
          <w:u w:val="single"/>
          <w:lang w:val="en-US" w:eastAsia="en-GB"/>
        </w:rPr>
      </w:pPr>
    </w:p>
    <w:p w:rsidR="00D939A5" w:rsidRDefault="00D939A5" w:rsidP="00D939A5">
      <w:pPr>
        <w:pStyle w:val="Default"/>
        <w:jc w:val="both"/>
      </w:pPr>
      <w:r w:rsidRPr="00123463">
        <w:t xml:space="preserve">1. </w:t>
      </w:r>
      <w:r>
        <w:t>Support the day-to-</w:t>
      </w:r>
      <w:r>
        <w:t>day clerical and administrative functions of the school</w:t>
      </w:r>
      <w:r w:rsidRPr="00123463">
        <w:t xml:space="preserve"> including clerical processes, word processing, IT based tasks requiring knowledge of various ICT packages an</w:t>
      </w:r>
      <w:r>
        <w:t>d operation of office equipment and the processing of incoming and outgoing mail.</w:t>
      </w:r>
    </w:p>
    <w:p w:rsidR="00D939A5" w:rsidRPr="00123463" w:rsidRDefault="00D939A5" w:rsidP="00D939A5">
      <w:pPr>
        <w:pStyle w:val="Default"/>
        <w:jc w:val="both"/>
      </w:pPr>
    </w:p>
    <w:p w:rsidR="00D939A5" w:rsidRDefault="00D939A5" w:rsidP="00D939A5">
      <w:pPr>
        <w:pStyle w:val="Default"/>
        <w:jc w:val="both"/>
      </w:pPr>
      <w:r>
        <w:t xml:space="preserve">2. Produce </w:t>
      </w:r>
      <w:proofErr w:type="gramStart"/>
      <w:r w:rsidRPr="00123463">
        <w:t>lists,</w:t>
      </w:r>
      <w:proofErr w:type="gramEnd"/>
      <w:r w:rsidRPr="00123463">
        <w:t xml:space="preserve"> information and data as requested by senior staff or external agencies (e.g. standard/stat</w:t>
      </w:r>
      <w:r>
        <w:t>utory returns).</w:t>
      </w:r>
    </w:p>
    <w:p w:rsidR="00D939A5" w:rsidRPr="00123463" w:rsidRDefault="00D939A5" w:rsidP="00D939A5">
      <w:pPr>
        <w:pStyle w:val="Default"/>
        <w:jc w:val="both"/>
      </w:pPr>
    </w:p>
    <w:p w:rsidR="00D939A5" w:rsidRDefault="00D939A5" w:rsidP="00D939A5">
      <w:pPr>
        <w:pStyle w:val="Default"/>
        <w:jc w:val="both"/>
      </w:pPr>
      <w:r w:rsidRPr="00123463">
        <w:t xml:space="preserve">3. </w:t>
      </w:r>
      <w:r>
        <w:t>Develop and m</w:t>
      </w:r>
      <w:r w:rsidRPr="00123463">
        <w:t xml:space="preserve">aintain manual and computerised records and management information systems. </w:t>
      </w:r>
    </w:p>
    <w:p w:rsidR="00D939A5" w:rsidRDefault="00D939A5" w:rsidP="00D939A5">
      <w:pPr>
        <w:pStyle w:val="Default"/>
        <w:jc w:val="both"/>
      </w:pPr>
    </w:p>
    <w:p w:rsidR="00D939A5" w:rsidRDefault="00D939A5" w:rsidP="00D939A5">
      <w:pPr>
        <w:jc w:val="both"/>
        <w:rPr>
          <w:rFonts w:ascii="Arial" w:hAnsi="Arial" w:cs="Arial"/>
          <w:sz w:val="24"/>
          <w:szCs w:val="24"/>
        </w:rPr>
      </w:pPr>
      <w:r w:rsidRPr="00123463">
        <w:rPr>
          <w:rFonts w:ascii="Arial" w:hAnsi="Arial" w:cs="Arial"/>
          <w:sz w:val="24"/>
          <w:szCs w:val="24"/>
        </w:rPr>
        <w:t xml:space="preserve">4. Act as the main point of contact for the </w:t>
      </w:r>
      <w:r>
        <w:rPr>
          <w:rFonts w:ascii="Arial" w:hAnsi="Arial" w:cs="Arial"/>
          <w:sz w:val="24"/>
          <w:szCs w:val="24"/>
        </w:rPr>
        <w:t>school</w:t>
      </w:r>
      <w:r w:rsidRPr="00123463">
        <w:rPr>
          <w:rFonts w:ascii="Arial" w:hAnsi="Arial" w:cs="Arial"/>
          <w:sz w:val="24"/>
          <w:szCs w:val="24"/>
        </w:rPr>
        <w:t>, investigating queries, assessing the nature of telephone calls, referring them to the appropriate person without referral to the line manager where possible</w:t>
      </w:r>
      <w:r>
        <w:rPr>
          <w:rFonts w:ascii="Arial" w:hAnsi="Arial" w:cs="Arial"/>
          <w:sz w:val="24"/>
          <w:szCs w:val="24"/>
        </w:rPr>
        <w:t>. R</w:t>
      </w:r>
      <w:r w:rsidRPr="00123463">
        <w:rPr>
          <w:rFonts w:ascii="Arial" w:hAnsi="Arial" w:cs="Arial"/>
          <w:sz w:val="24"/>
          <w:szCs w:val="24"/>
        </w:rPr>
        <w:t xml:space="preserve">eceiving visitors in a courteous, prompt and efficient manner, to ensure that staff, service users and members of the public who contact the </w:t>
      </w:r>
      <w:r>
        <w:rPr>
          <w:rFonts w:ascii="Arial" w:hAnsi="Arial" w:cs="Arial"/>
          <w:sz w:val="24"/>
          <w:szCs w:val="24"/>
        </w:rPr>
        <w:t xml:space="preserve">school </w:t>
      </w:r>
      <w:proofErr w:type="gramStart"/>
      <w:r w:rsidRPr="00123463">
        <w:rPr>
          <w:rFonts w:ascii="Arial" w:hAnsi="Arial" w:cs="Arial"/>
          <w:sz w:val="24"/>
          <w:szCs w:val="24"/>
        </w:rPr>
        <w:t>are dealt with</w:t>
      </w:r>
      <w:proofErr w:type="gramEnd"/>
      <w:r w:rsidRPr="00123463">
        <w:rPr>
          <w:rFonts w:ascii="Arial" w:hAnsi="Arial" w:cs="Arial"/>
          <w:sz w:val="24"/>
          <w:szCs w:val="24"/>
        </w:rPr>
        <w:t xml:space="preserve"> efficiently and consisten</w:t>
      </w:r>
      <w:r>
        <w:rPr>
          <w:rFonts w:ascii="Arial" w:hAnsi="Arial" w:cs="Arial"/>
          <w:sz w:val="24"/>
          <w:szCs w:val="24"/>
        </w:rPr>
        <w:t>tly.</w:t>
      </w:r>
    </w:p>
    <w:p w:rsidR="00D939A5" w:rsidRDefault="00D939A5" w:rsidP="00D939A5">
      <w:pPr>
        <w:jc w:val="both"/>
        <w:rPr>
          <w:rFonts w:ascii="Arial" w:hAnsi="Arial" w:cs="Arial"/>
          <w:sz w:val="24"/>
          <w:szCs w:val="24"/>
        </w:rPr>
      </w:pPr>
    </w:p>
    <w:p w:rsidR="00D939A5" w:rsidRDefault="00D939A5" w:rsidP="00D939A5">
      <w:pPr>
        <w:pStyle w:val="Default"/>
        <w:jc w:val="both"/>
      </w:pPr>
      <w:r>
        <w:t xml:space="preserve">5. </w:t>
      </w:r>
      <w:r w:rsidRPr="00123463">
        <w:t>Mai</w:t>
      </w:r>
      <w:r>
        <w:t>ntain stock,</w:t>
      </w:r>
      <w:r>
        <w:t xml:space="preserve"> supplies and distribution of school uniform, ties, book</w:t>
      </w:r>
      <w:r>
        <w:t xml:space="preserve"> </w:t>
      </w:r>
      <w:r>
        <w:t>bags and bottles.</w:t>
      </w:r>
    </w:p>
    <w:p w:rsidR="00D939A5" w:rsidRPr="00123463" w:rsidRDefault="00D939A5" w:rsidP="00D939A5">
      <w:pPr>
        <w:pStyle w:val="Default"/>
        <w:jc w:val="both"/>
      </w:pPr>
    </w:p>
    <w:p w:rsidR="00D939A5" w:rsidRDefault="00D939A5" w:rsidP="00D939A5">
      <w:pPr>
        <w:pStyle w:val="Default"/>
        <w:jc w:val="both"/>
      </w:pPr>
      <w:r>
        <w:t>6.</w:t>
      </w:r>
      <w:r w:rsidRPr="00123463">
        <w:t xml:space="preserve"> Undertake general f</w:t>
      </w:r>
      <w:r>
        <w:t>inancial administration such as Parent Pay</w:t>
      </w:r>
      <w:r>
        <w:t>.</w:t>
      </w:r>
    </w:p>
    <w:p w:rsidR="00D939A5" w:rsidRDefault="00D939A5" w:rsidP="00D939A5">
      <w:pPr>
        <w:pStyle w:val="Default"/>
        <w:jc w:val="both"/>
      </w:pPr>
    </w:p>
    <w:p w:rsidR="00D939A5" w:rsidRDefault="00D939A5" w:rsidP="00D939A5">
      <w:pPr>
        <w:pStyle w:val="Default"/>
        <w:jc w:val="both"/>
      </w:pPr>
      <w:r>
        <w:t>7. Processing FSM applications and supporting absent eligible pupils by providing school meal vouchers.</w:t>
      </w:r>
    </w:p>
    <w:p w:rsidR="00D939A5" w:rsidRDefault="00D939A5" w:rsidP="00D939A5">
      <w:pPr>
        <w:pStyle w:val="Default"/>
        <w:jc w:val="both"/>
      </w:pPr>
    </w:p>
    <w:p w:rsidR="00D939A5" w:rsidRDefault="00D939A5" w:rsidP="00D939A5">
      <w:pPr>
        <w:pStyle w:val="Default"/>
        <w:jc w:val="both"/>
      </w:pPr>
      <w:r>
        <w:t xml:space="preserve">8. Completing online documents e.g. </w:t>
      </w:r>
      <w:r>
        <w:t>F</w:t>
      </w:r>
      <w:r>
        <w:t>ront door, exclusions and part-time timetables.</w:t>
      </w:r>
    </w:p>
    <w:p w:rsidR="00D939A5" w:rsidRDefault="00D939A5" w:rsidP="00D939A5">
      <w:pPr>
        <w:pStyle w:val="Default"/>
        <w:jc w:val="both"/>
      </w:pPr>
    </w:p>
    <w:p w:rsidR="00D939A5" w:rsidRDefault="00D939A5" w:rsidP="00D939A5">
      <w:pPr>
        <w:pStyle w:val="Default"/>
        <w:jc w:val="both"/>
      </w:pPr>
      <w:r>
        <w:t>9. Undertake the school census 3</w:t>
      </w:r>
      <w:r>
        <w:t xml:space="preserve"> times</w:t>
      </w:r>
      <w:r>
        <w:t xml:space="preserve"> a year.</w:t>
      </w:r>
    </w:p>
    <w:p w:rsidR="00D939A5" w:rsidRDefault="00D939A5" w:rsidP="00D939A5">
      <w:pPr>
        <w:pStyle w:val="Default"/>
        <w:jc w:val="both"/>
      </w:pPr>
    </w:p>
    <w:p w:rsidR="00D939A5" w:rsidRDefault="00D939A5" w:rsidP="00D939A5">
      <w:pPr>
        <w:pStyle w:val="Default"/>
        <w:jc w:val="both"/>
      </w:pPr>
      <w:r>
        <w:lastRenderedPageBreak/>
        <w:t xml:space="preserve">10. Maintain Dinner and </w:t>
      </w:r>
      <w:r>
        <w:t>Breakfast C</w:t>
      </w:r>
      <w:r>
        <w:t>lub registers.</w:t>
      </w:r>
    </w:p>
    <w:p w:rsidR="00D939A5" w:rsidRDefault="00D939A5" w:rsidP="00D939A5">
      <w:pPr>
        <w:pStyle w:val="Default"/>
        <w:jc w:val="both"/>
      </w:pPr>
    </w:p>
    <w:p w:rsidR="00D939A5" w:rsidRDefault="00D939A5" w:rsidP="00D939A5">
      <w:pPr>
        <w:pStyle w:val="Default"/>
        <w:jc w:val="both"/>
      </w:pPr>
      <w:r>
        <w:t xml:space="preserve">11. Ensure </w:t>
      </w:r>
      <w:proofErr w:type="gramStart"/>
      <w:r>
        <w:t>registers have been completed by staff</w:t>
      </w:r>
      <w:proofErr w:type="gramEnd"/>
      <w:r>
        <w:t xml:space="preserve"> and place appropriate coding onto SIMs </w:t>
      </w:r>
      <w:r>
        <w:t>s</w:t>
      </w:r>
      <w:r>
        <w:t>ystem.</w:t>
      </w:r>
    </w:p>
    <w:p w:rsidR="00D939A5" w:rsidRDefault="00D939A5" w:rsidP="00D939A5">
      <w:pPr>
        <w:pStyle w:val="Default"/>
        <w:jc w:val="both"/>
      </w:pPr>
    </w:p>
    <w:p w:rsidR="00D939A5" w:rsidRDefault="00D939A5" w:rsidP="00D939A5">
      <w:pPr>
        <w:pStyle w:val="Default"/>
        <w:jc w:val="both"/>
      </w:pPr>
      <w:r>
        <w:t>12. Sending texts</w:t>
      </w:r>
      <w:r>
        <w:t xml:space="preserve"> parents regarding absent children.</w:t>
      </w:r>
    </w:p>
    <w:p w:rsidR="00D939A5" w:rsidRPr="00123463" w:rsidRDefault="00D939A5" w:rsidP="00D939A5">
      <w:pPr>
        <w:jc w:val="both"/>
        <w:rPr>
          <w:rFonts w:ascii="Arial" w:hAnsi="Arial" w:cs="Arial"/>
          <w:sz w:val="24"/>
          <w:szCs w:val="24"/>
        </w:rPr>
      </w:pPr>
    </w:p>
    <w:p w:rsidR="00D939A5" w:rsidRPr="00123463" w:rsidRDefault="00D939A5" w:rsidP="00D939A5">
      <w:pPr>
        <w:pStyle w:val="Default"/>
        <w:jc w:val="both"/>
      </w:pPr>
    </w:p>
    <w:p w:rsidR="00D939A5" w:rsidRPr="00D939A5" w:rsidRDefault="00D939A5" w:rsidP="00D939A5">
      <w:pPr>
        <w:pStyle w:val="Default"/>
        <w:jc w:val="both"/>
        <w:rPr>
          <w:b/>
        </w:rPr>
      </w:pPr>
      <w:r w:rsidRPr="00D939A5">
        <w:rPr>
          <w:b/>
        </w:rPr>
        <w:t xml:space="preserve">Individuals in this role may also undertake some or all of the following: </w:t>
      </w:r>
    </w:p>
    <w:p w:rsidR="00D939A5" w:rsidRPr="00123463" w:rsidRDefault="00D939A5" w:rsidP="00D939A5">
      <w:pPr>
        <w:pStyle w:val="Default"/>
        <w:jc w:val="both"/>
      </w:pPr>
    </w:p>
    <w:p w:rsidR="00D939A5" w:rsidRDefault="00D939A5" w:rsidP="00D939A5">
      <w:pPr>
        <w:pStyle w:val="Default"/>
        <w:numPr>
          <w:ilvl w:val="0"/>
          <w:numId w:val="35"/>
        </w:numPr>
        <w:jc w:val="both"/>
      </w:pPr>
      <w:r>
        <w:t>Arrange and coordinate appointments and meetings on behalf of the Head teacher and other senior members of staff, organising venues and equipment, dealing with relevant documents and taking meeting notes as required.</w:t>
      </w:r>
    </w:p>
    <w:p w:rsidR="00D939A5" w:rsidRDefault="00D939A5" w:rsidP="00D939A5">
      <w:pPr>
        <w:pStyle w:val="Default"/>
        <w:ind w:left="720"/>
        <w:jc w:val="both"/>
      </w:pPr>
    </w:p>
    <w:p w:rsidR="00D939A5" w:rsidRDefault="00D939A5" w:rsidP="00D939A5">
      <w:pPr>
        <w:pStyle w:val="Default"/>
        <w:numPr>
          <w:ilvl w:val="0"/>
          <w:numId w:val="35"/>
        </w:numPr>
        <w:jc w:val="both"/>
      </w:pPr>
      <w:r w:rsidRPr="00123463">
        <w:t xml:space="preserve">First point of contact for sick pupils, liaise with parents / carers/staff </w:t>
      </w:r>
    </w:p>
    <w:p w:rsidR="00D939A5" w:rsidRPr="00123463" w:rsidRDefault="00D939A5" w:rsidP="00D939A5">
      <w:pPr>
        <w:pStyle w:val="Default"/>
        <w:ind w:left="360"/>
        <w:jc w:val="both"/>
      </w:pPr>
    </w:p>
    <w:p w:rsidR="00D939A5" w:rsidRDefault="00D939A5" w:rsidP="00D939A5">
      <w:pPr>
        <w:pStyle w:val="Default"/>
        <w:numPr>
          <w:ilvl w:val="0"/>
          <w:numId w:val="35"/>
        </w:numPr>
        <w:jc w:val="both"/>
      </w:pPr>
      <w:r w:rsidRPr="00123463">
        <w:t xml:space="preserve">Assist with arrangements for school visits and events </w:t>
      </w:r>
    </w:p>
    <w:p w:rsidR="00D939A5" w:rsidRDefault="00D939A5" w:rsidP="00D939A5">
      <w:pPr>
        <w:pStyle w:val="ListParagraph"/>
      </w:pPr>
    </w:p>
    <w:p w:rsidR="00C7637F" w:rsidRDefault="00C7637F" w:rsidP="00C7637F">
      <w:pPr>
        <w:rPr>
          <w:rFonts w:ascii="Arial" w:hAnsi="Arial"/>
        </w:rPr>
      </w:pPr>
      <w:r>
        <w:rPr>
          <w:rFonts w:ascii="Arial" w:hAnsi="Arial"/>
        </w:rPr>
        <w:t xml:space="preserve">The </w:t>
      </w:r>
      <w:r w:rsidR="0055614D">
        <w:rPr>
          <w:rFonts w:ascii="Arial" w:hAnsi="Arial"/>
        </w:rPr>
        <w:t>post holder</w:t>
      </w:r>
      <w:r>
        <w:rPr>
          <w:rFonts w:ascii="Arial" w:hAnsi="Arial"/>
        </w:rPr>
        <w:t xml:space="preserve"> is required to actively promote and comply with all The Island Learning Trust policies.</w:t>
      </w:r>
    </w:p>
    <w:p w:rsidR="00D939A5" w:rsidRDefault="00D939A5" w:rsidP="00C7637F">
      <w:pPr>
        <w:rPr>
          <w:rFonts w:ascii="Arial" w:hAnsi="Arial"/>
        </w:rPr>
      </w:pPr>
    </w:p>
    <w:p w:rsidR="00D939A5" w:rsidRDefault="00D939A5" w:rsidP="00C7637F">
      <w:pPr>
        <w:rPr>
          <w:rFonts w:ascii="Arial" w:hAnsi="Arial"/>
        </w:rPr>
      </w:pPr>
    </w:p>
    <w:p w:rsidR="00D939A5" w:rsidRDefault="00D939A5" w:rsidP="00C7637F">
      <w:pPr>
        <w:rPr>
          <w:rFonts w:ascii="Arial" w:hAnsi="Arial"/>
        </w:rPr>
      </w:pPr>
    </w:p>
    <w:p w:rsidR="00D939A5" w:rsidRDefault="00D939A5" w:rsidP="00C7637F">
      <w:pPr>
        <w:rPr>
          <w:rFonts w:ascii="Arial" w:hAnsi="Arial"/>
        </w:rPr>
      </w:pPr>
    </w:p>
    <w:p w:rsidR="00D939A5" w:rsidRDefault="00D939A5" w:rsidP="00C7637F">
      <w:pPr>
        <w:rPr>
          <w:rFonts w:ascii="Arial" w:hAnsi="Arial"/>
        </w:rPr>
      </w:pPr>
    </w:p>
    <w:p w:rsidR="00D939A5" w:rsidRDefault="00D939A5" w:rsidP="00C7637F">
      <w:pPr>
        <w:rPr>
          <w:rFonts w:ascii="Arial" w:hAnsi="Arial"/>
        </w:rPr>
      </w:pPr>
    </w:p>
    <w:p w:rsidR="00D939A5" w:rsidRDefault="00D939A5" w:rsidP="00C7637F">
      <w:pPr>
        <w:rPr>
          <w:rFonts w:ascii="Arial" w:hAnsi="Arial"/>
        </w:rPr>
      </w:pPr>
    </w:p>
    <w:p w:rsidR="00D939A5" w:rsidRDefault="00D939A5"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914452" w:rsidRDefault="00914452" w:rsidP="00C7637F">
      <w:pPr>
        <w:rPr>
          <w:rFonts w:ascii="Arial" w:hAnsi="Arial"/>
        </w:rPr>
      </w:pPr>
    </w:p>
    <w:p w:rsidR="00C7637F" w:rsidRDefault="00C7637F" w:rsidP="00C7637F">
      <w:pPr>
        <w:rPr>
          <w:rFonts w:ascii="Arial" w:hAnsi="Arial"/>
        </w:rPr>
      </w:pPr>
    </w:p>
    <w:p w:rsidR="0004608E" w:rsidRDefault="0004608E" w:rsidP="0004608E">
      <w:pPr>
        <w:ind w:left="993" w:hanging="993"/>
        <w:rPr>
          <w:rFonts w:ascii="Arial" w:hAnsi="Arial"/>
          <w:color w:val="0000FF"/>
          <w:sz w:val="32"/>
        </w:rPr>
      </w:pPr>
      <w:r>
        <w:rPr>
          <w:rFonts w:cs="Arial"/>
          <w:b/>
          <w:noProof/>
          <w:sz w:val="28"/>
          <w:szCs w:val="28"/>
          <w:lang w:eastAsia="en-GB"/>
        </w:rPr>
        <w:lastRenderedPageBreak/>
        <w:drawing>
          <wp:inline distT="0" distB="0" distL="0" distR="0" wp14:anchorId="50730CE6" wp14:editId="68C2C452">
            <wp:extent cx="6645275" cy="132270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1322705"/>
                    </a:xfrm>
                    <a:prstGeom prst="rect">
                      <a:avLst/>
                    </a:prstGeom>
                    <a:noFill/>
                  </pic:spPr>
                </pic:pic>
              </a:graphicData>
            </a:graphic>
          </wp:inline>
        </w:drawing>
      </w:r>
    </w:p>
    <w:p w:rsidR="0004608E" w:rsidRDefault="0004608E" w:rsidP="0004608E">
      <w:pPr>
        <w:ind w:left="993" w:hanging="993"/>
        <w:rPr>
          <w:rFonts w:ascii="Arial" w:hAnsi="Arial"/>
          <w:color w:val="0000FF"/>
          <w:sz w:val="32"/>
        </w:rPr>
      </w:pPr>
    </w:p>
    <w:p w:rsidR="0004608E" w:rsidRDefault="0004608E" w:rsidP="0004608E">
      <w:pPr>
        <w:pBdr>
          <w:bottom w:val="single" w:sz="6" w:space="1" w:color="auto"/>
        </w:pBdr>
        <w:rPr>
          <w:rFonts w:ascii="Arial" w:hAnsi="Arial"/>
          <w:i/>
          <w:color w:val="0000FF"/>
          <w:sz w:val="28"/>
        </w:rPr>
      </w:pPr>
      <w:r>
        <w:rPr>
          <w:rFonts w:ascii="Arial" w:hAnsi="Arial"/>
          <w:color w:val="0000FF"/>
          <w:sz w:val="28"/>
        </w:rPr>
        <w:t xml:space="preserve">Person Specification:  </w:t>
      </w:r>
      <w:r w:rsidR="00914452">
        <w:rPr>
          <w:rFonts w:ascii="Arial" w:hAnsi="Arial"/>
          <w:color w:val="0000FF"/>
          <w:sz w:val="28"/>
        </w:rPr>
        <w:t>School Secretary</w:t>
      </w:r>
    </w:p>
    <w:p w:rsidR="0004608E" w:rsidRDefault="0004608E" w:rsidP="0004608E">
      <w:pPr>
        <w:rPr>
          <w:rFonts w:ascii="Arial" w:hAnsi="Arial"/>
          <w:color w:val="000000"/>
        </w:rPr>
      </w:pPr>
    </w:p>
    <w:p w:rsidR="0004608E" w:rsidRDefault="0004608E" w:rsidP="0004608E">
      <w:pPr>
        <w:rPr>
          <w:rFonts w:ascii="Arial" w:hAnsi="Arial"/>
        </w:rPr>
      </w:pPr>
      <w:r>
        <w:rPr>
          <w:rFonts w:ascii="Arial" w:hAnsi="Arial"/>
        </w:rPr>
        <w:t>The following outlines the criteria for this post. Applicants who have a disability and who meet the criteria will be shortlisted.  Applicants should describe in their application how they meet these criteria.</w:t>
      </w:r>
    </w:p>
    <w:p w:rsidR="00C7637F" w:rsidRDefault="00C7637F" w:rsidP="00C7637F">
      <w:pPr>
        <w:rPr>
          <w:rFonts w:ascii="Arial" w:hAnsi="Arial"/>
        </w:rPr>
      </w:pPr>
    </w:p>
    <w:p w:rsidR="00596998" w:rsidRDefault="00596998" w:rsidP="00596998">
      <w:pPr>
        <w:rPr>
          <w:rFonts w:ascii="Arial" w:hAnsi="Arial"/>
        </w:rPr>
      </w:pPr>
      <w:bookmarkStart w:id="0" w:name="_GoBack"/>
      <w:bookmarkEnd w:id="0"/>
      <w:r>
        <w:rPr>
          <w:rFonts w:ascii="Arial" w:hAnsi="Arial"/>
        </w:rPr>
        <w:t>Applicants should describe in their application how they meet these criteria.</w:t>
      </w:r>
    </w:p>
    <w:p w:rsidR="00596998" w:rsidRDefault="00596998" w:rsidP="00596998">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596998" w:rsidTr="00976549">
        <w:tblPrEx>
          <w:tblCellMar>
            <w:top w:w="0" w:type="dxa"/>
            <w:bottom w:w="0" w:type="dxa"/>
          </w:tblCellMar>
        </w:tblPrEx>
        <w:tc>
          <w:tcPr>
            <w:tcW w:w="2802" w:type="dxa"/>
          </w:tcPr>
          <w:p w:rsidR="00596998" w:rsidRDefault="00596998" w:rsidP="00976549">
            <w:pPr>
              <w:rPr>
                <w:rFonts w:ascii="Arial" w:hAnsi="Arial"/>
                <w:b/>
              </w:rPr>
            </w:pPr>
          </w:p>
        </w:tc>
        <w:tc>
          <w:tcPr>
            <w:tcW w:w="6662" w:type="dxa"/>
          </w:tcPr>
          <w:p w:rsidR="00596998" w:rsidRDefault="00596998" w:rsidP="00976549">
            <w:pPr>
              <w:rPr>
                <w:rFonts w:ascii="Arial" w:hAnsi="Arial"/>
                <w:b/>
              </w:rPr>
            </w:pPr>
            <w:r>
              <w:rPr>
                <w:rFonts w:ascii="Arial" w:hAnsi="Arial"/>
                <w:b/>
              </w:rPr>
              <w:t xml:space="preserve">CRITERIA </w:t>
            </w:r>
          </w:p>
        </w:tc>
      </w:tr>
      <w:tr w:rsidR="00596998" w:rsidTr="00976549">
        <w:tblPrEx>
          <w:tblCellMar>
            <w:top w:w="0" w:type="dxa"/>
            <w:bottom w:w="0" w:type="dxa"/>
          </w:tblCellMar>
        </w:tblPrEx>
        <w:tc>
          <w:tcPr>
            <w:tcW w:w="2802" w:type="dxa"/>
          </w:tcPr>
          <w:p w:rsidR="00596998" w:rsidRDefault="00596998" w:rsidP="00976549">
            <w:pPr>
              <w:rPr>
                <w:rFonts w:ascii="Arial" w:hAnsi="Arial"/>
                <w:i/>
              </w:rPr>
            </w:pPr>
            <w:r>
              <w:rPr>
                <w:rFonts w:ascii="Arial" w:hAnsi="Arial"/>
                <w:b/>
              </w:rPr>
              <w:t>QUALIFICATIONS</w:t>
            </w:r>
          </w:p>
          <w:p w:rsidR="00596998" w:rsidRDefault="00596998" w:rsidP="00976549">
            <w:pPr>
              <w:rPr>
                <w:rFonts w:ascii="Arial" w:hAnsi="Arial"/>
                <w:b/>
              </w:rPr>
            </w:pPr>
          </w:p>
          <w:p w:rsidR="00596998" w:rsidRDefault="00596998" w:rsidP="00976549">
            <w:pPr>
              <w:rPr>
                <w:rFonts w:ascii="Arial" w:hAnsi="Arial"/>
                <w:b/>
              </w:rPr>
            </w:pPr>
          </w:p>
        </w:tc>
        <w:tc>
          <w:tcPr>
            <w:tcW w:w="6662" w:type="dxa"/>
          </w:tcPr>
          <w:p w:rsidR="00596998" w:rsidRDefault="00596998" w:rsidP="00976549">
            <w:pPr>
              <w:rPr>
                <w:rFonts w:ascii="Arial" w:hAnsi="Arial"/>
              </w:rPr>
            </w:pPr>
          </w:p>
          <w:p w:rsidR="00596998" w:rsidRDefault="00596998" w:rsidP="00976549">
            <w:pPr>
              <w:rPr>
                <w:rFonts w:ascii="Arial" w:hAnsi="Arial"/>
              </w:rPr>
            </w:pPr>
            <w:r>
              <w:rPr>
                <w:rFonts w:ascii="Arial" w:hAnsi="Arial"/>
              </w:rPr>
              <w:t>NVQ 2 or equivalent</w:t>
            </w:r>
          </w:p>
        </w:tc>
      </w:tr>
      <w:tr w:rsidR="00596998" w:rsidTr="00976549">
        <w:tblPrEx>
          <w:tblCellMar>
            <w:top w:w="0" w:type="dxa"/>
            <w:bottom w:w="0" w:type="dxa"/>
          </w:tblCellMar>
        </w:tblPrEx>
        <w:tc>
          <w:tcPr>
            <w:tcW w:w="2802" w:type="dxa"/>
          </w:tcPr>
          <w:p w:rsidR="00596998" w:rsidRDefault="00596998" w:rsidP="00976549">
            <w:pPr>
              <w:rPr>
                <w:rFonts w:ascii="Arial" w:hAnsi="Arial"/>
                <w:b/>
              </w:rPr>
            </w:pPr>
            <w:r>
              <w:rPr>
                <w:rFonts w:ascii="Arial" w:hAnsi="Arial"/>
                <w:b/>
              </w:rPr>
              <w:t>EXPERIENCE</w:t>
            </w: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tc>
        <w:tc>
          <w:tcPr>
            <w:tcW w:w="6662" w:type="dxa"/>
          </w:tcPr>
          <w:p w:rsidR="00596998" w:rsidRDefault="00596998" w:rsidP="00976549">
            <w:pPr>
              <w:rPr>
                <w:rFonts w:ascii="Arial" w:hAnsi="Arial" w:cs="Arial"/>
                <w:sz w:val="24"/>
                <w:szCs w:val="24"/>
              </w:rPr>
            </w:pPr>
          </w:p>
          <w:p w:rsidR="00596998" w:rsidRPr="005210AB" w:rsidRDefault="00596998" w:rsidP="00976549">
            <w:pPr>
              <w:rPr>
                <w:rFonts w:ascii="Arial" w:hAnsi="Arial" w:cs="Arial"/>
                <w:sz w:val="24"/>
                <w:szCs w:val="24"/>
              </w:rPr>
            </w:pPr>
            <w:r w:rsidRPr="005210AB">
              <w:rPr>
                <w:rFonts w:ascii="Arial" w:hAnsi="Arial" w:cs="Arial"/>
                <w:sz w:val="24"/>
                <w:szCs w:val="24"/>
              </w:rPr>
              <w:t xml:space="preserve">Operational experience of administrative systems </w:t>
            </w:r>
          </w:p>
          <w:p w:rsidR="00596998" w:rsidRDefault="00596998" w:rsidP="00976549">
            <w:pPr>
              <w:rPr>
                <w:rFonts w:ascii="Arial" w:hAnsi="Arial"/>
              </w:rPr>
            </w:pPr>
          </w:p>
        </w:tc>
      </w:tr>
      <w:tr w:rsidR="00596998" w:rsidTr="00976549">
        <w:tblPrEx>
          <w:tblCellMar>
            <w:top w:w="0" w:type="dxa"/>
            <w:bottom w:w="0" w:type="dxa"/>
          </w:tblCellMar>
        </w:tblPrEx>
        <w:tc>
          <w:tcPr>
            <w:tcW w:w="2802" w:type="dxa"/>
          </w:tcPr>
          <w:p w:rsidR="00596998" w:rsidRDefault="00596998" w:rsidP="00976549">
            <w:pPr>
              <w:rPr>
                <w:rFonts w:ascii="Arial" w:hAnsi="Arial"/>
                <w:b/>
              </w:rPr>
            </w:pPr>
            <w:r>
              <w:rPr>
                <w:rFonts w:ascii="Arial" w:hAnsi="Arial"/>
                <w:b/>
              </w:rPr>
              <w:t>SKILLS AND ABILITIES</w:t>
            </w: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tc>
        <w:tc>
          <w:tcPr>
            <w:tcW w:w="6662" w:type="dxa"/>
          </w:tcPr>
          <w:p w:rsidR="00596998" w:rsidRDefault="00596998" w:rsidP="00596998">
            <w:pPr>
              <w:numPr>
                <w:ilvl w:val="0"/>
                <w:numId w:val="31"/>
              </w:numPr>
              <w:spacing w:line="240" w:lineRule="auto"/>
              <w:rPr>
                <w:rFonts w:ascii="Arial" w:hAnsi="Arial"/>
                <w:sz w:val="24"/>
                <w:szCs w:val="24"/>
              </w:rPr>
            </w:pPr>
            <w:r>
              <w:rPr>
                <w:rFonts w:ascii="Arial" w:hAnsi="Arial"/>
                <w:sz w:val="24"/>
                <w:szCs w:val="24"/>
              </w:rPr>
              <w:t>Standard keyboard skills</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Literacy and numeracy skills</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 xml:space="preserve">Computer literacy – ability to produce a range of accurate documents and standardised reports  using Windows WP package and basic spreadsheet and database functions </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 xml:space="preserve">Ability to organise and prioritise workload to achieve deadlines </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Ability to communicate effectively and in a courteous manner, in person and over the telephone</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Ability to receive and assess information over telephone or in person and refer to the appropriate person or source of information</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Ability to investigate queries and anomalies when required</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Ability to operate computerised and manual filing systems and to make improvements where necessary</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 xml:space="preserve">Ability to take accurate notes and minutes of meetings  </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Co-ordination skills when arranging meetings and appointments</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Ability to process and maintain financial records</w:t>
            </w:r>
          </w:p>
          <w:p w:rsidR="00596998" w:rsidRPr="005210AB" w:rsidRDefault="00596998" w:rsidP="00596998">
            <w:pPr>
              <w:numPr>
                <w:ilvl w:val="0"/>
                <w:numId w:val="31"/>
              </w:numPr>
              <w:spacing w:line="240" w:lineRule="auto"/>
              <w:rPr>
                <w:rFonts w:ascii="Arial" w:hAnsi="Arial"/>
                <w:sz w:val="24"/>
                <w:szCs w:val="24"/>
              </w:rPr>
            </w:pPr>
            <w:r w:rsidRPr="005210AB">
              <w:rPr>
                <w:rFonts w:ascii="Arial" w:hAnsi="Arial"/>
                <w:sz w:val="24"/>
                <w:szCs w:val="24"/>
              </w:rPr>
              <w:t>Commitment to equalities and the promotion of diversity in all aspects of working</w:t>
            </w:r>
          </w:p>
          <w:p w:rsidR="00596998" w:rsidRPr="00873C0D" w:rsidRDefault="00596998" w:rsidP="00976549">
            <w:pPr>
              <w:ind w:left="360"/>
            </w:pPr>
          </w:p>
        </w:tc>
      </w:tr>
      <w:tr w:rsidR="00596998" w:rsidTr="00976549">
        <w:tblPrEx>
          <w:tblCellMar>
            <w:top w:w="0" w:type="dxa"/>
            <w:bottom w:w="0" w:type="dxa"/>
          </w:tblCellMar>
        </w:tblPrEx>
        <w:tc>
          <w:tcPr>
            <w:tcW w:w="2802" w:type="dxa"/>
          </w:tcPr>
          <w:p w:rsidR="00596998" w:rsidRDefault="00596998" w:rsidP="00976549">
            <w:pPr>
              <w:rPr>
                <w:rFonts w:ascii="Arial" w:hAnsi="Arial"/>
                <w:b/>
              </w:rPr>
            </w:pPr>
            <w:r>
              <w:rPr>
                <w:rFonts w:ascii="Arial" w:hAnsi="Arial"/>
                <w:b/>
              </w:rPr>
              <w:lastRenderedPageBreak/>
              <w:t>KNOWLEDGE</w:t>
            </w: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p w:rsidR="00596998" w:rsidRDefault="00596998" w:rsidP="00976549">
            <w:pPr>
              <w:rPr>
                <w:rFonts w:ascii="Arial" w:hAnsi="Arial"/>
                <w:b/>
              </w:rPr>
            </w:pPr>
          </w:p>
        </w:tc>
        <w:tc>
          <w:tcPr>
            <w:tcW w:w="6662" w:type="dxa"/>
          </w:tcPr>
          <w:p w:rsidR="00596998" w:rsidRPr="005210AB" w:rsidRDefault="00596998" w:rsidP="00596998">
            <w:pPr>
              <w:numPr>
                <w:ilvl w:val="0"/>
                <w:numId w:val="32"/>
              </w:numPr>
              <w:spacing w:line="240" w:lineRule="auto"/>
              <w:rPr>
                <w:rFonts w:ascii="Arial" w:hAnsi="Arial"/>
                <w:sz w:val="24"/>
                <w:szCs w:val="24"/>
              </w:rPr>
            </w:pPr>
            <w:r w:rsidRPr="005210AB">
              <w:rPr>
                <w:rFonts w:ascii="Arial" w:hAnsi="Arial"/>
                <w:sz w:val="24"/>
                <w:szCs w:val="24"/>
              </w:rPr>
              <w:t>Requires knowledge and procedures for a range of administration activities including knowledge of various IT packages</w:t>
            </w:r>
            <w:r>
              <w:rPr>
                <w:rFonts w:ascii="Arial" w:hAnsi="Arial"/>
                <w:sz w:val="24"/>
                <w:szCs w:val="24"/>
              </w:rPr>
              <w:t xml:space="preserve"> – specifically SIMs</w:t>
            </w:r>
          </w:p>
          <w:p w:rsidR="00596998" w:rsidRPr="005210AB" w:rsidRDefault="00596998" w:rsidP="00596998">
            <w:pPr>
              <w:numPr>
                <w:ilvl w:val="0"/>
                <w:numId w:val="32"/>
              </w:numPr>
              <w:spacing w:line="240" w:lineRule="auto"/>
              <w:rPr>
                <w:rFonts w:ascii="Arial" w:hAnsi="Arial"/>
                <w:sz w:val="24"/>
                <w:szCs w:val="24"/>
              </w:rPr>
            </w:pPr>
            <w:r w:rsidRPr="005210AB">
              <w:rPr>
                <w:rFonts w:ascii="Arial" w:hAnsi="Arial"/>
                <w:sz w:val="24"/>
                <w:szCs w:val="24"/>
              </w:rPr>
              <w:t xml:space="preserve">Awareness of the </w:t>
            </w:r>
            <w:r>
              <w:rPr>
                <w:rFonts w:ascii="Arial" w:hAnsi="Arial"/>
                <w:sz w:val="24"/>
                <w:szCs w:val="24"/>
              </w:rPr>
              <w:t xml:space="preserve">School’s </w:t>
            </w:r>
            <w:r w:rsidRPr="005210AB">
              <w:rPr>
                <w:rFonts w:ascii="Arial" w:hAnsi="Arial"/>
                <w:sz w:val="24"/>
                <w:szCs w:val="24"/>
              </w:rPr>
              <w:t xml:space="preserve">Record Retention Policy and freedom of information protocols or an awareness of the requirement for this policy and protocol </w:t>
            </w:r>
          </w:p>
          <w:p w:rsidR="00596998" w:rsidRPr="005210AB" w:rsidRDefault="00596998" w:rsidP="00596998">
            <w:pPr>
              <w:numPr>
                <w:ilvl w:val="0"/>
                <w:numId w:val="32"/>
              </w:numPr>
              <w:spacing w:line="240" w:lineRule="auto"/>
              <w:rPr>
                <w:rFonts w:ascii="Arial" w:hAnsi="Arial"/>
                <w:sz w:val="24"/>
                <w:szCs w:val="24"/>
              </w:rPr>
            </w:pPr>
            <w:r w:rsidRPr="005210AB">
              <w:rPr>
                <w:rFonts w:ascii="Arial" w:hAnsi="Arial"/>
                <w:sz w:val="24"/>
                <w:szCs w:val="24"/>
              </w:rPr>
              <w:t xml:space="preserve">Knowledge of computerised and manual filing systems </w:t>
            </w:r>
          </w:p>
          <w:p w:rsidR="00596998" w:rsidRPr="005210AB" w:rsidRDefault="00596998" w:rsidP="00596998">
            <w:pPr>
              <w:numPr>
                <w:ilvl w:val="0"/>
                <w:numId w:val="32"/>
              </w:numPr>
              <w:spacing w:line="240" w:lineRule="auto"/>
              <w:rPr>
                <w:rFonts w:ascii="Arial" w:hAnsi="Arial"/>
                <w:sz w:val="24"/>
                <w:szCs w:val="24"/>
              </w:rPr>
            </w:pPr>
            <w:r w:rsidRPr="005210AB">
              <w:rPr>
                <w:rFonts w:ascii="Arial" w:hAnsi="Arial"/>
                <w:sz w:val="24"/>
                <w:szCs w:val="24"/>
              </w:rPr>
              <w:t>Awareness of Data Protection and confidentiality issues</w:t>
            </w:r>
          </w:p>
          <w:p w:rsidR="00596998" w:rsidRPr="005210AB" w:rsidRDefault="00596998" w:rsidP="00596998">
            <w:pPr>
              <w:numPr>
                <w:ilvl w:val="0"/>
                <w:numId w:val="32"/>
              </w:numPr>
              <w:spacing w:line="240" w:lineRule="auto"/>
              <w:rPr>
                <w:rFonts w:ascii="Arial" w:hAnsi="Arial"/>
                <w:sz w:val="24"/>
                <w:szCs w:val="24"/>
              </w:rPr>
            </w:pPr>
            <w:r w:rsidRPr="005210AB">
              <w:rPr>
                <w:rFonts w:ascii="Arial" w:hAnsi="Arial"/>
                <w:sz w:val="24"/>
                <w:szCs w:val="24"/>
              </w:rPr>
              <w:t>Staff will be expected to have an awareness of and work within national legislation and procedures relating to Health and Safety</w:t>
            </w:r>
          </w:p>
          <w:p w:rsidR="00596998" w:rsidRDefault="00596998" w:rsidP="00976549">
            <w:pPr>
              <w:ind w:left="360"/>
              <w:rPr>
                <w:rFonts w:ascii="Arial" w:hAnsi="Arial"/>
              </w:rPr>
            </w:pPr>
          </w:p>
        </w:tc>
      </w:tr>
    </w:tbl>
    <w:p w:rsidR="00596998" w:rsidRDefault="00596998" w:rsidP="00C7637F">
      <w:pPr>
        <w:rPr>
          <w:rFonts w:ascii="Arial" w:hAnsi="Arial"/>
        </w:rPr>
      </w:pPr>
    </w:p>
    <w:p w:rsidR="00C7637F" w:rsidRDefault="00C7637F" w:rsidP="0004608E">
      <w:pPr>
        <w:rPr>
          <w:rFonts w:ascii="Arial" w:hAnsi="Arial"/>
        </w:rPr>
      </w:pPr>
    </w:p>
    <w:sectPr w:rsidR="00C7637F" w:rsidSect="0021227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83" w:rsidRDefault="007E5D83" w:rsidP="00DA2663">
      <w:pPr>
        <w:spacing w:line="240" w:lineRule="auto"/>
      </w:pPr>
      <w:r>
        <w:separator/>
      </w:r>
    </w:p>
  </w:endnote>
  <w:endnote w:type="continuationSeparator" w:id="0">
    <w:p w:rsidR="007E5D83" w:rsidRDefault="007E5D83" w:rsidP="00DA2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83" w:rsidRDefault="007E5D83" w:rsidP="00DA2663">
    <w:pPr>
      <w:spacing w:line="240" w:lineRule="auto"/>
      <w:jc w:val="both"/>
      <w:rPr>
        <w:rFonts w:ascii="Arial" w:eastAsia="Times New Roman" w:hAnsi="Arial" w:cs="Times New Roman"/>
        <w:sz w:val="16"/>
        <w:szCs w:val="16"/>
        <w:lang w:val="en-US" w:eastAsia="en-GB"/>
      </w:rPr>
    </w:pPr>
    <w:r w:rsidRPr="00524FCF">
      <w:rPr>
        <w:rFonts w:ascii="Arial" w:eastAsia="Times New Roman" w:hAnsi="Arial" w:cs="Times New Roman"/>
        <w:sz w:val="16"/>
        <w:szCs w:val="16"/>
        <w:lang w:val="en-US" w:eastAsia="en-GB"/>
      </w:rPr>
      <w:t>This job description is provided to assist the job holder to know what his/her main duties are.  It may be amended from time to time without change to the level of responsibility appropriate to the grade of post.</w:t>
    </w:r>
  </w:p>
  <w:p w:rsidR="007E5D83" w:rsidRDefault="007E5D83" w:rsidP="00DA2663">
    <w:pPr>
      <w:spacing w:line="240" w:lineRule="auto"/>
      <w:ind w:left="993" w:hanging="993"/>
      <w:jc w:val="both"/>
      <w:rPr>
        <w:rFonts w:ascii="Arial" w:eastAsia="Times New Roman" w:hAnsi="Arial" w:cs="Times New Roman"/>
        <w:sz w:val="16"/>
        <w:szCs w:val="16"/>
        <w:lang w:val="en-US" w:eastAsia="en-GB"/>
      </w:rPr>
    </w:pPr>
  </w:p>
  <w:p w:rsidR="007E5D83" w:rsidRPr="00524FCF" w:rsidRDefault="00521C07" w:rsidP="00DA2663">
    <w:pPr>
      <w:spacing w:line="240" w:lineRule="auto"/>
      <w:ind w:left="993" w:hanging="993"/>
      <w:jc w:val="both"/>
      <w:rPr>
        <w:rFonts w:ascii="Arial" w:eastAsia="Times New Roman" w:hAnsi="Arial" w:cs="Times New Roman"/>
        <w:sz w:val="16"/>
        <w:szCs w:val="16"/>
        <w:lang w:val="en-US" w:eastAsia="en-GB"/>
      </w:rPr>
    </w:pPr>
    <w:r>
      <w:rPr>
        <w:rFonts w:ascii="Arial" w:eastAsia="Times New Roman" w:hAnsi="Arial" w:cs="Times New Roman"/>
        <w:sz w:val="16"/>
        <w:szCs w:val="16"/>
        <w:lang w:val="en-US" w:eastAsia="en-GB"/>
      </w:rPr>
      <w:t>(March 2021</w:t>
    </w:r>
    <w:r w:rsidR="007E5D83">
      <w:rPr>
        <w:rFonts w:ascii="Arial" w:eastAsia="Times New Roman" w:hAnsi="Arial" w:cs="Times New Roman"/>
        <w:sz w:val="16"/>
        <w:szCs w:val="16"/>
        <w:lang w:val="en-US" w:eastAsia="en-GB"/>
      </w:rPr>
      <w:t>)</w:t>
    </w:r>
  </w:p>
  <w:p w:rsidR="007E5D83" w:rsidRDefault="007E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83" w:rsidRDefault="007E5D83" w:rsidP="00DA2663">
      <w:pPr>
        <w:spacing w:line="240" w:lineRule="auto"/>
      </w:pPr>
      <w:r>
        <w:separator/>
      </w:r>
    </w:p>
  </w:footnote>
  <w:footnote w:type="continuationSeparator" w:id="0">
    <w:p w:rsidR="007E5D83" w:rsidRDefault="007E5D83" w:rsidP="00DA2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55C"/>
    <w:multiLevelType w:val="hybridMultilevel"/>
    <w:tmpl w:val="D17C3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90370B"/>
    <w:multiLevelType w:val="hybridMultilevel"/>
    <w:tmpl w:val="CFB6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3C87"/>
    <w:multiLevelType w:val="hybridMultilevel"/>
    <w:tmpl w:val="872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36E74"/>
    <w:multiLevelType w:val="hybridMultilevel"/>
    <w:tmpl w:val="BB7E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2D25"/>
    <w:multiLevelType w:val="hybridMultilevel"/>
    <w:tmpl w:val="5B2E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41C5C"/>
    <w:multiLevelType w:val="hybridMultilevel"/>
    <w:tmpl w:val="4DA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42A4E"/>
    <w:multiLevelType w:val="hybridMultilevel"/>
    <w:tmpl w:val="73BE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2E27"/>
    <w:multiLevelType w:val="hybridMultilevel"/>
    <w:tmpl w:val="0256D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17363"/>
    <w:multiLevelType w:val="hybridMultilevel"/>
    <w:tmpl w:val="C0D0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5471"/>
    <w:multiLevelType w:val="hybridMultilevel"/>
    <w:tmpl w:val="7BA8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467FE"/>
    <w:multiLevelType w:val="hybridMultilevel"/>
    <w:tmpl w:val="8BEA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3A51"/>
    <w:multiLevelType w:val="hybridMultilevel"/>
    <w:tmpl w:val="CD5003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B3D23"/>
    <w:multiLevelType w:val="hybridMultilevel"/>
    <w:tmpl w:val="5500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27BF2"/>
    <w:multiLevelType w:val="hybridMultilevel"/>
    <w:tmpl w:val="0FB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6205F"/>
    <w:multiLevelType w:val="hybridMultilevel"/>
    <w:tmpl w:val="248C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D2B15"/>
    <w:multiLevelType w:val="hybridMultilevel"/>
    <w:tmpl w:val="E146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13A20"/>
    <w:multiLevelType w:val="hybridMultilevel"/>
    <w:tmpl w:val="E7DA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C5C8E"/>
    <w:multiLevelType w:val="hybridMultilevel"/>
    <w:tmpl w:val="1CA8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F7F56"/>
    <w:multiLevelType w:val="hybridMultilevel"/>
    <w:tmpl w:val="CB7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56267"/>
    <w:multiLevelType w:val="hybridMultilevel"/>
    <w:tmpl w:val="CD6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D488D"/>
    <w:multiLevelType w:val="hybridMultilevel"/>
    <w:tmpl w:val="006E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44830"/>
    <w:multiLevelType w:val="hybridMultilevel"/>
    <w:tmpl w:val="BF4E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C5C57"/>
    <w:multiLevelType w:val="hybridMultilevel"/>
    <w:tmpl w:val="554C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C3B80"/>
    <w:multiLevelType w:val="hybridMultilevel"/>
    <w:tmpl w:val="A00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357EE"/>
    <w:multiLevelType w:val="hybridMultilevel"/>
    <w:tmpl w:val="63CA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61D27"/>
    <w:multiLevelType w:val="hybridMultilevel"/>
    <w:tmpl w:val="2F8E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37AC6"/>
    <w:multiLevelType w:val="hybridMultilevel"/>
    <w:tmpl w:val="9ED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823BD"/>
    <w:multiLevelType w:val="hybridMultilevel"/>
    <w:tmpl w:val="A9E4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05038"/>
    <w:multiLevelType w:val="hybridMultilevel"/>
    <w:tmpl w:val="9220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33AB0"/>
    <w:multiLevelType w:val="hybridMultilevel"/>
    <w:tmpl w:val="2C46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90742"/>
    <w:multiLevelType w:val="hybridMultilevel"/>
    <w:tmpl w:val="3298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33"/>
  </w:num>
  <w:num w:numId="4">
    <w:abstractNumId w:val="5"/>
  </w:num>
  <w:num w:numId="5">
    <w:abstractNumId w:val="21"/>
  </w:num>
  <w:num w:numId="6">
    <w:abstractNumId w:val="31"/>
  </w:num>
  <w:num w:numId="7">
    <w:abstractNumId w:val="8"/>
  </w:num>
  <w:num w:numId="8">
    <w:abstractNumId w:val="20"/>
  </w:num>
  <w:num w:numId="9">
    <w:abstractNumId w:val="15"/>
  </w:num>
  <w:num w:numId="10">
    <w:abstractNumId w:val="1"/>
  </w:num>
  <w:num w:numId="11">
    <w:abstractNumId w:val="17"/>
  </w:num>
  <w:num w:numId="12">
    <w:abstractNumId w:val="7"/>
  </w:num>
  <w:num w:numId="13">
    <w:abstractNumId w:val="29"/>
  </w:num>
  <w:num w:numId="14">
    <w:abstractNumId w:val="30"/>
  </w:num>
  <w:num w:numId="15">
    <w:abstractNumId w:val="16"/>
  </w:num>
  <w:num w:numId="16">
    <w:abstractNumId w:val="6"/>
  </w:num>
  <w:num w:numId="17">
    <w:abstractNumId w:val="23"/>
  </w:num>
  <w:num w:numId="18">
    <w:abstractNumId w:val="22"/>
  </w:num>
  <w:num w:numId="19">
    <w:abstractNumId w:val="18"/>
  </w:num>
  <w:num w:numId="20">
    <w:abstractNumId w:val="12"/>
  </w:num>
  <w:num w:numId="21">
    <w:abstractNumId w:val="34"/>
  </w:num>
  <w:num w:numId="22">
    <w:abstractNumId w:val="26"/>
  </w:num>
  <w:num w:numId="23">
    <w:abstractNumId w:val="11"/>
  </w:num>
  <w:num w:numId="24">
    <w:abstractNumId w:val="3"/>
  </w:num>
  <w:num w:numId="25">
    <w:abstractNumId w:val="32"/>
  </w:num>
  <w:num w:numId="26">
    <w:abstractNumId w:val="28"/>
  </w:num>
  <w:num w:numId="27">
    <w:abstractNumId w:val="25"/>
  </w:num>
  <w:num w:numId="28">
    <w:abstractNumId w:val="0"/>
  </w:num>
  <w:num w:numId="29">
    <w:abstractNumId w:val="13"/>
  </w:num>
  <w:num w:numId="30">
    <w:abstractNumId w:val="9"/>
  </w:num>
  <w:num w:numId="31">
    <w:abstractNumId w:val="10"/>
  </w:num>
  <w:num w:numId="32">
    <w:abstractNumId w:val="4"/>
  </w:num>
  <w:num w:numId="33">
    <w:abstractNumId w:val="2"/>
  </w:num>
  <w:num w:numId="34">
    <w:abstractNumId w:val="24"/>
  </w:num>
  <w:num w:numId="3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76"/>
    <w:rsid w:val="00014F17"/>
    <w:rsid w:val="00022FEC"/>
    <w:rsid w:val="0004608E"/>
    <w:rsid w:val="00055CEF"/>
    <w:rsid w:val="00055D91"/>
    <w:rsid w:val="00070A4E"/>
    <w:rsid w:val="000B39D8"/>
    <w:rsid w:val="000C1147"/>
    <w:rsid w:val="000D5D83"/>
    <w:rsid w:val="00100EDB"/>
    <w:rsid w:val="00105851"/>
    <w:rsid w:val="00126813"/>
    <w:rsid w:val="001709C8"/>
    <w:rsid w:val="001C3899"/>
    <w:rsid w:val="001C5B52"/>
    <w:rsid w:val="001D4C3F"/>
    <w:rsid w:val="001F2FF6"/>
    <w:rsid w:val="0020108B"/>
    <w:rsid w:val="00212276"/>
    <w:rsid w:val="00217974"/>
    <w:rsid w:val="00225540"/>
    <w:rsid w:val="002A4A6E"/>
    <w:rsid w:val="002A7CA2"/>
    <w:rsid w:val="002B569A"/>
    <w:rsid w:val="002B57F6"/>
    <w:rsid w:val="002B59E9"/>
    <w:rsid w:val="002E0FA4"/>
    <w:rsid w:val="002E1B73"/>
    <w:rsid w:val="002F31BF"/>
    <w:rsid w:val="002F5D73"/>
    <w:rsid w:val="0030345F"/>
    <w:rsid w:val="003253EF"/>
    <w:rsid w:val="003470DF"/>
    <w:rsid w:val="00353CF2"/>
    <w:rsid w:val="0036049D"/>
    <w:rsid w:val="003619B1"/>
    <w:rsid w:val="003B05C1"/>
    <w:rsid w:val="003C5208"/>
    <w:rsid w:val="003C79B3"/>
    <w:rsid w:val="003D2ACB"/>
    <w:rsid w:val="003E4A54"/>
    <w:rsid w:val="003F6D2C"/>
    <w:rsid w:val="00406A0F"/>
    <w:rsid w:val="004433A9"/>
    <w:rsid w:val="0044618E"/>
    <w:rsid w:val="00446377"/>
    <w:rsid w:val="00481D4D"/>
    <w:rsid w:val="004948B1"/>
    <w:rsid w:val="004A70A2"/>
    <w:rsid w:val="004C3DE4"/>
    <w:rsid w:val="004E0538"/>
    <w:rsid w:val="00501DAA"/>
    <w:rsid w:val="00521C07"/>
    <w:rsid w:val="00524FCF"/>
    <w:rsid w:val="005304C5"/>
    <w:rsid w:val="0055614D"/>
    <w:rsid w:val="00595611"/>
    <w:rsid w:val="00596998"/>
    <w:rsid w:val="005D6DFF"/>
    <w:rsid w:val="00604385"/>
    <w:rsid w:val="00632632"/>
    <w:rsid w:val="00640698"/>
    <w:rsid w:val="0065261E"/>
    <w:rsid w:val="00663406"/>
    <w:rsid w:val="00670F6A"/>
    <w:rsid w:val="006B6F7C"/>
    <w:rsid w:val="006C494C"/>
    <w:rsid w:val="00716B6B"/>
    <w:rsid w:val="00740D77"/>
    <w:rsid w:val="00756898"/>
    <w:rsid w:val="007A78E8"/>
    <w:rsid w:val="007B1FE7"/>
    <w:rsid w:val="007C5A70"/>
    <w:rsid w:val="007E2C1F"/>
    <w:rsid w:val="007E5D83"/>
    <w:rsid w:val="00820D82"/>
    <w:rsid w:val="008537E6"/>
    <w:rsid w:val="00855E70"/>
    <w:rsid w:val="00881553"/>
    <w:rsid w:val="00892F81"/>
    <w:rsid w:val="00896090"/>
    <w:rsid w:val="008A3FE0"/>
    <w:rsid w:val="008B08DC"/>
    <w:rsid w:val="008C75B6"/>
    <w:rsid w:val="008C78BC"/>
    <w:rsid w:val="00914452"/>
    <w:rsid w:val="00943C68"/>
    <w:rsid w:val="0098209A"/>
    <w:rsid w:val="009B4E55"/>
    <w:rsid w:val="009B687E"/>
    <w:rsid w:val="009C25E5"/>
    <w:rsid w:val="009C7F32"/>
    <w:rsid w:val="00A044E6"/>
    <w:rsid w:val="00A77644"/>
    <w:rsid w:val="00AA2A59"/>
    <w:rsid w:val="00AA723E"/>
    <w:rsid w:val="00B323A7"/>
    <w:rsid w:val="00B359FE"/>
    <w:rsid w:val="00B40F4A"/>
    <w:rsid w:val="00B616B2"/>
    <w:rsid w:val="00B80EA1"/>
    <w:rsid w:val="00B9640F"/>
    <w:rsid w:val="00C2245B"/>
    <w:rsid w:val="00C44EF4"/>
    <w:rsid w:val="00C4772F"/>
    <w:rsid w:val="00C51612"/>
    <w:rsid w:val="00C63501"/>
    <w:rsid w:val="00C7637F"/>
    <w:rsid w:val="00CC0098"/>
    <w:rsid w:val="00CC5CF0"/>
    <w:rsid w:val="00CD0B50"/>
    <w:rsid w:val="00CE59EA"/>
    <w:rsid w:val="00D029CA"/>
    <w:rsid w:val="00D057D3"/>
    <w:rsid w:val="00D32F82"/>
    <w:rsid w:val="00D45695"/>
    <w:rsid w:val="00D45DD7"/>
    <w:rsid w:val="00D4657D"/>
    <w:rsid w:val="00D549F3"/>
    <w:rsid w:val="00D939A5"/>
    <w:rsid w:val="00DA2663"/>
    <w:rsid w:val="00DA734A"/>
    <w:rsid w:val="00DB3DEC"/>
    <w:rsid w:val="00DF5C16"/>
    <w:rsid w:val="00E10543"/>
    <w:rsid w:val="00E25836"/>
    <w:rsid w:val="00E86DFB"/>
    <w:rsid w:val="00E9701F"/>
    <w:rsid w:val="00E97285"/>
    <w:rsid w:val="00EA2458"/>
    <w:rsid w:val="00EA291C"/>
    <w:rsid w:val="00EC2601"/>
    <w:rsid w:val="00ED1371"/>
    <w:rsid w:val="00ED2D7A"/>
    <w:rsid w:val="00F067BC"/>
    <w:rsid w:val="00F17C0F"/>
    <w:rsid w:val="00F27836"/>
    <w:rsid w:val="00F27FA8"/>
    <w:rsid w:val="00F3449B"/>
    <w:rsid w:val="00F3667E"/>
    <w:rsid w:val="00F44919"/>
    <w:rsid w:val="00F50CFC"/>
    <w:rsid w:val="00F76376"/>
    <w:rsid w:val="00F81F99"/>
    <w:rsid w:val="00F962F6"/>
    <w:rsid w:val="00FA0299"/>
    <w:rsid w:val="00FC09DC"/>
    <w:rsid w:val="00FE39C2"/>
    <w:rsid w:val="00FF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0660"/>
  <w15:docId w15:val="{199861B6-1E4A-4DC1-AD05-3AE0BE76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3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76"/>
    <w:rPr>
      <w:rFonts w:ascii="Tahoma" w:hAnsi="Tahoma" w:cs="Tahoma"/>
      <w:sz w:val="16"/>
      <w:szCs w:val="16"/>
    </w:rPr>
  </w:style>
  <w:style w:type="paragraph" w:styleId="ListParagraph">
    <w:name w:val="List Paragraph"/>
    <w:basedOn w:val="Normal"/>
    <w:uiPriority w:val="34"/>
    <w:qFormat/>
    <w:rsid w:val="0065261E"/>
    <w:pPr>
      <w:spacing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rsid w:val="0063263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F82"/>
    <w:pPr>
      <w:spacing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FE0"/>
    <w:rPr>
      <w:b/>
      <w:bCs/>
    </w:rPr>
  </w:style>
  <w:style w:type="paragraph" w:customStyle="1" w:styleId="Default">
    <w:name w:val="Default"/>
    <w:rsid w:val="00DA2663"/>
    <w:pPr>
      <w:autoSpaceDE w:val="0"/>
      <w:autoSpaceDN w:val="0"/>
      <w:adjustRightInd w:val="0"/>
      <w:spacing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A2663"/>
    <w:pPr>
      <w:tabs>
        <w:tab w:val="center" w:pos="4513"/>
        <w:tab w:val="right" w:pos="9026"/>
      </w:tabs>
      <w:spacing w:line="240" w:lineRule="auto"/>
    </w:pPr>
  </w:style>
  <w:style w:type="character" w:customStyle="1" w:styleId="HeaderChar">
    <w:name w:val="Header Char"/>
    <w:basedOn w:val="DefaultParagraphFont"/>
    <w:link w:val="Header"/>
    <w:uiPriority w:val="99"/>
    <w:rsid w:val="00DA2663"/>
  </w:style>
  <w:style w:type="paragraph" w:styleId="Footer">
    <w:name w:val="footer"/>
    <w:basedOn w:val="Normal"/>
    <w:link w:val="FooterChar"/>
    <w:uiPriority w:val="99"/>
    <w:unhideWhenUsed/>
    <w:rsid w:val="00DA2663"/>
    <w:pPr>
      <w:tabs>
        <w:tab w:val="center" w:pos="4513"/>
        <w:tab w:val="right" w:pos="9026"/>
      </w:tabs>
      <w:spacing w:line="240" w:lineRule="auto"/>
    </w:pPr>
  </w:style>
  <w:style w:type="character" w:customStyle="1" w:styleId="FooterChar">
    <w:name w:val="Footer Char"/>
    <w:basedOn w:val="DefaultParagraphFont"/>
    <w:link w:val="Footer"/>
    <w:uiPriority w:val="99"/>
    <w:rsid w:val="00DA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4577">
      <w:bodyDiv w:val="1"/>
      <w:marLeft w:val="0"/>
      <w:marRight w:val="0"/>
      <w:marTop w:val="0"/>
      <w:marBottom w:val="0"/>
      <w:divBdr>
        <w:top w:val="none" w:sz="0" w:space="0" w:color="auto"/>
        <w:left w:val="none" w:sz="0" w:space="0" w:color="auto"/>
        <w:bottom w:val="none" w:sz="0" w:space="0" w:color="auto"/>
        <w:right w:val="none" w:sz="0" w:space="0" w:color="auto"/>
      </w:divBdr>
      <w:divsChild>
        <w:div w:id="113109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Minster in Sheppey Primary School, Minster</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ArgentS</cp:lastModifiedBy>
  <cp:revision>2</cp:revision>
  <dcterms:created xsi:type="dcterms:W3CDTF">2021-03-24T18:21:00Z</dcterms:created>
  <dcterms:modified xsi:type="dcterms:W3CDTF">2021-03-24T18:21:00Z</dcterms:modified>
</cp:coreProperties>
</file>