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Job Title</w:t>
            </w:r>
          </w:p>
        </w:tc>
        <w:tc>
          <w:tcPr>
            <w:tcW w:w="9214" w:type="dxa"/>
          </w:tcPr>
          <w:p w:rsidR="007754D7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Associate Teacher</w:t>
            </w:r>
            <w:r w:rsidR="00857AB7" w:rsidRPr="00AD6872">
              <w:rPr>
                <w:sz w:val="20"/>
                <w:szCs w:val="20"/>
              </w:rPr>
              <w:t xml:space="preserve"> (Teaching A</w:t>
            </w:r>
            <w:r w:rsidR="007754D7" w:rsidRPr="00AD6872">
              <w:rPr>
                <w:sz w:val="20"/>
                <w:szCs w:val="20"/>
              </w:rPr>
              <w:t>ssistant)</w:t>
            </w:r>
            <w:r w:rsidR="00857AB7" w:rsidRPr="00AD6872">
              <w:rPr>
                <w:sz w:val="20"/>
                <w:szCs w:val="20"/>
              </w:rPr>
              <w:t xml:space="preserve"> – T</w:t>
            </w:r>
            <w:r w:rsidR="00784047" w:rsidRPr="00AD6872">
              <w:rPr>
                <w:sz w:val="20"/>
                <w:szCs w:val="20"/>
              </w:rPr>
              <w:t>erm time only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Salary and Hours</w:t>
            </w:r>
          </w:p>
        </w:tc>
        <w:tc>
          <w:tcPr>
            <w:tcW w:w="9214" w:type="dxa"/>
          </w:tcPr>
          <w:p w:rsidR="00886C0A" w:rsidRPr="00AD6872" w:rsidRDefault="00B83264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KR3  F/T  32.5 hours 8:30a.m. to 3:30p.m. with ½ hour lunch break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Reports to</w:t>
            </w:r>
          </w:p>
        </w:tc>
        <w:tc>
          <w:tcPr>
            <w:tcW w:w="9214" w:type="dxa"/>
          </w:tcPr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Class Teacher, SEN</w:t>
            </w:r>
            <w:r w:rsidR="00CA5C6C" w:rsidRPr="00AD6872">
              <w:rPr>
                <w:sz w:val="20"/>
                <w:szCs w:val="20"/>
              </w:rPr>
              <w:t>CO, Senior leadership and Headt</w:t>
            </w:r>
            <w:r w:rsidRPr="00AD6872">
              <w:rPr>
                <w:sz w:val="20"/>
                <w:szCs w:val="20"/>
              </w:rPr>
              <w:t>eacher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Works with</w:t>
            </w:r>
          </w:p>
        </w:tc>
        <w:tc>
          <w:tcPr>
            <w:tcW w:w="9214" w:type="dxa"/>
          </w:tcPr>
          <w:p w:rsidR="00886C0A" w:rsidRPr="00AD6872" w:rsidRDefault="003556E6" w:rsidP="003556E6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Teaching staff, S</w:t>
            </w:r>
            <w:r w:rsidR="00886C0A" w:rsidRPr="00AD6872">
              <w:rPr>
                <w:sz w:val="20"/>
                <w:szCs w:val="20"/>
              </w:rPr>
              <w:t xml:space="preserve">upport </w:t>
            </w:r>
            <w:r w:rsidRPr="00AD6872">
              <w:rPr>
                <w:sz w:val="20"/>
                <w:szCs w:val="20"/>
              </w:rPr>
              <w:t>Staff, Headt</w:t>
            </w:r>
            <w:r w:rsidR="00886C0A" w:rsidRPr="00AD6872">
              <w:rPr>
                <w:sz w:val="20"/>
                <w:szCs w:val="20"/>
              </w:rPr>
              <w:t xml:space="preserve">eacher, </w:t>
            </w:r>
            <w:r w:rsidRPr="00AD6872">
              <w:rPr>
                <w:sz w:val="20"/>
                <w:szCs w:val="20"/>
              </w:rPr>
              <w:t>P</w:t>
            </w:r>
            <w:r w:rsidR="00886C0A" w:rsidRPr="00AD6872">
              <w:rPr>
                <w:sz w:val="20"/>
                <w:szCs w:val="20"/>
              </w:rPr>
              <w:t xml:space="preserve">upils, </w:t>
            </w:r>
            <w:r w:rsidRPr="00AD6872">
              <w:rPr>
                <w:sz w:val="20"/>
                <w:szCs w:val="20"/>
              </w:rPr>
              <w:t>P</w:t>
            </w:r>
            <w:r w:rsidR="00886C0A" w:rsidRPr="00AD6872">
              <w:rPr>
                <w:sz w:val="20"/>
                <w:szCs w:val="20"/>
              </w:rPr>
              <w:t>arents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Job Purpose</w:t>
            </w:r>
          </w:p>
        </w:tc>
        <w:tc>
          <w:tcPr>
            <w:tcW w:w="9214" w:type="dxa"/>
          </w:tcPr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 xml:space="preserve">To work in partnership with class teachers to support learning in line with the EYFS, primary national curriculum, codes of practice and School policies and procedures. 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(Subject to year group allocation)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Duties</w:t>
            </w:r>
          </w:p>
        </w:tc>
        <w:tc>
          <w:tcPr>
            <w:tcW w:w="9214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Establish positive relationships with pupils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Support pupils with activi</w:t>
            </w:r>
            <w:r w:rsidR="00857AB7" w:rsidRPr="00AD6872">
              <w:rPr>
                <w:sz w:val="20"/>
                <w:szCs w:val="20"/>
              </w:rPr>
              <w:t>ties which develop English and M</w:t>
            </w:r>
            <w:r w:rsidRPr="00AD6872">
              <w:rPr>
                <w:sz w:val="20"/>
                <w:szCs w:val="20"/>
              </w:rPr>
              <w:t>aths skills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Support the use of ICT in the classroom and develop pupils’ competence and independence in its use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Promote positive pupil behaviour in line with School policies and help keep pupils on task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Interact with, and support pupils, according to individual needs and skills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Promote the inclusion and acceptance of children with special needs within the classroom ensuring access to lessons and their content through appropriate clarification, explanation and resources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Participate in planning and evaluation of learning activities with the teacher, providing feedback to the teacher on pupil progress and behaviour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Monitor and record pupil activities as appropriate writing records and reports as required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Provide feedback to pupils in relation to attainment and progress under the guidance of the teacher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S</w:t>
            </w:r>
            <w:r w:rsidRPr="00AD6872">
              <w:rPr>
                <w:sz w:val="20"/>
                <w:szCs w:val="20"/>
              </w:rPr>
              <w:t>upport learning by ar</w:t>
            </w:r>
            <w:bookmarkStart w:id="0" w:name="_GoBack"/>
            <w:bookmarkEnd w:id="0"/>
            <w:r w:rsidRPr="00AD6872">
              <w:rPr>
                <w:sz w:val="20"/>
                <w:szCs w:val="20"/>
              </w:rPr>
              <w:t>ranging/providing resources for lessons/activities under the direction of the teacher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A</w:t>
            </w:r>
            <w:r w:rsidRPr="00AD6872">
              <w:rPr>
                <w:sz w:val="20"/>
                <w:szCs w:val="20"/>
              </w:rPr>
              <w:t>ttend to pupils’ personal needs including help with social, welfare and health matters, including minor first aid</w:t>
            </w:r>
          </w:p>
          <w:p w:rsidR="0088024E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A</w:t>
            </w:r>
            <w:r w:rsidRPr="00AD6872">
              <w:rPr>
                <w:sz w:val="20"/>
                <w:szCs w:val="20"/>
              </w:rPr>
              <w:t>ssist with the preparation, maintenance and control of st</w:t>
            </w:r>
            <w:r w:rsidR="0088024E" w:rsidRPr="00AD6872">
              <w:rPr>
                <w:sz w:val="20"/>
                <w:szCs w:val="20"/>
              </w:rPr>
              <w:t>ocks of materials and resources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Act in accordance with the school’s safeguarding procedures when reporting concerns</w:t>
            </w:r>
          </w:p>
          <w:p w:rsidR="00886C0A" w:rsidRPr="00AD6872" w:rsidRDefault="0088024E" w:rsidP="0088024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</w:t>
            </w:r>
            <w:r w:rsidR="00886C0A" w:rsidRPr="00AD6872">
              <w:rPr>
                <w:sz w:val="20"/>
                <w:szCs w:val="20"/>
              </w:rPr>
              <w:t>ssist with the development and implementation of individualised programs, e.g. Education &amp; Health Care Plan (EHCP)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Liaise with other staff and provide information about pupils as appropriate </w:t>
            </w:r>
          </w:p>
          <w:p w:rsidR="00B83264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A</w:t>
            </w:r>
            <w:r w:rsidRPr="00AD6872">
              <w:rPr>
                <w:sz w:val="20"/>
                <w:szCs w:val="20"/>
              </w:rPr>
              <w:t xml:space="preserve">ssist with the display and presentation of pupils’ work 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To supervise pupils and facilitate games and activities for limited and specified periods including break-times 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A</w:t>
            </w:r>
            <w:r w:rsidRPr="00AD6872">
              <w:rPr>
                <w:sz w:val="20"/>
                <w:szCs w:val="20"/>
              </w:rPr>
              <w:t xml:space="preserve">ssist with escorting pupils on educational visit 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</w:t>
            </w:r>
            <w:r w:rsidR="0088024E" w:rsidRPr="00AD6872">
              <w:rPr>
                <w:sz w:val="20"/>
                <w:szCs w:val="20"/>
              </w:rPr>
              <w:t>U</w:t>
            </w:r>
            <w:r w:rsidRPr="00AD6872">
              <w:rPr>
                <w:sz w:val="20"/>
                <w:szCs w:val="20"/>
              </w:rPr>
              <w:t>ndertake lunchtime duties on a contracted regular basis</w:t>
            </w:r>
          </w:p>
          <w:p w:rsidR="00886C0A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S</w:t>
            </w:r>
            <w:r w:rsidR="00886C0A" w:rsidRPr="00AD6872">
              <w:rPr>
                <w:sz w:val="20"/>
                <w:szCs w:val="20"/>
              </w:rPr>
              <w:t>upervise/lead class in planned learning activities in the absence of the teacher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024E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Wider responsibilities</w:t>
            </w:r>
          </w:p>
        </w:tc>
        <w:tc>
          <w:tcPr>
            <w:tcW w:w="9214" w:type="dxa"/>
          </w:tcPr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Understand and apply School policies in relation to health, safety and welfare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Attend relevant training and take responsibility for own development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Attend relevant School meetings as required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Respect confidentiality at all times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Participate in the performance and development review process, taking personal responsibility for identification of learning, development and training opportunities in discussion with line manager.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Comply with individual responsibilities, in accordance with the role, for health &amp; safety and Safeguarding in the workplace</w:t>
            </w:r>
          </w:p>
          <w:p w:rsidR="00886C0A" w:rsidRPr="00AD6872" w:rsidRDefault="0088024E" w:rsidP="00B83264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Ensure that all duties and services provided are in accordance with the School’s Equal Opportunities Policy</w:t>
            </w:r>
          </w:p>
        </w:tc>
      </w:tr>
      <w:tr w:rsidR="00AD6872" w:rsidRPr="00AD6872" w:rsidTr="00B83264">
        <w:tc>
          <w:tcPr>
            <w:tcW w:w="1843" w:type="dxa"/>
          </w:tcPr>
          <w:p w:rsidR="00AD6872" w:rsidRPr="00AD6872" w:rsidRDefault="00AD6872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Person Specification</w:t>
            </w:r>
          </w:p>
        </w:tc>
        <w:tc>
          <w:tcPr>
            <w:tcW w:w="9214" w:type="dxa"/>
          </w:tcPr>
          <w:p w:rsidR="00AD6872" w:rsidRPr="00AD6872" w:rsidRDefault="00AD6872" w:rsidP="00AD6872">
            <w:pPr>
              <w:rPr>
                <w:b/>
                <w:sz w:val="20"/>
                <w:szCs w:val="20"/>
              </w:rPr>
            </w:pPr>
            <w:r w:rsidRPr="00AD6872">
              <w:rPr>
                <w:b/>
                <w:sz w:val="20"/>
                <w:szCs w:val="20"/>
              </w:rPr>
              <w:t xml:space="preserve">Essential 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Previous experience of working with children.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Ability to relate to children and adults, understand their needs and respond accordingly.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Good influencing skills to encourage students to interact with others and be socially responsible.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The ability to work well in a team and independently.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Excellent communication and interpersonal skills, both written and verbal.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Numeracy and literacy skills</w:t>
            </w:r>
          </w:p>
          <w:p w:rsidR="00AD6872" w:rsidRPr="00AD6872" w:rsidRDefault="00AD6872" w:rsidP="00AD6872">
            <w:pPr>
              <w:rPr>
                <w:b/>
                <w:sz w:val="20"/>
                <w:szCs w:val="20"/>
              </w:rPr>
            </w:pPr>
            <w:r w:rsidRPr="00AD6872">
              <w:rPr>
                <w:b/>
                <w:sz w:val="20"/>
                <w:szCs w:val="20"/>
              </w:rPr>
              <w:t>Desirable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Basic IT skills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Knowledge of policies and procedures relating to safeguarding, child protection, health, safety, security, equal opportunities and confidentiality.</w:t>
            </w:r>
          </w:p>
          <w:p w:rsidR="00AD6872" w:rsidRPr="00AD6872" w:rsidRDefault="00AD6872" w:rsidP="00AD6872">
            <w:pPr>
              <w:rPr>
                <w:sz w:val="20"/>
                <w:szCs w:val="20"/>
              </w:rPr>
            </w:pPr>
          </w:p>
        </w:tc>
      </w:tr>
    </w:tbl>
    <w:p w:rsidR="00AD6872" w:rsidRPr="00AD6872" w:rsidRDefault="00AD6872" w:rsidP="00D3635E">
      <w:pPr>
        <w:rPr>
          <w:b/>
          <w:i/>
          <w:sz w:val="20"/>
          <w:szCs w:val="20"/>
        </w:rPr>
      </w:pPr>
    </w:p>
    <w:p w:rsidR="00D3635E" w:rsidRPr="00AD6872" w:rsidRDefault="00AD1A18" w:rsidP="00D3635E">
      <w:pPr>
        <w:rPr>
          <w:b/>
          <w:i/>
          <w:sz w:val="20"/>
          <w:szCs w:val="20"/>
        </w:rPr>
      </w:pPr>
      <w:r w:rsidRPr="00AD6872">
        <w:rPr>
          <w:b/>
          <w:i/>
          <w:sz w:val="20"/>
          <w:szCs w:val="20"/>
        </w:rPr>
        <w:t xml:space="preserve">The Galaxy Trust is committed </w:t>
      </w:r>
      <w:r w:rsidR="00D3635E" w:rsidRPr="00AD6872">
        <w:rPr>
          <w:b/>
          <w:i/>
          <w:sz w:val="20"/>
          <w:szCs w:val="20"/>
        </w:rPr>
        <w:t xml:space="preserve">is committed to safeguarding and promoting the welfare of children and young people and expects all staff and volunteers to share in this commitment. </w:t>
      </w:r>
    </w:p>
    <w:p w:rsidR="00D3635E" w:rsidRPr="00AD6872" w:rsidRDefault="00D3635E" w:rsidP="00D3635E">
      <w:pPr>
        <w:rPr>
          <w:b/>
          <w:i/>
          <w:sz w:val="20"/>
          <w:szCs w:val="20"/>
        </w:rPr>
      </w:pPr>
      <w:r w:rsidRPr="00AD6872">
        <w:rPr>
          <w:b/>
          <w:i/>
          <w:sz w:val="20"/>
          <w:szCs w:val="20"/>
        </w:rPr>
        <w:t>The duties above are neither exclusive nor exhaustive and the post hol</w:t>
      </w:r>
      <w:r w:rsidR="00791FE0" w:rsidRPr="00AD6872">
        <w:rPr>
          <w:b/>
          <w:i/>
          <w:sz w:val="20"/>
          <w:szCs w:val="20"/>
        </w:rPr>
        <w:t>der may be required by the Head</w:t>
      </w:r>
      <w:r w:rsidRPr="00AD6872">
        <w:rPr>
          <w:b/>
          <w:i/>
          <w:sz w:val="20"/>
          <w:szCs w:val="20"/>
        </w:rPr>
        <w:t>teacher to carry out appropriate duties within the context of the job, skills and grade.</w:t>
      </w:r>
    </w:p>
    <w:sectPr w:rsidR="00D3635E" w:rsidRPr="00AD6872" w:rsidSect="00D3635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B02"/>
    <w:multiLevelType w:val="hybridMultilevel"/>
    <w:tmpl w:val="CF9A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26FA"/>
    <w:multiLevelType w:val="hybridMultilevel"/>
    <w:tmpl w:val="EBC4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6574"/>
    <w:multiLevelType w:val="hybridMultilevel"/>
    <w:tmpl w:val="BBA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78F"/>
    <w:multiLevelType w:val="hybridMultilevel"/>
    <w:tmpl w:val="6756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52EB"/>
    <w:multiLevelType w:val="hybridMultilevel"/>
    <w:tmpl w:val="6E9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30BD"/>
    <w:multiLevelType w:val="hybridMultilevel"/>
    <w:tmpl w:val="0C24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A"/>
    <w:rsid w:val="003556E6"/>
    <w:rsid w:val="003E6428"/>
    <w:rsid w:val="00446F91"/>
    <w:rsid w:val="004B35B1"/>
    <w:rsid w:val="005B07A4"/>
    <w:rsid w:val="007754D7"/>
    <w:rsid w:val="00784047"/>
    <w:rsid w:val="00791FE0"/>
    <w:rsid w:val="007A5F4B"/>
    <w:rsid w:val="00857AB7"/>
    <w:rsid w:val="0088024E"/>
    <w:rsid w:val="00886C0A"/>
    <w:rsid w:val="00AD1A18"/>
    <w:rsid w:val="00AD6872"/>
    <w:rsid w:val="00B83264"/>
    <w:rsid w:val="00CA5C6C"/>
    <w:rsid w:val="00D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8F4E"/>
  <w15:chartTrackingRefBased/>
  <w15:docId w15:val="{827F53FD-31D4-4042-A2E9-B88BB7CE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56E2-336A-4E65-AB82-8AED3D38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Community Primary, Dartford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Gosbee</dc:creator>
  <cp:keywords/>
  <dc:description/>
  <cp:lastModifiedBy>Lucy Wisdom</cp:lastModifiedBy>
  <cp:revision>2</cp:revision>
  <cp:lastPrinted>2019-09-02T10:21:00Z</cp:lastPrinted>
  <dcterms:created xsi:type="dcterms:W3CDTF">2020-10-06T11:29:00Z</dcterms:created>
  <dcterms:modified xsi:type="dcterms:W3CDTF">2020-10-06T11:29:00Z</dcterms:modified>
</cp:coreProperties>
</file>