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5CA9" w14:textId="530EBF5C" w:rsidR="004B1A31" w:rsidRPr="00500E21" w:rsidRDefault="00500E21" w:rsidP="00500E21">
      <w:pPr>
        <w:spacing w:after="0" w:line="240" w:lineRule="auto"/>
        <w:jc w:val="center"/>
        <w:rPr>
          <w:b/>
          <w:sz w:val="32"/>
          <w:szCs w:val="32"/>
        </w:rPr>
      </w:pPr>
      <w:r w:rsidRPr="00500E21">
        <w:rPr>
          <w:b/>
          <w:sz w:val="32"/>
          <w:szCs w:val="32"/>
        </w:rPr>
        <w:t>PERSON SPECIFICATION</w:t>
      </w:r>
    </w:p>
    <w:p w14:paraId="372E0589" w14:textId="77777777" w:rsidR="004B1A31" w:rsidRDefault="004B1A31" w:rsidP="00ED7798">
      <w:pPr>
        <w:spacing w:after="0" w:line="240" w:lineRule="auto"/>
        <w:jc w:val="center"/>
        <w:rPr>
          <w:b/>
          <w:sz w:val="32"/>
          <w:szCs w:val="32"/>
        </w:rPr>
      </w:pPr>
    </w:p>
    <w:p w14:paraId="167F51E2" w14:textId="087B1C40" w:rsidR="00ED7798" w:rsidRDefault="002A0495" w:rsidP="00ED77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Deputy </w:t>
      </w:r>
      <w:r w:rsidR="00ED7798">
        <w:rPr>
          <w:b/>
          <w:sz w:val="32"/>
          <w:szCs w:val="32"/>
        </w:rPr>
        <w:t>Head Teacher</w:t>
      </w:r>
    </w:p>
    <w:p w14:paraId="4B9F5248" w14:textId="0610756F" w:rsidR="00192407" w:rsidRDefault="002B5468" w:rsidP="004B1A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Lessness Heath</w:t>
      </w:r>
      <w:r w:rsidR="00ED7798">
        <w:rPr>
          <w:b/>
          <w:sz w:val="32"/>
          <w:szCs w:val="32"/>
        </w:rPr>
        <w:t xml:space="preserve"> Primary School </w:t>
      </w:r>
    </w:p>
    <w:p w14:paraId="4075D7D9" w14:textId="6A79058E" w:rsidR="004B1A31" w:rsidRDefault="004B1A31" w:rsidP="00500E21">
      <w:pPr>
        <w:spacing w:after="0" w:line="240" w:lineRule="auto"/>
        <w:rPr>
          <w:b/>
          <w:sz w:val="32"/>
          <w:szCs w:val="32"/>
        </w:rPr>
      </w:pPr>
    </w:p>
    <w:p w14:paraId="7112FA99" w14:textId="3A0718AD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The Primary First Trust, Governing Body,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parents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and children of </w:t>
      </w:r>
      <w:r>
        <w:rPr>
          <w:rFonts w:ascii="Calibri" w:eastAsia="Calibri" w:hAnsi="Calibri" w:cs="Arial"/>
          <w:color w:val="000000"/>
          <w:sz w:val="24"/>
          <w:szCs w:val="24"/>
        </w:rPr>
        <w:t>Lessness Heath Primary</w:t>
      </w: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School are seeking to appoint a new Deputy Head Teacher. </w:t>
      </w:r>
    </w:p>
    <w:p w14:paraId="0024B4B3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1B34E6E9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The successful applicant will be forward thinking, highly motivated and inspirational for both staff and children alike. They will have experience of successful leadership at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a number of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levels. They will be enthusiastic,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dynamic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and resourceful in their approach to assisting the development of the school and its staff. They will demonstrate a commitment to, and a genuine interest in, the pastoral and educational welfare of the school.</w:t>
      </w:r>
    </w:p>
    <w:p w14:paraId="578B2EBE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118D1CCC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QUALIFICATIONS AND EXPERIENCE </w:t>
      </w:r>
    </w:p>
    <w:p w14:paraId="6D96758E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4028B24F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Either already a Deputy Headteacher/Assistant Headteacher; or </w:t>
      </w:r>
    </w:p>
    <w:p w14:paraId="744D65ED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Evidence of recent and successful middle or senior leadership in a Primary school </w:t>
      </w:r>
    </w:p>
    <w:p w14:paraId="584C1E25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Educated to degree level </w:t>
      </w:r>
    </w:p>
    <w:p w14:paraId="7B2D64C1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Qualified Teacher Status with evidence of excellent classroom practice </w:t>
      </w:r>
    </w:p>
    <w:p w14:paraId="177F2EDC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Relevant, recent professional development </w:t>
      </w:r>
    </w:p>
    <w:p w14:paraId="05357362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Experience of working across the EYFS, Key Stage 1 or 2 in the state sector </w:t>
      </w:r>
    </w:p>
    <w:p w14:paraId="6E9838B0" w14:textId="77777777" w:rsidR="00500E21" w:rsidRPr="00500E21" w:rsidRDefault="00500E21" w:rsidP="00500E21">
      <w:p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60C399B8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LEADERSHIP </w:t>
      </w:r>
    </w:p>
    <w:p w14:paraId="4AED0355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Evidence of providing inspiration and strong leadership to teaching staff </w:t>
      </w:r>
    </w:p>
    <w:p w14:paraId="01A5A568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Evidence of leading by example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in order to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promote the school’s vision and values for the pupils, staff, governors and parents of the school </w:t>
      </w:r>
    </w:p>
    <w:p w14:paraId="4AC72BDF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Commitment to, and understanding of, equal opportunities across all aspects of the school </w:t>
      </w:r>
    </w:p>
    <w:p w14:paraId="55EAE07B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>Demonstrated ability to co-ordinate and lead on different curriculum areas.</w:t>
      </w:r>
    </w:p>
    <w:p w14:paraId="2EB2A527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Knowledge of best practice and procedures for safeguarding children and young people </w:t>
      </w:r>
    </w:p>
    <w:p w14:paraId="1676942D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5E1F2F01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TEACHING AND LEARNING </w:t>
      </w:r>
    </w:p>
    <w:p w14:paraId="6D5B1D17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Sound understanding of how children learn and of how effective teaching methods can drive school improvement </w:t>
      </w:r>
    </w:p>
    <w:p w14:paraId="5B77F27D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Evidence of assessing,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monitoring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and evaluating the quality of teaching standards and the delivery of the curriculum across the primary phase </w:t>
      </w:r>
    </w:p>
    <w:p w14:paraId="239E9E6C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lastRenderedPageBreak/>
        <w:t xml:space="preserve">Evidence of using data,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benchmarks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and feedback to monitor progress in children’s learning </w:t>
      </w:r>
    </w:p>
    <w:p w14:paraId="17305620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Confident in the use of ICT to raise educational standards </w:t>
      </w:r>
    </w:p>
    <w:p w14:paraId="3464C8A4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Working knowledge of SEND, intervention and inclusion provision </w:t>
      </w:r>
    </w:p>
    <w:p w14:paraId="19720C34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474AEB73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MONITORING AND EVALUATION </w:t>
      </w:r>
    </w:p>
    <w:p w14:paraId="20377C56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Evidence of the ability to monitor and evaluate pupil standards and achievements against targets and to use this information to improve the quality of teaching and learning </w:t>
      </w:r>
    </w:p>
    <w:p w14:paraId="0BA9B5C1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Ability to effectively identify pupil needs and target intervention appropriately </w:t>
      </w:r>
    </w:p>
    <w:p w14:paraId="08AE5DAC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Ability to provide Headteacher and Senior Leadership Team with relevant provision and pupil performance information </w:t>
      </w:r>
    </w:p>
    <w:p w14:paraId="244C3793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>Ability to ensure records and systems for monitoring progress are effective.</w:t>
      </w:r>
    </w:p>
    <w:p w14:paraId="1AFCBCB3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6CDFDEA4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STAFF MANAGEMENT AND DEVELOPMENT </w:t>
      </w:r>
    </w:p>
    <w:p w14:paraId="636D1B95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Proven track record of staff management with the ability to build and motivate a strong team and enable: </w:t>
      </w:r>
    </w:p>
    <w:p w14:paraId="6BC81372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a) all staff to carry out their respective roles to the highest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standard;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759EE0F7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b) the teaching staff to work effectively together to deliver school improvement </w:t>
      </w:r>
    </w:p>
    <w:p w14:paraId="6B295AF0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4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Experience of managing and developing teaching staff </w:t>
      </w:r>
    </w:p>
    <w:p w14:paraId="2C92A917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4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Experience of carrying out staff performance management appraisals </w:t>
      </w:r>
    </w:p>
    <w:p w14:paraId="116DB398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4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Experience of staff recruitment </w:t>
      </w:r>
    </w:p>
    <w:p w14:paraId="388F98B3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Ability to lead continuing professional development for all staff </w:t>
      </w:r>
    </w:p>
    <w:p w14:paraId="77E1D3A1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2D80C811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COMMUNITY </w:t>
      </w:r>
    </w:p>
    <w:p w14:paraId="40880254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Assisting in the creation and implementation of an effective parent involvement strategy that will ensure parents are: </w:t>
      </w:r>
    </w:p>
    <w:p w14:paraId="3CCE154D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involved with the school and have confidence in the school and its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leadership;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4913FB12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well informed about the curriculum and pupil attainment and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progress;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1E93C20D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clear about the contribution that they can make to achieving the school’s targets for improvement </w:t>
      </w:r>
    </w:p>
    <w:p w14:paraId="25881E67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>Understanding of the importance of values development within the broader curriculum and the ethos of an inclusive school.</w:t>
      </w:r>
    </w:p>
    <w:p w14:paraId="7203194D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7BEE8E8A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PERSONAL ATTRIBUTES </w:t>
      </w:r>
    </w:p>
    <w:p w14:paraId="09DF2FCF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Excellent communication and interpersonal skills </w:t>
      </w:r>
    </w:p>
    <w:p w14:paraId="5239CC6C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Adaptable to changing circumstances and new ideas </w:t>
      </w:r>
    </w:p>
    <w:p w14:paraId="0E643C3B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Approachable and enjoys being highly visible to staff,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children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and parents </w:t>
      </w:r>
    </w:p>
    <w:p w14:paraId="3667539D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lastRenderedPageBreak/>
        <w:t xml:space="preserve">Energetic, adaptable, </w:t>
      </w:r>
      <w:proofErr w:type="gramStart"/>
      <w:r w:rsidRPr="00500E21">
        <w:rPr>
          <w:rFonts w:ascii="Calibri" w:eastAsia="Calibri" w:hAnsi="Calibri" w:cs="Arial"/>
          <w:color w:val="000000"/>
          <w:sz w:val="24"/>
          <w:szCs w:val="24"/>
        </w:rPr>
        <w:t>enthusiastic</w:t>
      </w:r>
      <w:proofErr w:type="gramEnd"/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 and reliable with personal impact and presence </w:t>
      </w:r>
    </w:p>
    <w:p w14:paraId="34FF8002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Self-motivated with a high level of organisational skills and the ability to prioritise workload effectively </w:t>
      </w:r>
    </w:p>
    <w:p w14:paraId="48DE9BA0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Inquisitive and able to think creatively, solve problems and make decisions based on sound judgement </w:t>
      </w:r>
    </w:p>
    <w:p w14:paraId="1F052D3B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Passionate about delivering high quality education to children and their families </w:t>
      </w:r>
    </w:p>
    <w:p w14:paraId="24A4FDB0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Values diversity and the unique place and contribution every individual makes to the learning community </w:t>
      </w:r>
    </w:p>
    <w:p w14:paraId="68A506D3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Demonstrates professionalism, loyalty and integrity with humour and humility </w:t>
      </w:r>
    </w:p>
    <w:p w14:paraId="1E03CE35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Demonstrates a commitment to safeguarding and ensuring the welfare and wellbeing of all pupils in the school </w:t>
      </w:r>
    </w:p>
    <w:p w14:paraId="130A7CE8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14:paraId="146685DC" w14:textId="77777777" w:rsidR="00500E21" w:rsidRPr="00500E21" w:rsidRDefault="00500E21" w:rsidP="00500E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The Primary First Trust and the Governing Body will be using the following assessment tools in the appointment process: </w:t>
      </w:r>
    </w:p>
    <w:p w14:paraId="3C29F787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3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Application form </w:t>
      </w:r>
    </w:p>
    <w:p w14:paraId="3109CF22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3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Interview </w:t>
      </w:r>
    </w:p>
    <w:p w14:paraId="605C2411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37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Assessment activities (including teaching) </w:t>
      </w:r>
    </w:p>
    <w:p w14:paraId="49E07C6A" w14:textId="77777777" w:rsidR="00500E21" w:rsidRPr="00500E21" w:rsidRDefault="00500E21" w:rsidP="00500E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500E21">
        <w:rPr>
          <w:rFonts w:ascii="Calibri" w:eastAsia="Calibri" w:hAnsi="Calibri" w:cs="Arial"/>
          <w:color w:val="000000"/>
          <w:sz w:val="24"/>
          <w:szCs w:val="24"/>
        </w:rPr>
        <w:t xml:space="preserve">Reference checks </w:t>
      </w:r>
    </w:p>
    <w:p w14:paraId="3FD70023" w14:textId="77777777" w:rsidR="00500E21" w:rsidRDefault="00500E21" w:rsidP="00500E21">
      <w:pPr>
        <w:spacing w:after="0" w:line="240" w:lineRule="auto"/>
        <w:rPr>
          <w:b/>
          <w:sz w:val="32"/>
          <w:szCs w:val="32"/>
        </w:rPr>
      </w:pPr>
    </w:p>
    <w:sectPr w:rsidR="00500E21" w:rsidSect="004A38B2">
      <w:headerReference w:type="default" r:id="rId7"/>
      <w:footerReference w:type="default" r:id="rId8"/>
      <w:pgSz w:w="11900" w:h="16840"/>
      <w:pgMar w:top="2735" w:right="2238" w:bottom="1232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EE6B" w14:textId="77777777" w:rsidR="00E53CAA" w:rsidRDefault="00E53CAA" w:rsidP="002A7AF9">
      <w:r>
        <w:separator/>
      </w:r>
    </w:p>
  </w:endnote>
  <w:endnote w:type="continuationSeparator" w:id="0">
    <w:p w14:paraId="01A6ED8A" w14:textId="77777777" w:rsidR="00E53CAA" w:rsidRDefault="00E53CAA" w:rsidP="002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9CF2" w14:textId="77777777" w:rsidR="002A7AF9" w:rsidRDefault="002A7AF9" w:rsidP="005A68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2AF0DB" wp14:editId="27D90AAF">
          <wp:simplePos x="0" y="0"/>
          <wp:positionH relativeFrom="column">
            <wp:posOffset>-887730</wp:posOffset>
          </wp:positionH>
          <wp:positionV relativeFrom="paragraph">
            <wp:posOffset>89783</wp:posOffset>
          </wp:positionV>
          <wp:extent cx="7601050" cy="54931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050" cy="54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8267" w14:textId="77777777" w:rsidR="00E53CAA" w:rsidRDefault="00E53CAA" w:rsidP="002A7AF9">
      <w:r>
        <w:separator/>
      </w:r>
    </w:p>
  </w:footnote>
  <w:footnote w:type="continuationSeparator" w:id="0">
    <w:p w14:paraId="02C02846" w14:textId="77777777" w:rsidR="00E53CAA" w:rsidRDefault="00E53CAA" w:rsidP="002A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5291" w14:textId="77777777" w:rsidR="00D056A7" w:rsidRDefault="00D056A7" w:rsidP="00D056A7">
    <w:pPr>
      <w:pStyle w:val="Header"/>
      <w:ind w:left="-426"/>
      <w:jc w:val="center"/>
    </w:pPr>
  </w:p>
  <w:p w14:paraId="094054A1" w14:textId="77777777" w:rsidR="002A7AF9" w:rsidRDefault="00D056A7" w:rsidP="00D056A7">
    <w:pPr>
      <w:pStyle w:val="Header"/>
      <w:ind w:left="-426"/>
      <w:jc w:val="center"/>
    </w:pPr>
    <w:r>
      <w:rPr>
        <w:noProof/>
      </w:rPr>
      <w:drawing>
        <wp:inline distT="0" distB="0" distL="0" distR="0" wp14:anchorId="0267236C" wp14:editId="64488C8C">
          <wp:extent cx="956945" cy="94424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A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373F6F" wp14:editId="1CC80D61">
          <wp:simplePos x="0" y="0"/>
          <wp:positionH relativeFrom="column">
            <wp:posOffset>-1515745</wp:posOffset>
          </wp:positionH>
          <wp:positionV relativeFrom="paragraph">
            <wp:posOffset>-595630</wp:posOffset>
          </wp:positionV>
          <wp:extent cx="7545984" cy="1712114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984" cy="171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4588"/>
    <w:multiLevelType w:val="hybridMultilevel"/>
    <w:tmpl w:val="767E23F6"/>
    <w:lvl w:ilvl="0" w:tplc="73EE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33D"/>
    <w:multiLevelType w:val="hybridMultilevel"/>
    <w:tmpl w:val="6F046CA4"/>
    <w:lvl w:ilvl="0" w:tplc="73EE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A91"/>
    <w:multiLevelType w:val="hybridMultilevel"/>
    <w:tmpl w:val="2B26CE10"/>
    <w:lvl w:ilvl="0" w:tplc="73EE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08C"/>
    <w:multiLevelType w:val="hybridMultilevel"/>
    <w:tmpl w:val="E2B6237C"/>
    <w:lvl w:ilvl="0" w:tplc="73EE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3144F"/>
    <w:multiLevelType w:val="hybridMultilevel"/>
    <w:tmpl w:val="97867128"/>
    <w:lvl w:ilvl="0" w:tplc="73EE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E5DA4"/>
    <w:multiLevelType w:val="hybridMultilevel"/>
    <w:tmpl w:val="56705AB6"/>
    <w:lvl w:ilvl="0" w:tplc="73EE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17E5B"/>
    <w:multiLevelType w:val="hybridMultilevel"/>
    <w:tmpl w:val="59163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0A69AE">
      <w:numFmt w:val="bullet"/>
      <w:lvlText w:val="•"/>
      <w:lvlJc w:val="left"/>
      <w:pPr>
        <w:ind w:left="1440" w:hanging="360"/>
      </w:pPr>
      <w:rPr>
        <w:rFonts w:ascii="Calibri" w:eastAsia="Comic Sans MS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3A75"/>
    <w:multiLevelType w:val="hybridMultilevel"/>
    <w:tmpl w:val="9894124C"/>
    <w:lvl w:ilvl="0" w:tplc="73EE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5EE1"/>
    <w:multiLevelType w:val="hybridMultilevel"/>
    <w:tmpl w:val="329E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D39CF"/>
    <w:multiLevelType w:val="hybridMultilevel"/>
    <w:tmpl w:val="0F8854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DD"/>
    <w:rsid w:val="000005A7"/>
    <w:rsid w:val="00032355"/>
    <w:rsid w:val="000D2694"/>
    <w:rsid w:val="000D4E06"/>
    <w:rsid w:val="00100A3C"/>
    <w:rsid w:val="00107133"/>
    <w:rsid w:val="00192407"/>
    <w:rsid w:val="002A0495"/>
    <w:rsid w:val="002A0B7E"/>
    <w:rsid w:val="002A7AF9"/>
    <w:rsid w:val="002B2F3D"/>
    <w:rsid w:val="002B5468"/>
    <w:rsid w:val="003617AB"/>
    <w:rsid w:val="00437D09"/>
    <w:rsid w:val="0046538A"/>
    <w:rsid w:val="004A38B2"/>
    <w:rsid w:val="004A55DD"/>
    <w:rsid w:val="004B1A31"/>
    <w:rsid w:val="00500E21"/>
    <w:rsid w:val="00580CC4"/>
    <w:rsid w:val="00591789"/>
    <w:rsid w:val="005A68A4"/>
    <w:rsid w:val="005D1DBB"/>
    <w:rsid w:val="005F7B94"/>
    <w:rsid w:val="00616856"/>
    <w:rsid w:val="006D1470"/>
    <w:rsid w:val="006D2FB8"/>
    <w:rsid w:val="006E6114"/>
    <w:rsid w:val="006F0F78"/>
    <w:rsid w:val="00802770"/>
    <w:rsid w:val="008B0CBD"/>
    <w:rsid w:val="008D093A"/>
    <w:rsid w:val="008E5482"/>
    <w:rsid w:val="00913AA4"/>
    <w:rsid w:val="00935BDD"/>
    <w:rsid w:val="00937393"/>
    <w:rsid w:val="00946B17"/>
    <w:rsid w:val="0098725A"/>
    <w:rsid w:val="009F796A"/>
    <w:rsid w:val="00A20223"/>
    <w:rsid w:val="00A50940"/>
    <w:rsid w:val="00B71270"/>
    <w:rsid w:val="00BC7BC6"/>
    <w:rsid w:val="00BF7DD4"/>
    <w:rsid w:val="00C12E1E"/>
    <w:rsid w:val="00CE71A6"/>
    <w:rsid w:val="00D056A7"/>
    <w:rsid w:val="00E16802"/>
    <w:rsid w:val="00E53CAA"/>
    <w:rsid w:val="00E6762C"/>
    <w:rsid w:val="00E90017"/>
    <w:rsid w:val="00EC4031"/>
    <w:rsid w:val="00ED7798"/>
    <w:rsid w:val="00F379E8"/>
    <w:rsid w:val="00F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15F6"/>
  <w15:chartTrackingRefBased/>
  <w15:docId w15:val="{FC664843-4215-42CA-BF30-A2CBB61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9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685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F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7AF9"/>
  </w:style>
  <w:style w:type="paragraph" w:styleId="Footer">
    <w:name w:val="footer"/>
    <w:basedOn w:val="Normal"/>
    <w:link w:val="FooterChar"/>
    <w:uiPriority w:val="99"/>
    <w:unhideWhenUsed/>
    <w:rsid w:val="002A7AF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7AF9"/>
  </w:style>
  <w:style w:type="character" w:customStyle="1" w:styleId="Heading2Char">
    <w:name w:val="Heading 2 Char"/>
    <w:basedOn w:val="DefaultParagraphFont"/>
    <w:link w:val="Heading2"/>
    <w:semiHidden/>
    <w:rsid w:val="00616856"/>
    <w:rPr>
      <w:rFonts w:ascii="Arial" w:eastAsia="Times New Roman" w:hAnsi="Arial"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61685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20223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  <w:style w:type="character" w:styleId="Hyperlink">
    <w:name w:val="Hyperlink"/>
    <w:basedOn w:val="DefaultParagraphFont"/>
    <w:uiPriority w:val="99"/>
    <w:unhideWhenUsed/>
    <w:rsid w:val="00ED7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49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B1A3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B1A31"/>
    <w:rPr>
      <w:rFonts w:ascii="Arial" w:eastAsia="Times New Roman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deep\Documents\Adverts\PFT\HR%20Officer\HR%20Officer%20_%202019%20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Officer _ 2019 PS</Template>
  <TotalTime>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Youlanda Nkweteyim</dc:creator>
  <cp:keywords/>
  <dc:description/>
  <cp:lastModifiedBy>Youlanda Nkweteyim</cp:lastModifiedBy>
  <cp:revision>2</cp:revision>
  <cp:lastPrinted>2018-12-10T11:23:00Z</cp:lastPrinted>
  <dcterms:created xsi:type="dcterms:W3CDTF">2021-01-13T16:18:00Z</dcterms:created>
  <dcterms:modified xsi:type="dcterms:W3CDTF">2021-01-13T16:18:00Z</dcterms:modified>
</cp:coreProperties>
</file>