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535F2" w14:textId="77777777" w:rsidR="0079378E" w:rsidRPr="00E75A9D" w:rsidRDefault="0079378E" w:rsidP="00B44441">
      <w:pPr>
        <w:rPr>
          <w:rFonts w:ascii="Gill Sans MT" w:hAnsi="Gill Sans MT"/>
          <w:sz w:val="22"/>
          <w:szCs w:val="22"/>
        </w:rPr>
      </w:pPr>
    </w:p>
    <w:p w14:paraId="756DE2BF" w14:textId="77777777" w:rsidR="003C1986" w:rsidRPr="00E75A9D" w:rsidRDefault="003C1986" w:rsidP="00B44441">
      <w:pPr>
        <w:rPr>
          <w:rFonts w:ascii="Gill Sans MT" w:hAnsi="Gill Sans MT"/>
          <w:sz w:val="22"/>
          <w:szCs w:val="22"/>
        </w:rPr>
      </w:pPr>
    </w:p>
    <w:p w14:paraId="13A0BE8A" w14:textId="77777777" w:rsidR="001E3651" w:rsidRDefault="001E3651" w:rsidP="00B44441">
      <w:pPr>
        <w:rPr>
          <w:rFonts w:ascii="Gill Sans MT" w:hAnsi="Gill Sans MT"/>
          <w:b/>
          <w:sz w:val="22"/>
          <w:szCs w:val="22"/>
        </w:rPr>
      </w:pPr>
    </w:p>
    <w:p w14:paraId="18BA5F12" w14:textId="77777777" w:rsidR="001E3651" w:rsidRDefault="001E3651" w:rsidP="00B44441">
      <w:pPr>
        <w:rPr>
          <w:rFonts w:ascii="Gill Sans MT" w:hAnsi="Gill Sans MT"/>
          <w:b/>
          <w:sz w:val="22"/>
          <w:szCs w:val="22"/>
        </w:rPr>
      </w:pPr>
    </w:p>
    <w:p w14:paraId="40DDEC16" w14:textId="77777777" w:rsidR="001E3651" w:rsidRDefault="001E3651" w:rsidP="00B44441">
      <w:pPr>
        <w:rPr>
          <w:rFonts w:ascii="Gill Sans MT" w:hAnsi="Gill Sans MT"/>
          <w:b/>
          <w:sz w:val="22"/>
          <w:szCs w:val="22"/>
        </w:rPr>
      </w:pPr>
    </w:p>
    <w:p w14:paraId="1CB6EAD3" w14:textId="77777777" w:rsidR="001E3651" w:rsidRDefault="001E3651" w:rsidP="00B44441">
      <w:pPr>
        <w:rPr>
          <w:rFonts w:ascii="Gill Sans MT" w:hAnsi="Gill Sans MT"/>
          <w:b/>
          <w:sz w:val="22"/>
          <w:szCs w:val="22"/>
        </w:rPr>
      </w:pPr>
    </w:p>
    <w:p w14:paraId="63F8EE60"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5FDDCA8A" w14:textId="4EBCCFB2" w:rsidR="008D75EF" w:rsidRPr="00E011E4" w:rsidRDefault="00E33326" w:rsidP="00B44441">
      <w:pPr>
        <w:rPr>
          <w:rFonts w:ascii="Gill Sans MT" w:hAnsi="Gill Sans MT"/>
          <w:b/>
        </w:rPr>
      </w:pPr>
      <w:r>
        <w:rPr>
          <w:rFonts w:ascii="Gill Sans MT" w:hAnsi="Gill Sans MT"/>
          <w:b/>
        </w:rPr>
        <w:t>Reversing</w:t>
      </w:r>
      <w:r w:rsidR="00BE470B">
        <w:rPr>
          <w:rFonts w:ascii="Gill Sans MT" w:hAnsi="Gill Sans MT"/>
          <w:b/>
        </w:rPr>
        <w:t xml:space="preserve"> </w:t>
      </w:r>
      <w:r w:rsidR="005B0587">
        <w:rPr>
          <w:rFonts w:ascii="Gill Sans MT" w:hAnsi="Gill Sans MT"/>
          <w:b/>
        </w:rPr>
        <w:t>Assistant</w:t>
      </w:r>
      <w:r w:rsidR="00B44441">
        <w:rPr>
          <w:rFonts w:ascii="Gill Sans MT" w:hAnsi="Gill Sans MT"/>
          <w:b/>
        </w:rPr>
        <w:t xml:space="preserve"> 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5F0454DF" w14:textId="0AD168F1" w:rsidR="00B87BF5" w:rsidRDefault="00B87BF5" w:rsidP="00B44441">
      <w:pPr>
        <w:rPr>
          <w:rFonts w:ascii="Gill Sans MT" w:hAnsi="Gill Sans MT"/>
          <w:b/>
          <w:sz w:val="22"/>
          <w:szCs w:val="22"/>
        </w:rPr>
      </w:pPr>
    </w:p>
    <w:p w14:paraId="6D4E1B61" w14:textId="7DE1A1FF"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E33326">
        <w:rPr>
          <w:rFonts w:ascii="Gill Sans MT" w:hAnsi="Gill Sans MT" w:cs="GillSansMT-Bold"/>
          <w:bCs/>
        </w:rPr>
        <w:t xml:space="preserve">Reversing </w:t>
      </w:r>
      <w:r w:rsidR="005B0587">
        <w:rPr>
          <w:rFonts w:ascii="Gill Sans MT" w:hAnsi="Gill Sans MT" w:cs="GillSansMT-Bold"/>
          <w:bCs/>
        </w:rPr>
        <w:t>Assistant</w:t>
      </w:r>
    </w:p>
    <w:p w14:paraId="687D4ED9" w14:textId="21E0F90F"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E33326">
        <w:rPr>
          <w:rFonts w:ascii="Gill Sans MT" w:hAnsi="Gill Sans MT" w:cs="GillSansMT-Bold"/>
          <w:bCs/>
        </w:rPr>
        <w:t>Facilities</w:t>
      </w:r>
      <w:r w:rsidR="00000462">
        <w:rPr>
          <w:rFonts w:ascii="Gill Sans MT" w:hAnsi="Gill Sans MT" w:cs="GillSansMT-Bold"/>
          <w:bCs/>
        </w:rPr>
        <w:t xml:space="preserve"> Manager</w:t>
      </w:r>
    </w:p>
    <w:p w14:paraId="2A46C95A"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A75876"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47AA14D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62EE144E"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28DE7E0" w14:textId="77777777" w:rsidR="00B52C88" w:rsidRPr="007C670C" w:rsidRDefault="00B52C88" w:rsidP="00B52C88">
      <w:pPr>
        <w:autoSpaceDE w:val="0"/>
        <w:autoSpaceDN w:val="0"/>
        <w:adjustRightInd w:val="0"/>
        <w:rPr>
          <w:rFonts w:ascii="Gill Sans MT" w:hAnsi="Gill Sans MT" w:cs="GillSansMT-Bold"/>
          <w:b/>
          <w:bCs/>
        </w:rPr>
      </w:pPr>
    </w:p>
    <w:p w14:paraId="790559A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D4D87B4" w14:textId="77777777" w:rsidR="00B52C88" w:rsidRPr="007C670C" w:rsidRDefault="00B52C88" w:rsidP="00B52C88">
      <w:pPr>
        <w:autoSpaceDE w:val="0"/>
        <w:autoSpaceDN w:val="0"/>
        <w:adjustRightInd w:val="0"/>
        <w:rPr>
          <w:rFonts w:ascii="Gill Sans MT" w:hAnsi="Gill Sans MT" w:cs="GillSansMT-Bold"/>
          <w:b/>
          <w:bCs/>
        </w:rPr>
      </w:pPr>
    </w:p>
    <w:p w14:paraId="025BE008"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19AE4C01" w14:textId="77777777" w:rsidR="00B52C88" w:rsidRPr="007C670C" w:rsidRDefault="00B52C88" w:rsidP="00B52C88">
      <w:pPr>
        <w:autoSpaceDE w:val="0"/>
        <w:autoSpaceDN w:val="0"/>
        <w:adjustRightInd w:val="0"/>
        <w:rPr>
          <w:rFonts w:ascii="Gill Sans MT" w:hAnsi="Gill Sans MT" w:cs="GillSansMT-Bold"/>
          <w:b/>
          <w:bCs/>
        </w:rPr>
      </w:pPr>
    </w:p>
    <w:p w14:paraId="4EA68593"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 full part in the life of the school community, support its Christian mission, ethos and policies and encourage staff and students to follow this example.</w:t>
      </w:r>
    </w:p>
    <w:p w14:paraId="655F469F"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ulfil responsibilities with regards to safeguarding (including reporting concerns to the designated child protection officer)</w:t>
      </w:r>
    </w:p>
    <w:p w14:paraId="13252306"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involved in the school’s community service, as required.</w:t>
      </w:r>
    </w:p>
    <w:p w14:paraId="12BD47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M</w:t>
      </w:r>
      <w:r w:rsidRPr="007C670C">
        <w:rPr>
          <w:rFonts w:ascii="Gill Sans MT" w:hAnsi="Gill Sans MT" w:cs="GillSansMT"/>
        </w:rPr>
        <w:t>odel Trinity values to parents and students</w:t>
      </w:r>
    </w:p>
    <w:p w14:paraId="0278DDF8"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B</w:t>
      </w:r>
      <w:r w:rsidRPr="007C670C">
        <w:rPr>
          <w:rFonts w:ascii="Gill Sans MT" w:hAnsi="Gill Sans MT" w:cs="GillSansMT"/>
        </w:rPr>
        <w:t>e positive, dynamic and challenging in all aspects of work</w:t>
      </w:r>
    </w:p>
    <w:p w14:paraId="71E819AE"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F</w:t>
      </w:r>
      <w:r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02E16F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S</w:t>
      </w:r>
      <w:r w:rsidRPr="007C670C">
        <w:rPr>
          <w:rFonts w:ascii="Gill Sans MT" w:hAnsi="Gill Sans MT" w:cs="GillSansMT"/>
        </w:rPr>
        <w:t>hare direct accountability for the establishment of Trinity School as an outstanding school</w:t>
      </w:r>
    </w:p>
    <w:p w14:paraId="33339164"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T</w:t>
      </w:r>
      <w:r w:rsidRPr="007C670C">
        <w:rPr>
          <w:rFonts w:ascii="Gill Sans MT" w:hAnsi="Gill Sans MT" w:cs="GillSansMT"/>
        </w:rPr>
        <w:t>ake responsibility for their own learning and development</w:t>
      </w:r>
    </w:p>
    <w:p w14:paraId="5C5D81D1"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the skills and talents of other members of the community</w:t>
      </w:r>
    </w:p>
    <w:p w14:paraId="0A4A1CA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E</w:t>
      </w:r>
      <w:r w:rsidRPr="007C670C">
        <w:rPr>
          <w:rFonts w:ascii="Gill Sans MT" w:hAnsi="Gill Sans MT" w:cs="GillSansMT"/>
        </w:rPr>
        <w:t>nsure their own well-being and that of others by establishing an appropriate balance between life and work</w:t>
      </w:r>
    </w:p>
    <w:p w14:paraId="5838D69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P</w:t>
      </w:r>
      <w:r w:rsidRPr="007C670C">
        <w:rPr>
          <w:rFonts w:ascii="Gill Sans MT" w:hAnsi="Gill Sans MT" w:cs="GillSansMT"/>
        </w:rPr>
        <w:t>lay an active part in the life of the school and its community</w:t>
      </w:r>
    </w:p>
    <w:p w14:paraId="178DBFCB"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D</w:t>
      </w:r>
      <w:r w:rsidRPr="007C670C">
        <w:rPr>
          <w:rFonts w:ascii="Gill Sans MT" w:hAnsi="Gill Sans MT" w:cs="GillSansMT"/>
        </w:rPr>
        <w:t>evelop social cohesion and positive links with the whole of our local community</w:t>
      </w:r>
    </w:p>
    <w:p w14:paraId="34038D2A"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dhere to the school community’s standards, policies, systems and procedures in relation to students, health and safety, personnel and financial management.</w:t>
      </w:r>
    </w:p>
    <w:p w14:paraId="074B4380"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A</w:t>
      </w:r>
      <w:r w:rsidRPr="007C670C">
        <w:rPr>
          <w:rFonts w:ascii="Gill Sans MT" w:hAnsi="Gill Sans MT" w:cs="GillSansMT"/>
        </w:rPr>
        <w:t>gree annual performance targets, with a view to own continuous improvement</w:t>
      </w:r>
    </w:p>
    <w:p w14:paraId="6D6944A9" w14:textId="77777777" w:rsidR="00B52C88" w:rsidRPr="007C670C" w:rsidRDefault="00B52C88" w:rsidP="00B52C88">
      <w:pPr>
        <w:pStyle w:val="ListParagraph"/>
        <w:numPr>
          <w:ilvl w:val="0"/>
          <w:numId w:val="22"/>
        </w:numPr>
        <w:autoSpaceDE w:val="0"/>
        <w:autoSpaceDN w:val="0"/>
        <w:adjustRightInd w:val="0"/>
        <w:rPr>
          <w:rFonts w:ascii="Gill Sans MT" w:hAnsi="Gill Sans MT" w:cs="GillSansMT"/>
        </w:rPr>
      </w:pPr>
      <w:r>
        <w:rPr>
          <w:rFonts w:ascii="Gill Sans MT" w:hAnsi="Gill Sans MT" w:cs="GillSansMT"/>
        </w:rPr>
        <w:t>U</w:t>
      </w:r>
      <w:r w:rsidRPr="007C670C">
        <w:rPr>
          <w:rFonts w:ascii="Gill Sans MT" w:hAnsi="Gill Sans MT" w:cs="GillSansMT"/>
        </w:rPr>
        <w:t>ndertake any other duties that may reasonably be required by the Headmaster.</w:t>
      </w:r>
    </w:p>
    <w:p w14:paraId="7A7C0C50" w14:textId="77777777" w:rsidR="00B52C88" w:rsidRPr="007C670C" w:rsidRDefault="00B52C88" w:rsidP="00B52C88">
      <w:pPr>
        <w:autoSpaceDE w:val="0"/>
        <w:autoSpaceDN w:val="0"/>
        <w:adjustRightInd w:val="0"/>
        <w:rPr>
          <w:rFonts w:ascii="Gill Sans MT" w:hAnsi="Gill Sans MT" w:cs="GillSansMT"/>
        </w:rPr>
      </w:pPr>
    </w:p>
    <w:p w14:paraId="5E5347EE" w14:textId="77777777" w:rsidR="00B52C88" w:rsidRDefault="00B52C88" w:rsidP="00B52C88">
      <w:pPr>
        <w:rPr>
          <w:rFonts w:ascii="Gill Sans MT" w:hAnsi="Gill Sans MT" w:cs="GillSansMT-Bold"/>
          <w:b/>
          <w:bCs/>
        </w:rPr>
      </w:pPr>
    </w:p>
    <w:p w14:paraId="3BFB5A04" w14:textId="4F99BE53" w:rsidR="00B52C88" w:rsidRPr="008A2691" w:rsidRDefault="00B52C88" w:rsidP="00B52C88">
      <w:pPr>
        <w:rPr>
          <w:rFonts w:ascii="Gill Sans MT" w:hAnsi="Gill Sans MT" w:cs="GillSansMT-Bold"/>
          <w:bCs/>
        </w:rPr>
      </w:pPr>
      <w:r>
        <w:rPr>
          <w:rFonts w:ascii="Gill Sans MT" w:hAnsi="Gill Sans MT" w:cs="GillSansMT-Bold"/>
          <w:bCs/>
        </w:rPr>
        <w:t>The Governing Bo</w:t>
      </w:r>
      <w:r w:rsidR="00E33326">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34B91C27" w14:textId="77777777" w:rsidR="00B52C88" w:rsidRDefault="00B52C88" w:rsidP="00B52C88">
      <w:pPr>
        <w:rPr>
          <w:rStyle w:val="Strong"/>
          <w:rFonts w:ascii="Gill Sans MT" w:hAnsi="Gill Sans MT"/>
        </w:rPr>
      </w:pPr>
    </w:p>
    <w:p w14:paraId="1EB3A7DD" w14:textId="6D3B999B" w:rsidR="00B52C88" w:rsidRDefault="00B52C88" w:rsidP="00B44441">
      <w:pPr>
        <w:rPr>
          <w:rFonts w:ascii="Gill Sans MT" w:hAnsi="Gill Sans MT"/>
          <w:b/>
          <w:sz w:val="22"/>
          <w:szCs w:val="22"/>
        </w:rPr>
      </w:pPr>
    </w:p>
    <w:p w14:paraId="2280C4B9" w14:textId="4107B8F6" w:rsidR="00B52C88" w:rsidRDefault="00B52C88" w:rsidP="00B44441">
      <w:pPr>
        <w:rPr>
          <w:rFonts w:ascii="Gill Sans MT" w:hAnsi="Gill Sans MT"/>
          <w:b/>
          <w:sz w:val="22"/>
          <w:szCs w:val="22"/>
        </w:rPr>
      </w:pPr>
    </w:p>
    <w:p w14:paraId="604F8158" w14:textId="6521EDD9" w:rsidR="00B52C88" w:rsidRDefault="00B52C88" w:rsidP="00B44441">
      <w:pPr>
        <w:rPr>
          <w:rFonts w:ascii="Gill Sans MT" w:hAnsi="Gill Sans MT"/>
          <w:b/>
          <w:sz w:val="22"/>
          <w:szCs w:val="22"/>
        </w:rPr>
      </w:pPr>
    </w:p>
    <w:p w14:paraId="61AE98B6" w14:textId="02257A21" w:rsidR="00B52C88" w:rsidRDefault="00B52C88" w:rsidP="00B44441">
      <w:pPr>
        <w:rPr>
          <w:rFonts w:ascii="Gill Sans MT" w:hAnsi="Gill Sans MT"/>
          <w:b/>
          <w:sz w:val="22"/>
          <w:szCs w:val="22"/>
        </w:rPr>
      </w:pPr>
    </w:p>
    <w:p w14:paraId="72CAE8B3" w14:textId="77777777" w:rsidR="00B52C88" w:rsidRPr="00E75A9D" w:rsidRDefault="00B52C88" w:rsidP="00B44441">
      <w:pPr>
        <w:rPr>
          <w:rFonts w:ascii="Gill Sans MT" w:hAnsi="Gill Sans MT"/>
          <w:b/>
          <w:sz w:val="22"/>
          <w:szCs w:val="22"/>
        </w:rPr>
      </w:pPr>
    </w:p>
    <w:p w14:paraId="30F9D234" w14:textId="3C07E985" w:rsidR="00B87BF5" w:rsidRDefault="00911C49" w:rsidP="00B44441">
      <w:pPr>
        <w:rPr>
          <w:rFonts w:ascii="Gill Sans MT" w:hAnsi="Gill Sans MT" w:cs="Arial"/>
          <w:b/>
          <w:sz w:val="22"/>
          <w:szCs w:val="22"/>
        </w:rPr>
      </w:pPr>
      <w:r w:rsidRPr="00E75A9D">
        <w:rPr>
          <w:rFonts w:ascii="Gill Sans MT" w:hAnsi="Gill Sans MT" w:cs="Arial"/>
          <w:b/>
          <w:sz w:val="22"/>
          <w:szCs w:val="22"/>
        </w:rPr>
        <w:t>Specific Responsibilities</w:t>
      </w:r>
    </w:p>
    <w:p w14:paraId="1696624B" w14:textId="77777777" w:rsidR="00B52C88" w:rsidRPr="00E75A9D" w:rsidRDefault="00B52C88" w:rsidP="00B44441">
      <w:pPr>
        <w:rPr>
          <w:rFonts w:ascii="Gill Sans MT" w:hAnsi="Gill Sans MT" w:cs="Arial"/>
          <w:b/>
          <w:sz w:val="22"/>
          <w:szCs w:val="22"/>
        </w:rPr>
      </w:pPr>
    </w:p>
    <w:p w14:paraId="7B01EECD" w14:textId="745798D3" w:rsidR="00B87BF5" w:rsidRDefault="00B44441" w:rsidP="00B44441">
      <w:pPr>
        <w:rPr>
          <w:rFonts w:ascii="Gill Sans MT" w:hAnsi="Gill Sans MT" w:cs="Arial"/>
          <w:b/>
          <w:sz w:val="22"/>
          <w:szCs w:val="22"/>
        </w:rPr>
      </w:pPr>
      <w:r w:rsidRPr="00B44441">
        <w:rPr>
          <w:rFonts w:ascii="Gill Sans MT" w:hAnsi="Gill Sans MT" w:cs="Arial"/>
          <w:b/>
          <w:sz w:val="22"/>
          <w:szCs w:val="22"/>
        </w:rPr>
        <w:t>Main Purpose</w:t>
      </w:r>
    </w:p>
    <w:p w14:paraId="5F8EC4F2" w14:textId="77777777" w:rsidR="00120379" w:rsidRPr="00B44441" w:rsidRDefault="00120379" w:rsidP="00B44441">
      <w:pPr>
        <w:rPr>
          <w:rFonts w:ascii="Gill Sans MT" w:hAnsi="Gill Sans MT" w:cs="Arial"/>
          <w:b/>
          <w:sz w:val="22"/>
          <w:szCs w:val="22"/>
        </w:rPr>
      </w:pPr>
    </w:p>
    <w:p w14:paraId="48589DFD" w14:textId="2A690E5B" w:rsidR="0013072E" w:rsidRDefault="002901F5" w:rsidP="00B44441">
      <w:pPr>
        <w:rPr>
          <w:rFonts w:ascii="Gill Sans MT" w:hAnsi="Gill Sans MT" w:cs="Arial"/>
          <w:sz w:val="22"/>
          <w:szCs w:val="22"/>
        </w:rPr>
      </w:pPr>
      <w:r w:rsidRPr="002901F5">
        <w:rPr>
          <w:rFonts w:ascii="Gill Sans MT" w:hAnsi="Gill Sans MT" w:cs="Arial"/>
          <w:sz w:val="22"/>
          <w:szCs w:val="22"/>
        </w:rPr>
        <w:t xml:space="preserve">To </w:t>
      </w:r>
      <w:r w:rsidR="00C21A77">
        <w:rPr>
          <w:rFonts w:ascii="Gill Sans MT" w:hAnsi="Gill Sans MT" w:cs="Arial"/>
          <w:sz w:val="22"/>
          <w:szCs w:val="22"/>
        </w:rPr>
        <w:t>monitor and ensure safe traffic movements of all buses whilst on site in the school car park.</w:t>
      </w:r>
      <w:r w:rsidR="001C0C28">
        <w:rPr>
          <w:rFonts w:ascii="Gill Sans MT" w:hAnsi="Gill Sans MT" w:cs="Arial"/>
          <w:sz w:val="22"/>
          <w:szCs w:val="22"/>
        </w:rPr>
        <w:t xml:space="preserve">  To marshal all buses whilst on the school site.</w:t>
      </w:r>
    </w:p>
    <w:p w14:paraId="26EB5ACC" w14:textId="77777777" w:rsidR="00B44441" w:rsidRDefault="00B44441" w:rsidP="00B44441">
      <w:pPr>
        <w:rPr>
          <w:rFonts w:ascii="Gill Sans MT" w:hAnsi="Gill Sans MT" w:cs="Arial"/>
          <w:sz w:val="22"/>
          <w:szCs w:val="22"/>
        </w:rPr>
      </w:pPr>
    </w:p>
    <w:p w14:paraId="7A9B7A2E" w14:textId="623854AF" w:rsidR="00C21A77" w:rsidRDefault="001C0C28"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To monitor and ensure saf</w:t>
      </w:r>
      <w:r w:rsidR="00C21A77">
        <w:rPr>
          <w:rFonts w:ascii="Gill Sans MT" w:hAnsi="Gill Sans MT" w:cs="Arial"/>
          <w:szCs w:val="22"/>
        </w:rPr>
        <w:t>e movement of all buses (large vehicles) around the school car park.</w:t>
      </w:r>
    </w:p>
    <w:p w14:paraId="39AB2CA6" w14:textId="54FF6855" w:rsidR="00C21A77" w:rsidRDefault="00C21A77"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To be responsible for being the eyes and ears of the drivers of the buses and provide a good line of sight for the driver to ensure safe movement.</w:t>
      </w:r>
    </w:p>
    <w:p w14:paraId="0D000653" w14:textId="6241F92B" w:rsidR="00C21A77" w:rsidRDefault="00C21A77"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 xml:space="preserve">To communicate with the </w:t>
      </w:r>
      <w:r w:rsidR="004525CD">
        <w:rPr>
          <w:rFonts w:ascii="Gill Sans MT" w:hAnsi="Gill Sans MT" w:cs="Arial"/>
          <w:szCs w:val="22"/>
        </w:rPr>
        <w:t xml:space="preserve">bus </w:t>
      </w:r>
      <w:r>
        <w:rPr>
          <w:rFonts w:ascii="Gill Sans MT" w:hAnsi="Gill Sans MT" w:cs="Arial"/>
          <w:szCs w:val="22"/>
        </w:rPr>
        <w:t>drivers either by radio or simple hand signals.</w:t>
      </w:r>
    </w:p>
    <w:p w14:paraId="339CA2F2" w14:textId="1A59A766" w:rsidR="00C21A77" w:rsidRDefault="00C21A77"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 xml:space="preserve">To provide drivers </w:t>
      </w:r>
      <w:r w:rsidR="001C0C28">
        <w:rPr>
          <w:rFonts w:ascii="Gill Sans MT" w:hAnsi="Gill Sans MT" w:cs="Arial"/>
          <w:szCs w:val="22"/>
        </w:rPr>
        <w:t>with full and specific instructions in a clear and confident manner.</w:t>
      </w:r>
    </w:p>
    <w:p w14:paraId="0F35286C" w14:textId="26EE2DA4" w:rsidR="001C0C28" w:rsidRDefault="001C0C28"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To ensure the area around the vehicle is clear and safe before the vehicle begins to manoeuvre.</w:t>
      </w:r>
    </w:p>
    <w:p w14:paraId="35B8FFD2" w14:textId="153AEE2A" w:rsidR="001C0C28" w:rsidRDefault="001C0C28"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Follow all standard instructions from the drivers constantly.</w:t>
      </w:r>
    </w:p>
    <w:p w14:paraId="6A89217A" w14:textId="200AA022" w:rsidR="0005643F" w:rsidRDefault="0005643F"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To be able to hear the vehicles reversing horns being engaged over background noise.</w:t>
      </w:r>
    </w:p>
    <w:p w14:paraId="7C77BE15" w14:textId="18C41727" w:rsidR="001C0C28" w:rsidRDefault="001C0C28"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Keep up to date with any changes to plans, timings or routes.</w:t>
      </w:r>
    </w:p>
    <w:p w14:paraId="10CF70B1" w14:textId="334FAA63" w:rsidR="001C0C28" w:rsidRDefault="001C0C28"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To undertake to control the vehicles in a confident manner.</w:t>
      </w:r>
    </w:p>
    <w:p w14:paraId="0122E8F5" w14:textId="1B587D8C" w:rsidR="001C0C28" w:rsidRDefault="001C0C28" w:rsidP="001C0C28">
      <w:pPr>
        <w:pStyle w:val="ListParagraph"/>
        <w:numPr>
          <w:ilvl w:val="0"/>
          <w:numId w:val="21"/>
        </w:numPr>
        <w:spacing w:line="360" w:lineRule="auto"/>
        <w:rPr>
          <w:rFonts w:ascii="Gill Sans MT" w:hAnsi="Gill Sans MT" w:cs="Arial"/>
          <w:szCs w:val="22"/>
        </w:rPr>
      </w:pPr>
      <w:r>
        <w:rPr>
          <w:rFonts w:ascii="Gill Sans MT" w:hAnsi="Gill Sans MT" w:cs="Arial"/>
          <w:szCs w:val="22"/>
        </w:rPr>
        <w:t>Be a marshal for all large vehicles (buses) on site.</w:t>
      </w:r>
    </w:p>
    <w:p w14:paraId="59CCBA78" w14:textId="77777777" w:rsidR="002901F5" w:rsidRPr="00B44441" w:rsidRDefault="002901F5" w:rsidP="001C0C28">
      <w:pPr>
        <w:spacing w:line="360" w:lineRule="auto"/>
        <w:rPr>
          <w:rFonts w:ascii="Gill Sans MT" w:hAnsi="Gill Sans MT" w:cs="Arial"/>
          <w:sz w:val="22"/>
          <w:szCs w:val="22"/>
        </w:rPr>
      </w:pPr>
    </w:p>
    <w:p w14:paraId="135B0C16" w14:textId="65CC5FA7" w:rsidR="00B44441" w:rsidRPr="00B44441" w:rsidRDefault="00CA07C2" w:rsidP="00B44441">
      <w:pPr>
        <w:rPr>
          <w:rFonts w:ascii="Gill Sans MT" w:hAnsi="Gill Sans MT" w:cs="Arial"/>
          <w:sz w:val="22"/>
          <w:szCs w:val="22"/>
        </w:rPr>
      </w:pPr>
      <w:r w:rsidRPr="00CA07C2">
        <w:rPr>
          <w:rFonts w:ascii="Gill Sans MT" w:hAnsi="Gill Sans MT" w:cs="Arial"/>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p>
    <w:p w14:paraId="260D11EF" w14:textId="679C45AC" w:rsidR="008D0D2F" w:rsidRDefault="008D0D2F" w:rsidP="00CA07C2">
      <w:pPr>
        <w:rPr>
          <w:rFonts w:ascii="Gill Sans MT" w:hAnsi="Gill Sans MT"/>
          <w:sz w:val="22"/>
          <w:szCs w:val="22"/>
        </w:rPr>
      </w:pPr>
    </w:p>
    <w:p w14:paraId="7129BC09" w14:textId="77777777" w:rsidR="00CA07C2" w:rsidRDefault="00CA07C2" w:rsidP="00B44441">
      <w:pPr>
        <w:rPr>
          <w:rFonts w:ascii="Gill Sans MT" w:hAnsi="Gill Sans MT"/>
          <w:b/>
          <w:sz w:val="22"/>
          <w:szCs w:val="22"/>
        </w:rPr>
      </w:pPr>
    </w:p>
    <w:p w14:paraId="691F9C54" w14:textId="77777777" w:rsidR="00CA07C2" w:rsidRDefault="00CA07C2" w:rsidP="00B44441">
      <w:pPr>
        <w:rPr>
          <w:rFonts w:ascii="Gill Sans MT" w:hAnsi="Gill Sans MT"/>
          <w:b/>
          <w:sz w:val="22"/>
          <w:szCs w:val="22"/>
        </w:rPr>
      </w:pPr>
    </w:p>
    <w:p w14:paraId="39CC0C56" w14:textId="77777777" w:rsidR="0013072E" w:rsidRDefault="0013072E">
      <w:pPr>
        <w:rPr>
          <w:rFonts w:ascii="Gill Sans MT" w:hAnsi="Gill Sans MT"/>
          <w:b/>
          <w:sz w:val="22"/>
          <w:szCs w:val="22"/>
        </w:rPr>
      </w:pPr>
      <w:r>
        <w:rPr>
          <w:rFonts w:ascii="Gill Sans MT" w:hAnsi="Gill Sans MT"/>
          <w:b/>
          <w:sz w:val="22"/>
          <w:szCs w:val="22"/>
        </w:rPr>
        <w:br w:type="page"/>
      </w:r>
    </w:p>
    <w:p w14:paraId="5E75BC9D" w14:textId="640BF53D" w:rsidR="008D0D2F" w:rsidRPr="00FE0960" w:rsidRDefault="008D0D2F" w:rsidP="00B44441">
      <w:pPr>
        <w:rPr>
          <w:rFonts w:ascii="Gill Sans MT" w:hAnsi="Gill Sans MT"/>
          <w:b/>
          <w:sz w:val="22"/>
          <w:szCs w:val="22"/>
        </w:rPr>
      </w:pPr>
      <w:r w:rsidRPr="00FE0960">
        <w:rPr>
          <w:rFonts w:ascii="Gill Sans MT" w:hAnsi="Gill Sans MT"/>
          <w:b/>
          <w:sz w:val="22"/>
          <w:szCs w:val="22"/>
        </w:rPr>
        <w:lastRenderedPageBreak/>
        <w:t>Person Specification</w:t>
      </w:r>
    </w:p>
    <w:p w14:paraId="3AFDFA03" w14:textId="3C6D0E85"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5A063AEB"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41331"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56122D4"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820BAA"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2DA9BE2B" w14:textId="77777777" w:rsidTr="00B52C88">
        <w:tc>
          <w:tcPr>
            <w:tcW w:w="3320" w:type="dxa"/>
            <w:tcBorders>
              <w:top w:val="single" w:sz="4" w:space="0" w:color="auto"/>
              <w:left w:val="single" w:sz="4" w:space="0" w:color="auto"/>
              <w:bottom w:val="single" w:sz="4" w:space="0" w:color="auto"/>
              <w:right w:val="single" w:sz="4" w:space="0" w:color="auto"/>
            </w:tcBorders>
          </w:tcPr>
          <w:p w14:paraId="347F5ADE" w14:textId="77777777" w:rsidR="00B52C88" w:rsidRDefault="00B52C88" w:rsidP="00B52C88">
            <w:pPr>
              <w:spacing w:line="240" w:lineRule="exact"/>
              <w:rPr>
                <w:rFonts w:ascii="Gill Sans MT" w:hAnsi="Gill Sans MT"/>
                <w:b/>
              </w:rPr>
            </w:pPr>
            <w:r>
              <w:rPr>
                <w:rFonts w:ascii="Gill Sans MT" w:hAnsi="Gill Sans MT"/>
                <w:b/>
              </w:rPr>
              <w:t>Qualifications</w:t>
            </w:r>
          </w:p>
          <w:p w14:paraId="4276C5BB"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6EAA863" w14:textId="7F9FC66D" w:rsidR="00C54165" w:rsidRDefault="00C54165" w:rsidP="00B52C88">
            <w:pPr>
              <w:numPr>
                <w:ilvl w:val="0"/>
                <w:numId w:val="23"/>
              </w:numPr>
              <w:spacing w:line="240" w:lineRule="exact"/>
              <w:rPr>
                <w:rFonts w:ascii="Gill Sans MT" w:hAnsi="Gill Sans MT"/>
              </w:rPr>
            </w:pPr>
            <w:r>
              <w:rPr>
                <w:rFonts w:ascii="Gill Sans MT" w:hAnsi="Gill Sans MT"/>
              </w:rPr>
              <w:t>Basic numeracy and literacy</w:t>
            </w:r>
          </w:p>
          <w:p w14:paraId="618C77BD" w14:textId="2D6974F9" w:rsidR="00EF02CC" w:rsidRDefault="00EF02CC" w:rsidP="00C54165">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1800E1F5" w14:textId="77777777" w:rsidR="00B52C88" w:rsidRDefault="00B52C88" w:rsidP="004525CD">
            <w:pPr>
              <w:spacing w:line="240" w:lineRule="exact"/>
              <w:ind w:left="720"/>
              <w:rPr>
                <w:rFonts w:ascii="Gill Sans MT" w:hAnsi="Gill Sans MT"/>
              </w:rPr>
            </w:pPr>
          </w:p>
          <w:p w14:paraId="74E926BA" w14:textId="77777777" w:rsidR="004525CD" w:rsidRDefault="004525CD" w:rsidP="004525CD">
            <w:pPr>
              <w:spacing w:line="240" w:lineRule="exact"/>
              <w:ind w:left="720"/>
              <w:rPr>
                <w:rFonts w:ascii="Gill Sans MT" w:hAnsi="Gill Sans MT"/>
              </w:rPr>
            </w:pPr>
          </w:p>
          <w:p w14:paraId="2F7FACA6" w14:textId="77777777" w:rsidR="004525CD" w:rsidRDefault="004525CD" w:rsidP="004525CD">
            <w:pPr>
              <w:spacing w:line="240" w:lineRule="exact"/>
              <w:ind w:left="720"/>
              <w:rPr>
                <w:rFonts w:ascii="Gill Sans MT" w:hAnsi="Gill Sans MT"/>
              </w:rPr>
            </w:pPr>
          </w:p>
          <w:p w14:paraId="64DA8193" w14:textId="52BA86F4" w:rsidR="004525CD" w:rsidRDefault="004525CD" w:rsidP="004525CD">
            <w:pPr>
              <w:spacing w:line="240" w:lineRule="exact"/>
              <w:ind w:left="720"/>
              <w:rPr>
                <w:rFonts w:ascii="Gill Sans MT" w:hAnsi="Gill Sans MT"/>
              </w:rPr>
            </w:pPr>
          </w:p>
        </w:tc>
      </w:tr>
      <w:tr w:rsidR="00B52C88" w14:paraId="52EB62BA" w14:textId="77777777" w:rsidTr="00B52C88">
        <w:tc>
          <w:tcPr>
            <w:tcW w:w="3320" w:type="dxa"/>
            <w:tcBorders>
              <w:top w:val="single" w:sz="4" w:space="0" w:color="auto"/>
              <w:left w:val="single" w:sz="4" w:space="0" w:color="auto"/>
              <w:bottom w:val="single" w:sz="4" w:space="0" w:color="auto"/>
              <w:right w:val="single" w:sz="4" w:space="0" w:color="auto"/>
            </w:tcBorders>
          </w:tcPr>
          <w:p w14:paraId="2EA76A2B" w14:textId="77777777" w:rsidR="00B52C88" w:rsidRDefault="00B52C88" w:rsidP="007C0CB2">
            <w:pPr>
              <w:spacing w:line="240" w:lineRule="exact"/>
              <w:rPr>
                <w:rFonts w:ascii="Gill Sans MT" w:hAnsi="Gill Sans MT"/>
                <w:b/>
              </w:rPr>
            </w:pPr>
            <w:r>
              <w:rPr>
                <w:rFonts w:ascii="Gill Sans MT" w:hAnsi="Gill Sans MT"/>
                <w:b/>
              </w:rPr>
              <w:t>Experience</w:t>
            </w:r>
          </w:p>
          <w:p w14:paraId="67A0C896" w14:textId="77777777" w:rsidR="00B52C88" w:rsidRDefault="00B52C88" w:rsidP="007C0CB2">
            <w:pPr>
              <w:spacing w:line="240" w:lineRule="exact"/>
              <w:rPr>
                <w:rFonts w:ascii="Gill Sans MT" w:hAnsi="Gill Sans MT"/>
                <w:b/>
              </w:rPr>
            </w:pPr>
          </w:p>
          <w:p w14:paraId="1E3C21F3" w14:textId="77777777" w:rsidR="00B52C88" w:rsidRDefault="00B52C88" w:rsidP="007C0CB2">
            <w:pPr>
              <w:spacing w:line="240" w:lineRule="exact"/>
              <w:rPr>
                <w:rFonts w:ascii="Gill Sans MT" w:hAnsi="Gill Sans MT"/>
                <w:b/>
              </w:rPr>
            </w:pPr>
          </w:p>
          <w:p w14:paraId="03EF19A2"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0B8D8A16" w14:textId="29C168AB" w:rsidR="00B52C88" w:rsidRDefault="00B52C88" w:rsidP="0005643F">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5F68393F" w14:textId="52ADECBA" w:rsidR="00B52C88" w:rsidRPr="00D8591D" w:rsidRDefault="00B52C88" w:rsidP="00D8591D">
            <w:pPr>
              <w:pStyle w:val="ListParagraph"/>
              <w:numPr>
                <w:ilvl w:val="0"/>
                <w:numId w:val="23"/>
              </w:numPr>
              <w:spacing w:before="120" w:after="120"/>
              <w:rPr>
                <w:rFonts w:ascii="Gill Sans MT" w:eastAsiaTheme="minorHAnsi" w:hAnsi="Gill Sans MT" w:cs="Arial"/>
                <w:szCs w:val="22"/>
              </w:rPr>
            </w:pPr>
            <w:r w:rsidRPr="00D8591D">
              <w:rPr>
                <w:rFonts w:ascii="Gill Sans MT" w:eastAsiaTheme="minorHAnsi" w:hAnsi="Gill Sans MT" w:cs="Arial"/>
                <w:szCs w:val="22"/>
              </w:rPr>
              <w:t xml:space="preserve">Experience of </w:t>
            </w:r>
            <w:r w:rsidR="004525CD">
              <w:rPr>
                <w:rFonts w:ascii="Gill Sans MT" w:eastAsiaTheme="minorHAnsi" w:hAnsi="Gill Sans MT" w:cs="Arial"/>
                <w:szCs w:val="22"/>
              </w:rPr>
              <w:t>being a traffic</w:t>
            </w:r>
            <w:r w:rsidR="0005643F">
              <w:rPr>
                <w:rFonts w:ascii="Gill Sans MT" w:eastAsiaTheme="minorHAnsi" w:hAnsi="Gill Sans MT" w:cs="Arial"/>
                <w:szCs w:val="22"/>
              </w:rPr>
              <w:t>/vehicle</w:t>
            </w:r>
            <w:r w:rsidR="004525CD">
              <w:rPr>
                <w:rFonts w:ascii="Gill Sans MT" w:eastAsiaTheme="minorHAnsi" w:hAnsi="Gill Sans MT" w:cs="Arial"/>
                <w:szCs w:val="22"/>
              </w:rPr>
              <w:t xml:space="preserve"> marshal</w:t>
            </w:r>
          </w:p>
          <w:p w14:paraId="5966AC43" w14:textId="07D8BF15" w:rsidR="00B52C88" w:rsidRDefault="00B52C88" w:rsidP="004525CD">
            <w:pPr>
              <w:pStyle w:val="ListParagraph"/>
              <w:spacing w:before="120" w:after="120"/>
              <w:rPr>
                <w:rFonts w:ascii="Gill Sans MT" w:hAnsi="Gill Sans MT"/>
              </w:rPr>
            </w:pPr>
          </w:p>
        </w:tc>
      </w:tr>
      <w:tr w:rsidR="00B52C88" w14:paraId="10450480" w14:textId="77777777" w:rsidTr="00B52C88">
        <w:tc>
          <w:tcPr>
            <w:tcW w:w="3320" w:type="dxa"/>
            <w:tcBorders>
              <w:top w:val="single" w:sz="4" w:space="0" w:color="auto"/>
              <w:left w:val="single" w:sz="4" w:space="0" w:color="auto"/>
              <w:bottom w:val="single" w:sz="4" w:space="0" w:color="auto"/>
              <w:right w:val="single" w:sz="4" w:space="0" w:color="auto"/>
            </w:tcBorders>
          </w:tcPr>
          <w:p w14:paraId="304CFB01" w14:textId="77777777" w:rsidR="00B52C88" w:rsidRDefault="00B52C88" w:rsidP="00B52C88">
            <w:pPr>
              <w:spacing w:line="240" w:lineRule="exact"/>
              <w:rPr>
                <w:rFonts w:ascii="Gill Sans MT" w:hAnsi="Gill Sans MT"/>
                <w:b/>
              </w:rPr>
            </w:pPr>
            <w:r>
              <w:rPr>
                <w:rFonts w:ascii="Gill Sans MT" w:hAnsi="Gill Sans MT"/>
                <w:b/>
              </w:rPr>
              <w:t>Knowledge</w:t>
            </w:r>
          </w:p>
          <w:p w14:paraId="16EEE2F5"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5858B4C" w14:textId="490A5B9D" w:rsidR="00EF02CC" w:rsidRDefault="00EF02CC" w:rsidP="0005643F">
            <w:pPr>
              <w:pStyle w:val="ListParagraph"/>
              <w:spacing w:before="120" w:after="1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0ECF38E4" w14:textId="77777777" w:rsidR="004525CD" w:rsidRPr="00EF02CC" w:rsidRDefault="004525CD" w:rsidP="004525CD">
            <w:pPr>
              <w:pStyle w:val="ListParagraph"/>
              <w:numPr>
                <w:ilvl w:val="0"/>
                <w:numId w:val="23"/>
              </w:numPr>
              <w:spacing w:before="120" w:after="120"/>
              <w:rPr>
                <w:rFonts w:ascii="Gill Sans MT" w:hAnsi="Gill Sans MT"/>
              </w:rPr>
            </w:pPr>
            <w:r w:rsidRPr="002901F5">
              <w:rPr>
                <w:rFonts w:ascii="Gill Sans MT" w:hAnsi="Gill Sans MT"/>
                <w:szCs w:val="22"/>
              </w:rPr>
              <w:t>Knowledge of relevant health and safety regulations</w:t>
            </w:r>
          </w:p>
          <w:p w14:paraId="4F3DC896" w14:textId="77777777" w:rsidR="00B52C88" w:rsidRDefault="00B52C88" w:rsidP="003F42DC">
            <w:pPr>
              <w:pStyle w:val="ListParagraph"/>
              <w:spacing w:line="240" w:lineRule="exact"/>
              <w:ind w:left="360"/>
              <w:rPr>
                <w:rFonts w:ascii="Gill Sans MT" w:hAnsi="Gill Sans MT"/>
              </w:rPr>
            </w:pPr>
          </w:p>
        </w:tc>
      </w:tr>
      <w:tr w:rsidR="00B52C88" w14:paraId="36A3BC00" w14:textId="77777777" w:rsidTr="00B52C88">
        <w:tc>
          <w:tcPr>
            <w:tcW w:w="3320" w:type="dxa"/>
            <w:tcBorders>
              <w:top w:val="single" w:sz="4" w:space="0" w:color="auto"/>
              <w:left w:val="single" w:sz="4" w:space="0" w:color="auto"/>
              <w:bottom w:val="single" w:sz="4" w:space="0" w:color="auto"/>
              <w:right w:val="single" w:sz="4" w:space="0" w:color="auto"/>
            </w:tcBorders>
          </w:tcPr>
          <w:p w14:paraId="4D0DDF5A"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29C83651"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571925CC" w14:textId="77777777" w:rsidR="004525CD" w:rsidRDefault="00B52C88" w:rsidP="00B52C88">
            <w:pPr>
              <w:pStyle w:val="ListParagraph"/>
              <w:numPr>
                <w:ilvl w:val="0"/>
                <w:numId w:val="23"/>
              </w:numPr>
              <w:spacing w:before="120" w:after="120"/>
              <w:rPr>
                <w:rFonts w:ascii="Gill Sans MT" w:hAnsi="Gill Sans MT"/>
                <w:szCs w:val="22"/>
              </w:rPr>
            </w:pPr>
            <w:r w:rsidRPr="002901F5">
              <w:rPr>
                <w:rFonts w:ascii="Gill Sans MT" w:hAnsi="Gill Sans MT"/>
                <w:szCs w:val="22"/>
              </w:rPr>
              <w:t xml:space="preserve">Ability to </w:t>
            </w:r>
            <w:r w:rsidR="004525CD">
              <w:rPr>
                <w:rFonts w:ascii="Gill Sans MT" w:hAnsi="Gill Sans MT"/>
                <w:szCs w:val="22"/>
              </w:rPr>
              <w:t>follow all standard instructions from the bus drivers constantly</w:t>
            </w:r>
          </w:p>
          <w:p w14:paraId="102B19CA" w14:textId="77777777" w:rsidR="00B52C88" w:rsidRDefault="0005643F" w:rsidP="004525CD">
            <w:pPr>
              <w:pStyle w:val="ListParagraph"/>
              <w:numPr>
                <w:ilvl w:val="0"/>
                <w:numId w:val="23"/>
              </w:numPr>
              <w:spacing w:before="120" w:after="120"/>
              <w:rPr>
                <w:rFonts w:ascii="Gill Sans MT" w:hAnsi="Gill Sans MT"/>
                <w:szCs w:val="22"/>
              </w:rPr>
            </w:pPr>
            <w:r>
              <w:rPr>
                <w:rFonts w:ascii="Gill Sans MT" w:hAnsi="Gill Sans MT"/>
                <w:szCs w:val="22"/>
              </w:rPr>
              <w:t>Ability to provide drivers with full and specific instructions in a confident manner</w:t>
            </w:r>
          </w:p>
          <w:p w14:paraId="00D87881" w14:textId="2F8EB10D" w:rsidR="0005643F" w:rsidRPr="0005643F" w:rsidRDefault="0005643F" w:rsidP="0005643F">
            <w:pPr>
              <w:pStyle w:val="ListParagraph"/>
              <w:spacing w:before="120" w:after="120"/>
              <w:rPr>
                <w:rFonts w:ascii="Gill Sans MT" w:hAnsi="Gill Sans MT"/>
                <w:szCs w:val="22"/>
              </w:rPr>
            </w:pPr>
          </w:p>
        </w:tc>
        <w:tc>
          <w:tcPr>
            <w:tcW w:w="3321" w:type="dxa"/>
            <w:tcBorders>
              <w:top w:val="single" w:sz="4" w:space="0" w:color="auto"/>
              <w:left w:val="single" w:sz="4" w:space="0" w:color="auto"/>
              <w:bottom w:val="single" w:sz="4" w:space="0" w:color="auto"/>
              <w:right w:val="single" w:sz="4" w:space="0" w:color="auto"/>
            </w:tcBorders>
          </w:tcPr>
          <w:p w14:paraId="0B938D63" w14:textId="77777777" w:rsidR="00B52C88" w:rsidRDefault="00B52C88" w:rsidP="003F42DC">
            <w:pPr>
              <w:pStyle w:val="ListParagraph"/>
              <w:spacing w:line="240" w:lineRule="exact"/>
              <w:ind w:left="360"/>
              <w:rPr>
                <w:rFonts w:ascii="Gill Sans MT" w:hAnsi="Gill Sans MT"/>
              </w:rPr>
            </w:pPr>
          </w:p>
        </w:tc>
      </w:tr>
      <w:tr w:rsidR="00B52C88" w14:paraId="5DF8A8EB" w14:textId="77777777" w:rsidTr="00B52C88">
        <w:tc>
          <w:tcPr>
            <w:tcW w:w="3320" w:type="dxa"/>
            <w:tcBorders>
              <w:top w:val="single" w:sz="4" w:space="0" w:color="auto"/>
              <w:left w:val="single" w:sz="4" w:space="0" w:color="auto"/>
              <w:bottom w:val="single" w:sz="4" w:space="0" w:color="auto"/>
              <w:right w:val="single" w:sz="4" w:space="0" w:color="auto"/>
            </w:tcBorders>
          </w:tcPr>
          <w:p w14:paraId="3C0F321F" w14:textId="7ACBEE07" w:rsidR="00B52C88" w:rsidRDefault="00B52C88" w:rsidP="003F42DC">
            <w:pPr>
              <w:spacing w:line="240" w:lineRule="exact"/>
              <w:rPr>
                <w:rFonts w:ascii="Gill Sans MT" w:hAnsi="Gill Sans MT"/>
                <w:b/>
              </w:rPr>
            </w:pPr>
            <w:r>
              <w:rPr>
                <w:rFonts w:ascii="Gill Sans MT" w:hAnsi="Gill Sans MT"/>
                <w:b/>
              </w:rPr>
              <w:t>General/</w:t>
            </w:r>
          </w:p>
          <w:p w14:paraId="2E02A68E" w14:textId="77777777" w:rsidR="00B52C88" w:rsidRDefault="00B52C88" w:rsidP="003F42DC">
            <w:pPr>
              <w:spacing w:line="240" w:lineRule="exact"/>
              <w:rPr>
                <w:rFonts w:ascii="Gill Sans MT" w:hAnsi="Gill Sans MT"/>
                <w:b/>
              </w:rPr>
            </w:pPr>
            <w:r>
              <w:rPr>
                <w:rFonts w:ascii="Gill Sans MT" w:hAnsi="Gill Sans MT"/>
                <w:b/>
              </w:rPr>
              <w:t>Personal Qualities</w:t>
            </w:r>
          </w:p>
          <w:p w14:paraId="36BC6084"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A534249" w14:textId="77777777" w:rsidR="0005643F" w:rsidRDefault="0005643F" w:rsidP="00B52C88">
            <w:pPr>
              <w:numPr>
                <w:ilvl w:val="0"/>
                <w:numId w:val="23"/>
              </w:numPr>
              <w:spacing w:line="240" w:lineRule="exact"/>
              <w:rPr>
                <w:rFonts w:ascii="Gill Sans MT" w:hAnsi="Gill Sans MT"/>
              </w:rPr>
            </w:pPr>
            <w:r>
              <w:rPr>
                <w:rFonts w:ascii="Gill Sans MT" w:hAnsi="Gill Sans MT"/>
              </w:rPr>
              <w:t>Good level of eyesight including peripheral vision</w:t>
            </w:r>
          </w:p>
          <w:p w14:paraId="1722D2BF" w14:textId="511F12E3" w:rsidR="0005643F" w:rsidRDefault="0005643F" w:rsidP="00B52C88">
            <w:pPr>
              <w:numPr>
                <w:ilvl w:val="0"/>
                <w:numId w:val="23"/>
              </w:numPr>
              <w:spacing w:line="240" w:lineRule="exact"/>
              <w:rPr>
                <w:rFonts w:ascii="Gill Sans MT" w:hAnsi="Gill Sans MT"/>
              </w:rPr>
            </w:pPr>
            <w:r>
              <w:rPr>
                <w:rFonts w:ascii="Gill Sans MT" w:hAnsi="Gill Sans MT"/>
              </w:rPr>
              <w:t>Good level of hearing and ability to hear vehicle reversing horns being engaged above background noise</w:t>
            </w:r>
          </w:p>
          <w:p w14:paraId="30245E44" w14:textId="755F7422" w:rsidR="0005643F" w:rsidRDefault="0005643F" w:rsidP="00B52C88">
            <w:pPr>
              <w:numPr>
                <w:ilvl w:val="0"/>
                <w:numId w:val="23"/>
              </w:numPr>
              <w:spacing w:line="240" w:lineRule="exact"/>
              <w:rPr>
                <w:rFonts w:ascii="Gill Sans MT" w:hAnsi="Gill Sans MT"/>
              </w:rPr>
            </w:pPr>
            <w:r>
              <w:rPr>
                <w:rFonts w:ascii="Gill Sans MT" w:hAnsi="Gill Sans MT"/>
              </w:rPr>
              <w:t>Ability to stand for over one hour twice a day to marshal vehicles</w:t>
            </w:r>
          </w:p>
          <w:p w14:paraId="69F73103" w14:textId="4B203940" w:rsidR="0005643F" w:rsidRDefault="0005643F" w:rsidP="00B52C88">
            <w:pPr>
              <w:numPr>
                <w:ilvl w:val="0"/>
                <w:numId w:val="23"/>
              </w:numPr>
              <w:spacing w:line="240" w:lineRule="exact"/>
              <w:rPr>
                <w:rFonts w:ascii="Gill Sans MT" w:hAnsi="Gill Sans MT"/>
              </w:rPr>
            </w:pPr>
            <w:r>
              <w:rPr>
                <w:rFonts w:ascii="Gill Sans MT" w:hAnsi="Gill Sans MT"/>
              </w:rPr>
              <w:t>Ability to use hands/arms to give instructions to drivers</w:t>
            </w:r>
          </w:p>
          <w:p w14:paraId="35DF03AD" w14:textId="77777777" w:rsidR="0005643F" w:rsidRDefault="0005643F" w:rsidP="00B52C88">
            <w:pPr>
              <w:numPr>
                <w:ilvl w:val="0"/>
                <w:numId w:val="23"/>
              </w:numPr>
              <w:spacing w:line="240" w:lineRule="exact"/>
              <w:rPr>
                <w:rFonts w:ascii="Gill Sans MT" w:hAnsi="Gill Sans MT"/>
              </w:rPr>
            </w:pPr>
            <w:r>
              <w:rPr>
                <w:rFonts w:ascii="Gill Sans MT" w:hAnsi="Gill Sans MT"/>
              </w:rPr>
              <w:t>Calm and pleasant manner</w:t>
            </w:r>
          </w:p>
          <w:p w14:paraId="479CE46E" w14:textId="7ABAC638" w:rsidR="0005643F" w:rsidRDefault="0005643F" w:rsidP="00B52C88">
            <w:pPr>
              <w:numPr>
                <w:ilvl w:val="0"/>
                <w:numId w:val="23"/>
              </w:numPr>
              <w:spacing w:line="240" w:lineRule="exact"/>
              <w:rPr>
                <w:rFonts w:ascii="Gill Sans MT" w:hAnsi="Gill Sans MT"/>
              </w:rPr>
            </w:pPr>
            <w:r>
              <w:rPr>
                <w:rFonts w:ascii="Gill Sans MT" w:hAnsi="Gill Sans MT"/>
              </w:rPr>
              <w:t>Confidence</w:t>
            </w:r>
          </w:p>
          <w:p w14:paraId="016D3888"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561E7712"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69CADA2F" w14:textId="77777777" w:rsidR="00B52C88" w:rsidRDefault="00B52C88" w:rsidP="00B52C88">
            <w:pPr>
              <w:numPr>
                <w:ilvl w:val="0"/>
                <w:numId w:val="23"/>
              </w:numPr>
              <w:spacing w:line="240" w:lineRule="exact"/>
              <w:rPr>
                <w:rFonts w:ascii="Gill Sans MT" w:hAnsi="Gill Sans MT"/>
              </w:rPr>
            </w:pPr>
            <w:r>
              <w:rPr>
                <w:rFonts w:ascii="Gill Sans MT" w:hAnsi="Gill Sans MT"/>
              </w:rPr>
              <w:t>Ability to contribute greatly to the wider life of the School</w:t>
            </w:r>
          </w:p>
          <w:p w14:paraId="262130EA"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625E53CD"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7C1D4A9"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4208348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2E88B8C4"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167AB42D" w14:textId="7809E450"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C5EDAB1" w14:textId="77777777" w:rsidR="00B52C88" w:rsidRDefault="00B52C88" w:rsidP="003F42DC">
            <w:pPr>
              <w:pStyle w:val="ListParagraph"/>
              <w:spacing w:line="240" w:lineRule="exact"/>
              <w:ind w:left="360"/>
              <w:rPr>
                <w:rFonts w:ascii="Gill Sans MT" w:hAnsi="Gill Sans MT"/>
              </w:rPr>
            </w:pPr>
          </w:p>
        </w:tc>
      </w:tr>
    </w:tbl>
    <w:p w14:paraId="3ED2DE75" w14:textId="2DFBB644" w:rsidR="00B52C88" w:rsidRDefault="00B52C88" w:rsidP="00B52C88">
      <w:pPr>
        <w:rPr>
          <w:rFonts w:ascii="Gill Sans MT" w:hAnsi="Gill Sans MT"/>
          <w:sz w:val="22"/>
          <w:szCs w:val="22"/>
        </w:rPr>
      </w:pPr>
    </w:p>
    <w:p w14:paraId="43CE2CF3" w14:textId="7909B4F0" w:rsidR="00D527B4" w:rsidRDefault="00D527B4" w:rsidP="00B52C88">
      <w:pPr>
        <w:rPr>
          <w:rFonts w:ascii="Gill Sans MT" w:hAnsi="Gill Sans MT"/>
          <w:sz w:val="22"/>
          <w:szCs w:val="22"/>
        </w:rPr>
      </w:pPr>
      <w:bookmarkStart w:id="0" w:name="_GoBack"/>
      <w:bookmarkEnd w:id="0"/>
      <w:r>
        <w:rPr>
          <w:rFonts w:ascii="Gill Sans MT" w:hAnsi="Gill Sans MT"/>
          <w:sz w:val="22"/>
          <w:szCs w:val="22"/>
        </w:rPr>
        <w:t>Signed: ………………………………………………</w:t>
      </w:r>
      <w:r>
        <w:rPr>
          <w:rFonts w:ascii="Gill Sans MT" w:hAnsi="Gill Sans MT"/>
          <w:sz w:val="22"/>
          <w:szCs w:val="22"/>
        </w:rPr>
        <w:tab/>
        <w:t>Employee: ………………………………….</w:t>
      </w:r>
    </w:p>
    <w:sectPr w:rsidR="00D527B4"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7D808" w14:textId="77777777" w:rsidR="00684F0A" w:rsidRDefault="00684F0A" w:rsidP="003C1986">
      <w:r>
        <w:separator/>
      </w:r>
    </w:p>
  </w:endnote>
  <w:endnote w:type="continuationSeparator" w:id="0">
    <w:p w14:paraId="5FA0122D" w14:textId="77777777" w:rsidR="00684F0A" w:rsidRDefault="00684F0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462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D343" w14:textId="77777777" w:rsidR="00684F0A" w:rsidRDefault="00684F0A" w:rsidP="003C1986">
      <w:r>
        <w:separator/>
      </w:r>
    </w:p>
  </w:footnote>
  <w:footnote w:type="continuationSeparator" w:id="0">
    <w:p w14:paraId="61F4B9EC" w14:textId="77777777" w:rsidR="00684F0A" w:rsidRDefault="00684F0A" w:rsidP="003C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C8F0"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5AC59" w14:textId="77777777" w:rsidR="00684F0A" w:rsidRDefault="00684F0A">
    <w:pPr>
      <w:pStyle w:val="Header"/>
    </w:pPr>
    <w:r>
      <w:rPr>
        <w:noProof/>
        <w:lang w:eastAsia="en-GB"/>
      </w:rPr>
      <w:drawing>
        <wp:anchor distT="0" distB="0" distL="114300" distR="114300" simplePos="0" relativeHeight="251658240" behindDoc="0" locked="0" layoutInCell="1" allowOverlap="1" wp14:anchorId="4B2E5422" wp14:editId="0FB85984">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4"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3"/>
  </w:num>
  <w:num w:numId="4">
    <w:abstractNumId w:val="27"/>
  </w:num>
  <w:num w:numId="5">
    <w:abstractNumId w:val="1"/>
  </w:num>
  <w:num w:numId="6">
    <w:abstractNumId w:val="4"/>
  </w:num>
  <w:num w:numId="7">
    <w:abstractNumId w:val="20"/>
  </w:num>
  <w:num w:numId="8">
    <w:abstractNumId w:val="9"/>
  </w:num>
  <w:num w:numId="9">
    <w:abstractNumId w:val="7"/>
  </w:num>
  <w:num w:numId="10">
    <w:abstractNumId w:val="26"/>
  </w:num>
  <w:num w:numId="11">
    <w:abstractNumId w:val="24"/>
  </w:num>
  <w:num w:numId="12">
    <w:abstractNumId w:val="8"/>
  </w:num>
  <w:num w:numId="13">
    <w:abstractNumId w:val="28"/>
  </w:num>
  <w:num w:numId="14">
    <w:abstractNumId w:val="13"/>
  </w:num>
  <w:num w:numId="15">
    <w:abstractNumId w:val="12"/>
  </w:num>
  <w:num w:numId="16">
    <w:abstractNumId w:val="10"/>
  </w:num>
  <w:num w:numId="17">
    <w:abstractNumId w:val="22"/>
  </w:num>
  <w:num w:numId="18">
    <w:abstractNumId w:val="23"/>
  </w:num>
  <w:num w:numId="19">
    <w:abstractNumId w:val="6"/>
  </w:num>
  <w:num w:numId="20">
    <w:abstractNumId w:val="19"/>
  </w:num>
  <w:num w:numId="21">
    <w:abstractNumId w:val="18"/>
  </w:num>
  <w:num w:numId="22">
    <w:abstractNumId w:val="15"/>
  </w:num>
  <w:num w:numId="23">
    <w:abstractNumId w:val="14"/>
  </w:num>
  <w:num w:numId="24">
    <w:abstractNumId w:val="11"/>
  </w:num>
  <w:num w:numId="25">
    <w:abstractNumId w:val="0"/>
  </w:num>
  <w:num w:numId="26">
    <w:abstractNumId w:val="25"/>
  </w:num>
  <w:num w:numId="27">
    <w:abstractNumId w:val="21"/>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F5"/>
    <w:rsid w:val="00000462"/>
    <w:rsid w:val="00001584"/>
    <w:rsid w:val="00020E74"/>
    <w:rsid w:val="0005643F"/>
    <w:rsid w:val="00063AFE"/>
    <w:rsid w:val="000878DB"/>
    <w:rsid w:val="00107495"/>
    <w:rsid w:val="00115970"/>
    <w:rsid w:val="00120379"/>
    <w:rsid w:val="0013072E"/>
    <w:rsid w:val="00157B07"/>
    <w:rsid w:val="001B1324"/>
    <w:rsid w:val="001C0C28"/>
    <w:rsid w:val="001D360F"/>
    <w:rsid w:val="001E3651"/>
    <w:rsid w:val="00230D34"/>
    <w:rsid w:val="00252A89"/>
    <w:rsid w:val="002901F5"/>
    <w:rsid w:val="002A5B67"/>
    <w:rsid w:val="003B5CD5"/>
    <w:rsid w:val="003C1986"/>
    <w:rsid w:val="00427E14"/>
    <w:rsid w:val="004525CD"/>
    <w:rsid w:val="00457926"/>
    <w:rsid w:val="00466C89"/>
    <w:rsid w:val="00470EC9"/>
    <w:rsid w:val="004734EF"/>
    <w:rsid w:val="004C07EC"/>
    <w:rsid w:val="004E4A20"/>
    <w:rsid w:val="005865D4"/>
    <w:rsid w:val="005B0587"/>
    <w:rsid w:val="005C14DB"/>
    <w:rsid w:val="00603EFF"/>
    <w:rsid w:val="00611E4E"/>
    <w:rsid w:val="00684F0A"/>
    <w:rsid w:val="006A1290"/>
    <w:rsid w:val="006C586E"/>
    <w:rsid w:val="006F5A17"/>
    <w:rsid w:val="00740948"/>
    <w:rsid w:val="0079378E"/>
    <w:rsid w:val="007940A1"/>
    <w:rsid w:val="007B1C45"/>
    <w:rsid w:val="007B1CB0"/>
    <w:rsid w:val="007B5861"/>
    <w:rsid w:val="007D48F2"/>
    <w:rsid w:val="007D4908"/>
    <w:rsid w:val="008126CA"/>
    <w:rsid w:val="00837388"/>
    <w:rsid w:val="00881167"/>
    <w:rsid w:val="008958B4"/>
    <w:rsid w:val="008A15C1"/>
    <w:rsid w:val="008D0D2F"/>
    <w:rsid w:val="008D75EF"/>
    <w:rsid w:val="008E1341"/>
    <w:rsid w:val="00911C49"/>
    <w:rsid w:val="00965A61"/>
    <w:rsid w:val="00993928"/>
    <w:rsid w:val="00A64791"/>
    <w:rsid w:val="00A81B23"/>
    <w:rsid w:val="00B44441"/>
    <w:rsid w:val="00B52959"/>
    <w:rsid w:val="00B52C88"/>
    <w:rsid w:val="00B60523"/>
    <w:rsid w:val="00B67D8B"/>
    <w:rsid w:val="00B87BF5"/>
    <w:rsid w:val="00BA6F9C"/>
    <w:rsid w:val="00BE470B"/>
    <w:rsid w:val="00BF5C28"/>
    <w:rsid w:val="00C21A77"/>
    <w:rsid w:val="00C23D6C"/>
    <w:rsid w:val="00C54165"/>
    <w:rsid w:val="00CA07C2"/>
    <w:rsid w:val="00CC627D"/>
    <w:rsid w:val="00D17569"/>
    <w:rsid w:val="00D369F6"/>
    <w:rsid w:val="00D37E03"/>
    <w:rsid w:val="00D527B4"/>
    <w:rsid w:val="00D56870"/>
    <w:rsid w:val="00D8161B"/>
    <w:rsid w:val="00D8591D"/>
    <w:rsid w:val="00DC16E2"/>
    <w:rsid w:val="00E118BB"/>
    <w:rsid w:val="00E33326"/>
    <w:rsid w:val="00E3336B"/>
    <w:rsid w:val="00E75A9D"/>
    <w:rsid w:val="00E75D45"/>
    <w:rsid w:val="00E87962"/>
    <w:rsid w:val="00EF02CC"/>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1CA852D"/>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DF00-37E8-4953-B080-91B0A627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4</cp:revision>
  <cp:lastPrinted>2017-07-13T09:49:00Z</cp:lastPrinted>
  <dcterms:created xsi:type="dcterms:W3CDTF">2020-07-07T09:33:00Z</dcterms:created>
  <dcterms:modified xsi:type="dcterms:W3CDTF">2020-07-07T10:13:00Z</dcterms:modified>
</cp:coreProperties>
</file>