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3DD52" w14:textId="77777777" w:rsidR="00CA312B" w:rsidRDefault="00CA312B">
      <w:r w:rsidRPr="00D466DD">
        <w:rPr>
          <w:rFonts w:ascii="Open Sans" w:hAnsi="Open Sans" w:cs="Arial"/>
          <w:noProof/>
          <w:sz w:val="28"/>
          <w:szCs w:val="28"/>
        </w:rPr>
        <w:drawing>
          <wp:anchor distT="0" distB="0" distL="114300" distR="114300" simplePos="0" relativeHeight="251658240" behindDoc="0" locked="0" layoutInCell="1" allowOverlap="1" wp14:anchorId="7C018DAF" wp14:editId="62A56A16">
            <wp:simplePos x="0" y="0"/>
            <wp:positionH relativeFrom="margin">
              <wp:posOffset>2435225</wp:posOffset>
            </wp:positionH>
            <wp:positionV relativeFrom="paragraph">
              <wp:posOffset>-353695</wp:posOffset>
            </wp:positionV>
            <wp:extent cx="1035050" cy="666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 Logo Full 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5050" cy="666750"/>
                    </a:xfrm>
                    <a:prstGeom prst="rect">
                      <a:avLst/>
                    </a:prstGeom>
                  </pic:spPr>
                </pic:pic>
              </a:graphicData>
            </a:graphic>
            <wp14:sizeRelH relativeFrom="page">
              <wp14:pctWidth>0</wp14:pctWidth>
            </wp14:sizeRelH>
            <wp14:sizeRelV relativeFrom="page">
              <wp14:pctHeight>0</wp14:pctHeight>
            </wp14:sizeRelV>
          </wp:anchor>
        </w:drawing>
      </w:r>
    </w:p>
    <w:p w14:paraId="7B6E965C" w14:textId="77777777" w:rsidR="00CA312B" w:rsidRDefault="00CA312B"/>
    <w:p w14:paraId="5C8B4620" w14:textId="77777777" w:rsidR="00CA312B" w:rsidRPr="00547AF3" w:rsidRDefault="00CA312B" w:rsidP="00CA312B">
      <w:pPr>
        <w:pStyle w:val="Default"/>
        <w:rPr>
          <w:rFonts w:ascii="Arial" w:hAnsi="Arial" w:cs="Arial"/>
          <w:b/>
          <w:bCs/>
          <w:color w:val="70AD47" w:themeColor="accent6"/>
          <w:sz w:val="28"/>
          <w:szCs w:val="28"/>
        </w:rPr>
      </w:pPr>
      <w:r w:rsidRPr="00547AF3">
        <w:rPr>
          <w:rFonts w:ascii="Arial" w:hAnsi="Arial" w:cs="Arial"/>
          <w:b/>
          <w:bCs/>
          <w:color w:val="70AD47" w:themeColor="accent6"/>
          <w:sz w:val="28"/>
          <w:szCs w:val="28"/>
        </w:rPr>
        <w:t xml:space="preserve">Job Description </w:t>
      </w:r>
    </w:p>
    <w:p w14:paraId="660E1975" w14:textId="77777777" w:rsidR="00CA312B" w:rsidRPr="0063442F" w:rsidRDefault="00CA312B" w:rsidP="00CA312B">
      <w:pPr>
        <w:pStyle w:val="Default"/>
        <w:rPr>
          <w:rFonts w:ascii="Arial" w:hAnsi="Arial" w:cs="Arial"/>
          <w:sz w:val="28"/>
          <w:szCs w:val="28"/>
        </w:rPr>
      </w:pPr>
    </w:p>
    <w:p w14:paraId="45F3838E" w14:textId="77777777" w:rsidR="00CA312B" w:rsidRPr="0044130A" w:rsidRDefault="00CA312B" w:rsidP="00CA312B">
      <w:pPr>
        <w:pStyle w:val="Default"/>
        <w:rPr>
          <w:rFonts w:ascii="Arial" w:hAnsi="Arial" w:cs="Arial"/>
          <w:b/>
          <w:bCs/>
          <w:color w:val="auto"/>
        </w:rPr>
      </w:pPr>
      <w:r w:rsidRPr="00B6522B">
        <w:rPr>
          <w:rFonts w:ascii="Arial" w:hAnsi="Arial" w:cs="Arial"/>
          <w:b/>
        </w:rPr>
        <w:t>Job Title</w:t>
      </w:r>
      <w:r w:rsidR="0044130A" w:rsidRPr="00B6522B">
        <w:rPr>
          <w:rFonts w:ascii="Arial" w:hAnsi="Arial" w:cs="Arial"/>
          <w:b/>
        </w:rPr>
        <w:t>:</w:t>
      </w:r>
      <w:r w:rsidRPr="0044130A">
        <w:rPr>
          <w:rFonts w:ascii="Arial" w:hAnsi="Arial" w:cs="Arial"/>
        </w:rPr>
        <w:tab/>
      </w:r>
      <w:r w:rsidRPr="0044130A">
        <w:rPr>
          <w:rFonts w:ascii="Arial" w:hAnsi="Arial" w:cs="Arial"/>
        </w:rPr>
        <w:tab/>
      </w:r>
      <w:r w:rsidRPr="0044130A">
        <w:rPr>
          <w:rFonts w:ascii="Arial" w:hAnsi="Arial" w:cs="Arial"/>
          <w:bCs/>
          <w:color w:val="auto"/>
        </w:rPr>
        <w:t>Student Pastoral and Well-Being Manager</w:t>
      </w:r>
    </w:p>
    <w:p w14:paraId="2A0AC790" w14:textId="77777777" w:rsidR="00CA312B" w:rsidRPr="0044130A" w:rsidRDefault="00CA312B" w:rsidP="00CA312B">
      <w:pPr>
        <w:pStyle w:val="Default"/>
        <w:rPr>
          <w:rFonts w:ascii="Arial" w:hAnsi="Arial" w:cs="Arial"/>
          <w:b/>
          <w:bCs/>
          <w:color w:val="auto"/>
        </w:rPr>
      </w:pPr>
    </w:p>
    <w:p w14:paraId="7A96A524" w14:textId="77777777" w:rsidR="0044130A" w:rsidRDefault="00CA312B" w:rsidP="0044130A">
      <w:pPr>
        <w:spacing w:after="0" w:line="240" w:lineRule="auto"/>
        <w:ind w:left="2160" w:hanging="2160"/>
        <w:rPr>
          <w:rFonts w:ascii="Arial" w:hAnsi="Arial" w:cs="Arial"/>
          <w:sz w:val="24"/>
          <w:szCs w:val="24"/>
        </w:rPr>
      </w:pPr>
      <w:r w:rsidRPr="00B6522B">
        <w:rPr>
          <w:rFonts w:ascii="Arial" w:hAnsi="Arial" w:cs="Arial"/>
          <w:b/>
          <w:sz w:val="24"/>
          <w:szCs w:val="24"/>
        </w:rPr>
        <w:t>Salary</w:t>
      </w:r>
      <w:r w:rsidR="0044130A" w:rsidRPr="00B6522B">
        <w:rPr>
          <w:rFonts w:ascii="Arial" w:hAnsi="Arial" w:cs="Arial"/>
          <w:b/>
          <w:sz w:val="24"/>
          <w:szCs w:val="24"/>
        </w:rPr>
        <w:t>:</w:t>
      </w:r>
      <w:r w:rsidRPr="0044130A">
        <w:rPr>
          <w:rFonts w:ascii="Arial" w:hAnsi="Arial" w:cs="Arial"/>
          <w:sz w:val="24"/>
          <w:szCs w:val="24"/>
        </w:rPr>
        <w:tab/>
        <w:t>Grade 6</w:t>
      </w:r>
      <w:r w:rsidR="00C625E3" w:rsidRPr="0044130A">
        <w:rPr>
          <w:rFonts w:ascii="Arial" w:hAnsi="Arial" w:cs="Arial"/>
          <w:sz w:val="24"/>
          <w:szCs w:val="24"/>
        </w:rPr>
        <w:t xml:space="preserve">: £20,550 - £23,278pa </w:t>
      </w:r>
      <w:r w:rsidR="0044130A">
        <w:rPr>
          <w:rFonts w:ascii="Arial" w:hAnsi="Arial" w:cs="Arial"/>
          <w:sz w:val="24"/>
          <w:szCs w:val="24"/>
        </w:rPr>
        <w:t>full time equivalent</w:t>
      </w:r>
      <w:r w:rsidR="00C625E3" w:rsidRPr="0044130A">
        <w:rPr>
          <w:rFonts w:ascii="Arial" w:hAnsi="Arial" w:cs="Arial"/>
          <w:sz w:val="24"/>
          <w:szCs w:val="24"/>
        </w:rPr>
        <w:t xml:space="preserve"> </w:t>
      </w:r>
    </w:p>
    <w:p w14:paraId="004A6160" w14:textId="77777777" w:rsidR="00CA312B" w:rsidRDefault="00C625E3" w:rsidP="0044130A">
      <w:pPr>
        <w:spacing w:after="0" w:line="240" w:lineRule="auto"/>
        <w:ind w:left="2160"/>
        <w:rPr>
          <w:rFonts w:ascii="Arial" w:hAnsi="Arial" w:cs="Arial"/>
          <w:sz w:val="24"/>
          <w:szCs w:val="24"/>
        </w:rPr>
      </w:pPr>
      <w:r w:rsidRPr="0044130A">
        <w:rPr>
          <w:rFonts w:ascii="Arial" w:hAnsi="Arial" w:cs="Arial"/>
          <w:sz w:val="24"/>
          <w:szCs w:val="24"/>
        </w:rPr>
        <w:t>(actual salary £17,791- £20,152pa)</w:t>
      </w:r>
    </w:p>
    <w:p w14:paraId="408646C3" w14:textId="77777777" w:rsidR="0044130A" w:rsidRPr="0044130A" w:rsidRDefault="0044130A" w:rsidP="0044130A">
      <w:pPr>
        <w:spacing w:after="0" w:line="240" w:lineRule="auto"/>
        <w:ind w:left="2160"/>
        <w:rPr>
          <w:rFonts w:ascii="Arial" w:hAnsi="Arial" w:cs="Arial"/>
          <w:sz w:val="24"/>
          <w:szCs w:val="24"/>
        </w:rPr>
      </w:pPr>
    </w:p>
    <w:p w14:paraId="7A558B18" w14:textId="77777777" w:rsidR="00CA312B" w:rsidRPr="0044130A" w:rsidRDefault="00CA312B" w:rsidP="00CA312B">
      <w:pPr>
        <w:ind w:left="2160" w:hanging="2160"/>
        <w:rPr>
          <w:rFonts w:ascii="Arial" w:hAnsi="Arial" w:cs="Arial"/>
          <w:sz w:val="24"/>
          <w:szCs w:val="24"/>
        </w:rPr>
      </w:pPr>
      <w:r w:rsidRPr="00B6522B">
        <w:rPr>
          <w:rFonts w:ascii="Arial" w:hAnsi="Arial" w:cs="Arial"/>
          <w:b/>
          <w:sz w:val="24"/>
          <w:szCs w:val="24"/>
        </w:rPr>
        <w:t>Responsible to:</w:t>
      </w:r>
      <w:r w:rsidRPr="0044130A">
        <w:rPr>
          <w:rFonts w:ascii="Arial" w:hAnsi="Arial" w:cs="Arial"/>
          <w:sz w:val="24"/>
          <w:szCs w:val="24"/>
        </w:rPr>
        <w:tab/>
        <w:t>Assistant Head Teacher: Pastoral and Well Being</w:t>
      </w:r>
    </w:p>
    <w:p w14:paraId="3EC6014B" w14:textId="77777777" w:rsidR="00C625E3" w:rsidRPr="0044130A" w:rsidRDefault="00C625E3" w:rsidP="00CA312B">
      <w:pPr>
        <w:ind w:left="2160" w:hanging="2160"/>
        <w:rPr>
          <w:rFonts w:ascii="Arial" w:hAnsi="Arial" w:cs="Arial"/>
          <w:sz w:val="24"/>
          <w:szCs w:val="24"/>
        </w:rPr>
      </w:pPr>
      <w:r w:rsidRPr="00B6522B">
        <w:rPr>
          <w:rFonts w:ascii="Arial" w:hAnsi="Arial" w:cs="Arial"/>
          <w:b/>
          <w:sz w:val="24"/>
          <w:szCs w:val="24"/>
        </w:rPr>
        <w:t>Hours:</w:t>
      </w:r>
      <w:r w:rsidRPr="0044130A">
        <w:rPr>
          <w:rFonts w:ascii="Arial" w:hAnsi="Arial" w:cs="Arial"/>
          <w:sz w:val="24"/>
          <w:szCs w:val="24"/>
        </w:rPr>
        <w:tab/>
        <w:t>37 hours pw for 40 weeks pa (term time plus 10 additional days)</w:t>
      </w:r>
    </w:p>
    <w:p w14:paraId="4D2C7189" w14:textId="77777777" w:rsidR="00CA312B" w:rsidRPr="0044130A" w:rsidRDefault="00CA312B">
      <w:pPr>
        <w:rPr>
          <w:rFonts w:ascii="Arial" w:hAnsi="Arial" w:cs="Arial"/>
          <w:b/>
        </w:rPr>
      </w:pPr>
    </w:p>
    <w:p w14:paraId="3D0C8610" w14:textId="77777777" w:rsidR="00CA312B" w:rsidRPr="0044130A" w:rsidRDefault="00B6522B" w:rsidP="00CA312B">
      <w:pPr>
        <w:rPr>
          <w:rFonts w:ascii="Arial" w:hAnsi="Arial" w:cs="Arial"/>
          <w:b/>
          <w:sz w:val="24"/>
          <w:szCs w:val="24"/>
        </w:rPr>
      </w:pPr>
      <w:r>
        <w:rPr>
          <w:rFonts w:ascii="Arial" w:hAnsi="Arial" w:cs="Arial"/>
          <w:b/>
          <w:sz w:val="24"/>
          <w:szCs w:val="24"/>
        </w:rPr>
        <w:t xml:space="preserve">Main </w:t>
      </w:r>
      <w:r w:rsidR="00CA312B" w:rsidRPr="0044130A">
        <w:rPr>
          <w:rFonts w:ascii="Arial" w:hAnsi="Arial" w:cs="Arial"/>
          <w:b/>
          <w:sz w:val="24"/>
          <w:szCs w:val="24"/>
        </w:rPr>
        <w:t>Purpose:</w:t>
      </w:r>
    </w:p>
    <w:p w14:paraId="247FDFDE" w14:textId="77777777" w:rsidR="00CA312B" w:rsidRPr="0044130A" w:rsidRDefault="00CA312B" w:rsidP="00CA312B">
      <w:pPr>
        <w:pStyle w:val="Default"/>
        <w:rPr>
          <w:rFonts w:ascii="Arial" w:hAnsi="Arial" w:cs="Arial"/>
          <w:sz w:val="22"/>
          <w:szCs w:val="22"/>
        </w:rPr>
      </w:pPr>
      <w:r w:rsidRPr="0044130A">
        <w:rPr>
          <w:rFonts w:ascii="Arial" w:hAnsi="Arial" w:cs="Arial"/>
          <w:sz w:val="22"/>
          <w:szCs w:val="22"/>
        </w:rPr>
        <w:t xml:space="preserve">Responsible for supporting the Heads of </w:t>
      </w:r>
      <w:r w:rsidR="00C625E3" w:rsidRPr="0044130A">
        <w:rPr>
          <w:rFonts w:ascii="Arial" w:hAnsi="Arial" w:cs="Arial"/>
          <w:sz w:val="22"/>
          <w:szCs w:val="22"/>
        </w:rPr>
        <w:t>Year and</w:t>
      </w:r>
      <w:r w:rsidR="00750B57" w:rsidRPr="0044130A">
        <w:rPr>
          <w:rFonts w:ascii="Arial" w:hAnsi="Arial" w:cs="Arial"/>
          <w:sz w:val="22"/>
          <w:szCs w:val="22"/>
        </w:rPr>
        <w:t xml:space="preserve"> or SENCO </w:t>
      </w:r>
      <w:r w:rsidRPr="0044130A">
        <w:rPr>
          <w:rFonts w:ascii="Arial" w:hAnsi="Arial" w:cs="Arial"/>
          <w:sz w:val="22"/>
          <w:szCs w:val="22"/>
        </w:rPr>
        <w:t xml:space="preserve">to ensure pastoral support for </w:t>
      </w:r>
      <w:r w:rsidR="00584CE0" w:rsidRPr="0044130A">
        <w:rPr>
          <w:rFonts w:ascii="Arial" w:hAnsi="Arial" w:cs="Arial"/>
          <w:sz w:val="22"/>
          <w:szCs w:val="22"/>
        </w:rPr>
        <w:t>students across a number of year groups</w:t>
      </w:r>
      <w:r w:rsidRPr="0044130A">
        <w:rPr>
          <w:rFonts w:ascii="Arial" w:hAnsi="Arial" w:cs="Arial"/>
          <w:sz w:val="22"/>
          <w:szCs w:val="22"/>
        </w:rPr>
        <w:t xml:space="preserve">. Taking a lead role in managing attendance, </w:t>
      </w:r>
      <w:r w:rsidR="00584CE0" w:rsidRPr="0044130A">
        <w:rPr>
          <w:rFonts w:ascii="Arial" w:hAnsi="Arial" w:cs="Arial"/>
          <w:sz w:val="22"/>
          <w:szCs w:val="22"/>
        </w:rPr>
        <w:t>well-being</w:t>
      </w:r>
      <w:r w:rsidRPr="0044130A">
        <w:rPr>
          <w:rFonts w:ascii="Arial" w:hAnsi="Arial" w:cs="Arial"/>
          <w:sz w:val="22"/>
          <w:szCs w:val="22"/>
        </w:rPr>
        <w:t xml:space="preserve"> and academic progress. To work with parents and students to ensure that the correct pastoral and academic support is in place and that students make progress in line with their abilities.</w:t>
      </w:r>
    </w:p>
    <w:p w14:paraId="58BC0922" w14:textId="77777777" w:rsidR="00CA312B" w:rsidRPr="0044130A" w:rsidRDefault="00CA312B" w:rsidP="00CA312B">
      <w:pPr>
        <w:pStyle w:val="Default"/>
        <w:rPr>
          <w:rFonts w:ascii="Arial" w:hAnsi="Arial" w:cs="Arial"/>
          <w:sz w:val="22"/>
          <w:szCs w:val="22"/>
        </w:rPr>
      </w:pPr>
    </w:p>
    <w:p w14:paraId="40B7541D" w14:textId="77777777" w:rsidR="00CA312B" w:rsidRPr="0044130A" w:rsidRDefault="00030708">
      <w:pPr>
        <w:rPr>
          <w:rFonts w:ascii="Arial" w:hAnsi="Arial" w:cs="Arial"/>
          <w:b/>
          <w:sz w:val="24"/>
          <w:szCs w:val="24"/>
        </w:rPr>
      </w:pPr>
      <w:r w:rsidRPr="0044130A">
        <w:rPr>
          <w:rFonts w:ascii="Arial" w:hAnsi="Arial" w:cs="Arial"/>
          <w:b/>
          <w:sz w:val="24"/>
          <w:szCs w:val="24"/>
        </w:rPr>
        <w:t xml:space="preserve">Specific Responsibilities: </w:t>
      </w:r>
    </w:p>
    <w:p w14:paraId="5422B28D"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provide pastoral support for students across </w:t>
      </w:r>
      <w:proofErr w:type="gramStart"/>
      <w:r w:rsidRPr="0044130A">
        <w:rPr>
          <w:rFonts w:ascii="Arial" w:hAnsi="Arial" w:cs="Arial"/>
        </w:rPr>
        <w:t>one or more year</w:t>
      </w:r>
      <w:proofErr w:type="gramEnd"/>
      <w:r w:rsidRPr="0044130A">
        <w:rPr>
          <w:rFonts w:ascii="Arial" w:hAnsi="Arial" w:cs="Arial"/>
        </w:rPr>
        <w:t xml:space="preserve"> groups in the Secondary phase, working with the </w:t>
      </w:r>
      <w:r w:rsidR="00CA312B" w:rsidRPr="0044130A">
        <w:rPr>
          <w:rFonts w:ascii="Arial" w:hAnsi="Arial" w:cs="Arial"/>
        </w:rPr>
        <w:t>Heads of Year and</w:t>
      </w:r>
      <w:r w:rsidR="00584CE0" w:rsidRPr="0044130A">
        <w:rPr>
          <w:rFonts w:ascii="Arial" w:hAnsi="Arial" w:cs="Arial"/>
        </w:rPr>
        <w:t xml:space="preserve"> the SENCO</w:t>
      </w:r>
      <w:r w:rsidRPr="0044130A">
        <w:rPr>
          <w:rFonts w:ascii="Arial" w:hAnsi="Arial" w:cs="Arial"/>
        </w:rPr>
        <w:t xml:space="preserve">. </w:t>
      </w:r>
    </w:p>
    <w:p w14:paraId="5228B924"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w:t>
      </w:r>
      <w:r w:rsidR="00CA312B" w:rsidRPr="0044130A">
        <w:rPr>
          <w:rFonts w:ascii="Arial" w:hAnsi="Arial" w:cs="Arial"/>
        </w:rPr>
        <w:t xml:space="preserve">support in </w:t>
      </w:r>
      <w:r w:rsidRPr="0044130A">
        <w:rPr>
          <w:rFonts w:ascii="Arial" w:hAnsi="Arial" w:cs="Arial"/>
        </w:rPr>
        <w:t>lead</w:t>
      </w:r>
      <w:r w:rsidR="00CA312B" w:rsidRPr="0044130A">
        <w:rPr>
          <w:rFonts w:ascii="Arial" w:hAnsi="Arial" w:cs="Arial"/>
        </w:rPr>
        <w:t>ing,</w:t>
      </w:r>
      <w:r w:rsidRPr="0044130A">
        <w:rPr>
          <w:rFonts w:ascii="Arial" w:hAnsi="Arial" w:cs="Arial"/>
        </w:rPr>
        <w:t xml:space="preserve"> delivering and organising assemblies. </w:t>
      </w:r>
    </w:p>
    <w:p w14:paraId="7F5385D2"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work with tutors, senior staff and support staff to ensure that students are successful, confident and happy. </w:t>
      </w:r>
    </w:p>
    <w:p w14:paraId="4241D122"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ensure that students follow the school’s high expectations, both in and out of the classroom. </w:t>
      </w:r>
    </w:p>
    <w:p w14:paraId="7200EB54"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participate in the transition processes and procedures from both key stages and year groups.   </w:t>
      </w:r>
    </w:p>
    <w:p w14:paraId="2850D786"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establish and maintain positive relationships with parents. </w:t>
      </w:r>
    </w:p>
    <w:p w14:paraId="4068F9A2"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work closely with the learning support team to ensure that the educational, emotional and social needs of students, particularly disadvantaged and vulnerable students are met. </w:t>
      </w:r>
    </w:p>
    <w:p w14:paraId="163DA069"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make sure that students’ experiences reflect our ambition for a happy, purposeful school where all students are active participants in their own learning.   </w:t>
      </w:r>
    </w:p>
    <w:p w14:paraId="553F867A"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Ensure that </w:t>
      </w:r>
      <w:r w:rsidR="00CA312B" w:rsidRPr="0044130A">
        <w:rPr>
          <w:rFonts w:ascii="Arial" w:hAnsi="Arial" w:cs="Arial"/>
        </w:rPr>
        <w:t>WGSG</w:t>
      </w:r>
      <w:r w:rsidRPr="0044130A">
        <w:rPr>
          <w:rFonts w:ascii="Arial" w:hAnsi="Arial" w:cs="Arial"/>
        </w:rPr>
        <w:t xml:space="preserve"> values are fully represented in assemblies and in tutor time.    </w:t>
      </w:r>
    </w:p>
    <w:p w14:paraId="0116E837"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contribute to PSHE activities.    </w:t>
      </w:r>
    </w:p>
    <w:p w14:paraId="66D73D0D"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To</w:t>
      </w:r>
      <w:r w:rsidR="00CA312B" w:rsidRPr="0044130A">
        <w:rPr>
          <w:rFonts w:ascii="Arial" w:hAnsi="Arial" w:cs="Arial"/>
        </w:rPr>
        <w:t xml:space="preserve"> work with Heads of Year</w:t>
      </w:r>
      <w:r w:rsidR="00584CE0" w:rsidRPr="0044130A">
        <w:rPr>
          <w:rFonts w:ascii="Arial" w:hAnsi="Arial" w:cs="Arial"/>
        </w:rPr>
        <w:t xml:space="preserve"> and/or SENCO</w:t>
      </w:r>
      <w:r w:rsidR="00CA312B" w:rsidRPr="0044130A">
        <w:rPr>
          <w:rFonts w:ascii="Arial" w:hAnsi="Arial" w:cs="Arial"/>
        </w:rPr>
        <w:t xml:space="preserve"> to</w:t>
      </w:r>
      <w:r w:rsidRPr="0044130A">
        <w:rPr>
          <w:rFonts w:ascii="Arial" w:hAnsi="Arial" w:cs="Arial"/>
        </w:rPr>
        <w:t xml:space="preserve"> monitor students’ academic progress and to ensure that effective educational/pastoral interventions are put in place to enable all students to be successful. </w:t>
      </w:r>
    </w:p>
    <w:p w14:paraId="6A4E08F8"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contribute to Student Voice and ensure that the year group is well represented.   </w:t>
      </w:r>
    </w:p>
    <w:p w14:paraId="4EBAF0F4"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attend designated safeguarding lead training and be part of the safeguarding team. </w:t>
      </w:r>
    </w:p>
    <w:p w14:paraId="74BA98D4"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maintain discipline in accordance with the school’s procedures and to encourage good practice with regard to punctuality, behaviour, standards of work and independent study. </w:t>
      </w:r>
    </w:p>
    <w:p w14:paraId="3585F534" w14:textId="77777777" w:rsidR="00CA312B" w:rsidRPr="0044130A" w:rsidRDefault="00CA312B" w:rsidP="0044130A">
      <w:pPr>
        <w:spacing w:after="0"/>
        <w:ind w:left="284" w:hanging="284"/>
        <w:rPr>
          <w:rFonts w:ascii="Arial" w:hAnsi="Arial" w:cs="Arial"/>
        </w:rPr>
      </w:pPr>
    </w:p>
    <w:p w14:paraId="6F1C8CDA" w14:textId="77777777" w:rsidR="00CA312B" w:rsidRPr="0044130A" w:rsidRDefault="00030708">
      <w:pPr>
        <w:rPr>
          <w:rFonts w:ascii="Arial" w:hAnsi="Arial" w:cs="Arial"/>
          <w:b/>
          <w:sz w:val="24"/>
          <w:szCs w:val="24"/>
        </w:rPr>
      </w:pPr>
      <w:r w:rsidRPr="0044130A">
        <w:rPr>
          <w:rFonts w:ascii="Arial" w:hAnsi="Arial" w:cs="Arial"/>
          <w:b/>
          <w:sz w:val="24"/>
          <w:szCs w:val="24"/>
        </w:rPr>
        <w:t xml:space="preserve">Operational/Strategic planning &amp; Quality Assurance:   </w:t>
      </w:r>
    </w:p>
    <w:p w14:paraId="3554738B"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To co</w:t>
      </w:r>
      <w:r w:rsidRPr="0044130A">
        <w:rPr>
          <w:rFonts w:ascii="Cambria Math" w:hAnsi="Cambria Math" w:cs="Cambria Math"/>
        </w:rPr>
        <w:t>‐</w:t>
      </w:r>
      <w:r w:rsidRPr="0044130A">
        <w:rPr>
          <w:rFonts w:ascii="Arial" w:hAnsi="Arial" w:cs="Arial"/>
        </w:rPr>
        <w:t xml:space="preserve">operate with other staff to ensure a sharing and effective usage of resources to the benefit of the school, department and the students. </w:t>
      </w:r>
    </w:p>
    <w:p w14:paraId="03E16827"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To contribute to the whole school’s planning activities</w:t>
      </w:r>
      <w:r w:rsidR="00CA312B" w:rsidRPr="0044130A">
        <w:rPr>
          <w:rFonts w:ascii="Arial" w:hAnsi="Arial" w:cs="Arial"/>
        </w:rPr>
        <w:t xml:space="preserve"> in relation to student </w:t>
      </w:r>
      <w:r w:rsidR="00584CE0" w:rsidRPr="0044130A">
        <w:rPr>
          <w:rFonts w:ascii="Arial" w:hAnsi="Arial" w:cs="Arial"/>
        </w:rPr>
        <w:t>well-being</w:t>
      </w:r>
      <w:r w:rsidRPr="0044130A">
        <w:rPr>
          <w:rFonts w:ascii="Arial" w:hAnsi="Arial" w:cs="Arial"/>
        </w:rPr>
        <w:t xml:space="preserve">.   </w:t>
      </w:r>
    </w:p>
    <w:p w14:paraId="79654CAC"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help to implement school quality procedures and to adhere to those.   </w:t>
      </w:r>
    </w:p>
    <w:p w14:paraId="3E3B5EA4" w14:textId="77777777" w:rsidR="00CA312B" w:rsidRPr="0044130A" w:rsidRDefault="00CA312B" w:rsidP="0044130A">
      <w:pPr>
        <w:spacing w:after="0"/>
        <w:ind w:left="284" w:hanging="284"/>
        <w:rPr>
          <w:rFonts w:ascii="Arial" w:hAnsi="Arial" w:cs="Arial"/>
        </w:rPr>
      </w:pPr>
    </w:p>
    <w:p w14:paraId="06AA92AC" w14:textId="77777777" w:rsidR="00CA312B" w:rsidRPr="0044130A" w:rsidRDefault="00030708">
      <w:pPr>
        <w:rPr>
          <w:rFonts w:ascii="Arial" w:hAnsi="Arial" w:cs="Arial"/>
          <w:b/>
          <w:sz w:val="24"/>
          <w:szCs w:val="24"/>
        </w:rPr>
      </w:pPr>
      <w:r w:rsidRPr="0044130A">
        <w:rPr>
          <w:rFonts w:ascii="Arial" w:hAnsi="Arial" w:cs="Arial"/>
          <w:b/>
          <w:sz w:val="24"/>
          <w:szCs w:val="24"/>
        </w:rPr>
        <w:t xml:space="preserve">Staff Development, Recruitment &amp; Wellbeing:   </w:t>
      </w:r>
    </w:p>
    <w:p w14:paraId="58C982D6"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take part in the school’s CPD programme. </w:t>
      </w:r>
    </w:p>
    <w:p w14:paraId="45AD27FB"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continue personal development. </w:t>
      </w:r>
    </w:p>
    <w:p w14:paraId="1EE392AA"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engage actively in the Performance Management Review process.   </w:t>
      </w:r>
    </w:p>
    <w:p w14:paraId="1B7E4C5E"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work as a member of a designated team and to contribute positively to effective working relations within the school. </w:t>
      </w:r>
    </w:p>
    <w:p w14:paraId="574465FF" w14:textId="77777777" w:rsidR="00CA312B" w:rsidRPr="0044130A" w:rsidRDefault="00CA312B" w:rsidP="0044130A">
      <w:pPr>
        <w:spacing w:after="0"/>
        <w:ind w:left="284" w:hanging="284"/>
        <w:rPr>
          <w:rFonts w:ascii="Arial" w:hAnsi="Arial" w:cs="Arial"/>
        </w:rPr>
      </w:pPr>
    </w:p>
    <w:p w14:paraId="7609DC26" w14:textId="77777777" w:rsidR="00CA312B" w:rsidRPr="0044130A" w:rsidRDefault="00030708">
      <w:pPr>
        <w:rPr>
          <w:rFonts w:ascii="Arial" w:hAnsi="Arial" w:cs="Arial"/>
          <w:b/>
          <w:sz w:val="24"/>
          <w:szCs w:val="24"/>
        </w:rPr>
      </w:pPr>
      <w:r w:rsidRPr="0044130A">
        <w:rPr>
          <w:rFonts w:ascii="Arial" w:hAnsi="Arial" w:cs="Arial"/>
          <w:b/>
          <w:sz w:val="24"/>
          <w:szCs w:val="24"/>
        </w:rPr>
        <w:t xml:space="preserve">Communications:   </w:t>
      </w:r>
    </w:p>
    <w:p w14:paraId="734F88F3"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communicate effectively with the parents of students as appropriate.   </w:t>
      </w:r>
    </w:p>
    <w:p w14:paraId="4D45C8E3"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Where appropriate, to communicate and co</w:t>
      </w:r>
      <w:r w:rsidRPr="0044130A">
        <w:rPr>
          <w:rFonts w:ascii="Cambria Math" w:hAnsi="Cambria Math" w:cs="Cambria Math"/>
        </w:rPr>
        <w:t>‐</w:t>
      </w:r>
      <w:r w:rsidRPr="0044130A">
        <w:rPr>
          <w:rFonts w:ascii="Arial" w:hAnsi="Arial" w:cs="Arial"/>
        </w:rPr>
        <w:t xml:space="preserve">operate with bodies outside the school.   </w:t>
      </w:r>
    </w:p>
    <w:p w14:paraId="09389AFD"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follow agreed policies for communications in the school. </w:t>
      </w:r>
    </w:p>
    <w:p w14:paraId="5B9E8C50"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take part in marketing and liaison activities such as Open Evenings, Parents’ Evenings and liaison events with partner schools. </w:t>
      </w:r>
    </w:p>
    <w:p w14:paraId="6C79BFF0"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contribute to the development of effective subject links with external agencies. </w:t>
      </w:r>
    </w:p>
    <w:p w14:paraId="15C54317" w14:textId="77777777" w:rsidR="00CA312B" w:rsidRPr="0044130A" w:rsidRDefault="00CA312B" w:rsidP="00CA312B">
      <w:pPr>
        <w:spacing w:after="0"/>
        <w:rPr>
          <w:rFonts w:ascii="Arial" w:hAnsi="Arial" w:cs="Arial"/>
        </w:rPr>
      </w:pPr>
    </w:p>
    <w:p w14:paraId="4BAB8838" w14:textId="77777777" w:rsidR="00CA312B" w:rsidRPr="0044130A" w:rsidRDefault="00030708">
      <w:pPr>
        <w:rPr>
          <w:rFonts w:ascii="Arial" w:hAnsi="Arial" w:cs="Arial"/>
          <w:b/>
          <w:sz w:val="24"/>
          <w:szCs w:val="24"/>
        </w:rPr>
      </w:pPr>
      <w:r w:rsidRPr="0044130A">
        <w:rPr>
          <w:rFonts w:ascii="Arial" w:hAnsi="Arial" w:cs="Arial"/>
          <w:b/>
          <w:sz w:val="24"/>
          <w:szCs w:val="24"/>
        </w:rPr>
        <w:t xml:space="preserve">General Duties: </w:t>
      </w:r>
    </w:p>
    <w:p w14:paraId="0E95B566"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play a full part in the life of the school community, to support its distinctive aims and ethos and to encourage staff and students to follow this example. </w:t>
      </w:r>
    </w:p>
    <w:p w14:paraId="205CB07F"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To promote actively the school’s corporate policies and to comply with the school’s Health and Safety policy and undertake risk assessments as appropriate.   </w:t>
      </w:r>
    </w:p>
    <w:p w14:paraId="1EEBB295" w14:textId="77777777" w:rsidR="00CA312B" w:rsidRPr="0044130A" w:rsidRDefault="00030708" w:rsidP="0044130A">
      <w:pPr>
        <w:pStyle w:val="ListParagraph"/>
        <w:numPr>
          <w:ilvl w:val="0"/>
          <w:numId w:val="7"/>
        </w:numPr>
        <w:spacing w:after="0"/>
        <w:ind w:left="567"/>
        <w:rPr>
          <w:rFonts w:ascii="Arial" w:hAnsi="Arial" w:cs="Arial"/>
        </w:rPr>
      </w:pPr>
      <w:r w:rsidRPr="0044130A">
        <w:rPr>
          <w:rFonts w:ascii="Arial" w:hAnsi="Arial" w:cs="Arial"/>
        </w:rPr>
        <w:t xml:space="preserve">Whilst every effort has been made to explain the main duties and responsibilities of the post, each individual task undertaken may not be identified. </w:t>
      </w:r>
    </w:p>
    <w:p w14:paraId="532ECBAE" w14:textId="77777777" w:rsidR="00AC6AAE" w:rsidRDefault="00030708" w:rsidP="0044130A">
      <w:pPr>
        <w:pStyle w:val="ListParagraph"/>
        <w:numPr>
          <w:ilvl w:val="0"/>
          <w:numId w:val="7"/>
        </w:numPr>
        <w:spacing w:after="0"/>
        <w:ind w:left="567"/>
        <w:rPr>
          <w:rFonts w:ascii="Arial" w:hAnsi="Arial" w:cs="Arial"/>
        </w:rPr>
      </w:pPr>
      <w:r w:rsidRPr="0044130A">
        <w:rPr>
          <w:rFonts w:ascii="Arial" w:hAnsi="Arial" w:cs="Arial"/>
        </w:rPr>
        <w:t>Employees will be expected to comply with any reasonable request from a manager to undertake work of a similar level that is not specified in this job description.</w:t>
      </w:r>
    </w:p>
    <w:p w14:paraId="4548ABFA" w14:textId="77777777" w:rsidR="0044130A" w:rsidRDefault="0044130A" w:rsidP="0044130A">
      <w:pPr>
        <w:spacing w:after="0" w:line="240" w:lineRule="auto"/>
        <w:rPr>
          <w:rFonts w:ascii="Arial" w:hAnsi="Arial" w:cs="Arial"/>
        </w:rPr>
      </w:pPr>
    </w:p>
    <w:p w14:paraId="0FFA6087" w14:textId="77777777" w:rsidR="0044130A" w:rsidRPr="0044130A" w:rsidRDefault="0044130A" w:rsidP="0044130A">
      <w:pPr>
        <w:spacing w:after="0" w:line="240" w:lineRule="auto"/>
        <w:rPr>
          <w:rFonts w:ascii="Arial" w:hAnsi="Arial" w:cs="Arial"/>
        </w:rPr>
      </w:pPr>
      <w:r>
        <w:rPr>
          <w:rFonts w:ascii="Arial" w:hAnsi="Arial" w:cs="Arial"/>
        </w:rPr>
        <w:t>The duties and responsibilities listed in this job description are not exhaustive and may be subject to change in consultation with the postholder.</w:t>
      </w:r>
    </w:p>
    <w:p w14:paraId="1355D231" w14:textId="77777777" w:rsidR="0044130A" w:rsidRDefault="0044130A"/>
    <w:p w14:paraId="5E6D6FA6" w14:textId="77777777" w:rsidR="00B6522B" w:rsidRDefault="00B6522B">
      <w:pPr>
        <w:rPr>
          <w:rFonts w:ascii="Arial" w:eastAsia="Calibri" w:hAnsi="Arial" w:cs="Arial"/>
          <w:b/>
          <w:bCs/>
          <w:color w:val="70AD47" w:themeColor="accent6"/>
          <w:sz w:val="28"/>
          <w:szCs w:val="28"/>
        </w:rPr>
      </w:pPr>
      <w:r>
        <w:rPr>
          <w:rFonts w:ascii="Arial" w:hAnsi="Arial" w:cs="Arial"/>
          <w:b/>
          <w:bCs/>
          <w:color w:val="70AD47" w:themeColor="accent6"/>
          <w:sz w:val="28"/>
          <w:szCs w:val="28"/>
        </w:rPr>
        <w:br w:type="page"/>
      </w:r>
    </w:p>
    <w:p w14:paraId="276128F2" w14:textId="77777777" w:rsidR="0044130A" w:rsidRPr="0044130A" w:rsidRDefault="0044130A" w:rsidP="0044130A">
      <w:pPr>
        <w:pStyle w:val="Default"/>
        <w:rPr>
          <w:rFonts w:ascii="Arial" w:hAnsi="Arial" w:cs="Arial"/>
          <w:b/>
          <w:bCs/>
          <w:color w:val="70AD47" w:themeColor="accent6"/>
          <w:sz w:val="28"/>
          <w:szCs w:val="28"/>
        </w:rPr>
      </w:pPr>
      <w:r w:rsidRPr="0044130A">
        <w:rPr>
          <w:rFonts w:ascii="Arial" w:hAnsi="Arial" w:cs="Arial"/>
          <w:b/>
          <w:bCs/>
          <w:color w:val="70AD47" w:themeColor="accent6"/>
          <w:sz w:val="28"/>
          <w:szCs w:val="28"/>
        </w:rPr>
        <w:lastRenderedPageBreak/>
        <w:t>Person Specification</w:t>
      </w:r>
      <w:r w:rsidRPr="0044130A">
        <w:rPr>
          <w:rFonts w:ascii="Arial" w:hAnsi="Arial" w:cs="Arial"/>
          <w:b/>
          <w:bCs/>
          <w:color w:val="70AD47" w:themeColor="accent6"/>
          <w:sz w:val="28"/>
          <w:szCs w:val="28"/>
        </w:rPr>
        <w:br/>
      </w:r>
    </w:p>
    <w:tbl>
      <w:tblPr>
        <w:tblStyle w:val="TableGrid"/>
        <w:tblW w:w="9781" w:type="dxa"/>
        <w:tblInd w:w="-147" w:type="dxa"/>
        <w:tblLook w:val="04A0" w:firstRow="1" w:lastRow="0" w:firstColumn="1" w:lastColumn="0" w:noHBand="0" w:noVBand="1"/>
      </w:tblPr>
      <w:tblGrid>
        <w:gridCol w:w="4962"/>
        <w:gridCol w:w="4819"/>
      </w:tblGrid>
      <w:tr w:rsidR="005C2746" w:rsidRPr="0044130A" w14:paraId="466EA08D" w14:textId="77777777" w:rsidTr="00B6522B">
        <w:trPr>
          <w:trHeight w:val="482"/>
        </w:trPr>
        <w:tc>
          <w:tcPr>
            <w:tcW w:w="4962" w:type="dxa"/>
            <w:shd w:val="clear" w:color="auto" w:fill="BFBFBF" w:themeFill="background1" w:themeFillShade="BF"/>
          </w:tcPr>
          <w:p w14:paraId="556C8622" w14:textId="77777777" w:rsidR="005C2746" w:rsidRPr="0044130A" w:rsidRDefault="005C2746" w:rsidP="00F0699B">
            <w:pPr>
              <w:jc w:val="center"/>
              <w:rPr>
                <w:rFonts w:ascii="Arial" w:hAnsi="Arial" w:cs="Arial"/>
                <w:b/>
              </w:rPr>
            </w:pPr>
            <w:r w:rsidRPr="0044130A">
              <w:rPr>
                <w:rFonts w:ascii="Arial" w:hAnsi="Arial" w:cs="Arial"/>
                <w:b/>
              </w:rPr>
              <w:t>Essential upon appointment</w:t>
            </w:r>
          </w:p>
        </w:tc>
        <w:tc>
          <w:tcPr>
            <w:tcW w:w="4819" w:type="dxa"/>
            <w:shd w:val="clear" w:color="auto" w:fill="BFBFBF" w:themeFill="background1" w:themeFillShade="BF"/>
          </w:tcPr>
          <w:p w14:paraId="3F62A55C" w14:textId="77777777" w:rsidR="005C2746" w:rsidRPr="0044130A" w:rsidRDefault="005C2746" w:rsidP="00F0699B">
            <w:pPr>
              <w:jc w:val="center"/>
              <w:rPr>
                <w:rFonts w:ascii="Arial" w:hAnsi="Arial" w:cs="Arial"/>
                <w:b/>
              </w:rPr>
            </w:pPr>
            <w:r w:rsidRPr="0044130A">
              <w:rPr>
                <w:rFonts w:ascii="Arial" w:hAnsi="Arial" w:cs="Arial"/>
                <w:b/>
              </w:rPr>
              <w:t xml:space="preserve">Desirable </w:t>
            </w:r>
          </w:p>
        </w:tc>
      </w:tr>
      <w:tr w:rsidR="005C2746" w:rsidRPr="0044130A" w14:paraId="2B2001B9" w14:textId="77777777" w:rsidTr="00F0699B">
        <w:trPr>
          <w:trHeight w:val="2554"/>
        </w:trPr>
        <w:tc>
          <w:tcPr>
            <w:tcW w:w="4962" w:type="dxa"/>
          </w:tcPr>
          <w:p w14:paraId="1D120ACE" w14:textId="77777777" w:rsidR="005C2746" w:rsidRPr="0044130A" w:rsidRDefault="005C2746" w:rsidP="00F0699B">
            <w:pPr>
              <w:rPr>
                <w:rFonts w:ascii="Arial" w:hAnsi="Arial" w:cs="Arial"/>
                <w:b/>
              </w:rPr>
            </w:pPr>
            <w:r w:rsidRPr="0044130A">
              <w:rPr>
                <w:rFonts w:ascii="Arial" w:hAnsi="Arial" w:cs="Arial"/>
                <w:b/>
              </w:rPr>
              <w:t xml:space="preserve">Knowledge </w:t>
            </w:r>
          </w:p>
          <w:p w14:paraId="5835428C" w14:textId="77777777" w:rsidR="005C2746" w:rsidRPr="0044130A" w:rsidRDefault="005C2746" w:rsidP="005C2746">
            <w:pPr>
              <w:pStyle w:val="ListParagraph"/>
              <w:numPr>
                <w:ilvl w:val="0"/>
                <w:numId w:val="1"/>
              </w:numPr>
              <w:rPr>
                <w:rFonts w:ascii="Arial" w:hAnsi="Arial" w:cs="Arial"/>
              </w:rPr>
            </w:pPr>
            <w:r w:rsidRPr="0044130A">
              <w:rPr>
                <w:rFonts w:ascii="Arial" w:hAnsi="Arial" w:cs="Arial"/>
              </w:rPr>
              <w:t xml:space="preserve">A basic understanding of the school curriculum and the needs of learners </w:t>
            </w:r>
          </w:p>
          <w:p w14:paraId="0E46DA2A" w14:textId="77777777" w:rsidR="005C2746" w:rsidRPr="0044130A" w:rsidRDefault="005C2746" w:rsidP="005C2746">
            <w:pPr>
              <w:pStyle w:val="ListParagraph"/>
              <w:numPr>
                <w:ilvl w:val="0"/>
                <w:numId w:val="1"/>
              </w:numPr>
              <w:rPr>
                <w:rFonts w:ascii="Arial" w:hAnsi="Arial" w:cs="Arial"/>
              </w:rPr>
            </w:pPr>
            <w:r w:rsidRPr="0044130A">
              <w:rPr>
                <w:rFonts w:ascii="Arial" w:hAnsi="Arial" w:cs="Arial"/>
              </w:rPr>
              <w:t xml:space="preserve">Knowledge of the potential barriers to learning </w:t>
            </w:r>
          </w:p>
          <w:p w14:paraId="4F2C46E9" w14:textId="77777777" w:rsidR="005C2746" w:rsidRPr="0044130A" w:rsidRDefault="005C2746" w:rsidP="005C2746">
            <w:pPr>
              <w:pStyle w:val="ListParagraph"/>
              <w:numPr>
                <w:ilvl w:val="0"/>
                <w:numId w:val="1"/>
              </w:numPr>
              <w:rPr>
                <w:rFonts w:ascii="Arial" w:hAnsi="Arial" w:cs="Arial"/>
              </w:rPr>
            </w:pPr>
            <w:r w:rsidRPr="0044130A">
              <w:rPr>
                <w:rFonts w:ascii="Arial" w:hAnsi="Arial" w:cs="Arial"/>
              </w:rPr>
              <w:t>Knowledge of Behaviour Management techniques and behaviour intervention strategies</w:t>
            </w:r>
          </w:p>
          <w:p w14:paraId="70A947B0" w14:textId="77777777" w:rsidR="005C2746" w:rsidRPr="0044130A" w:rsidRDefault="005C2746" w:rsidP="005C2746">
            <w:pPr>
              <w:pStyle w:val="ListParagraph"/>
              <w:numPr>
                <w:ilvl w:val="0"/>
                <w:numId w:val="1"/>
              </w:numPr>
              <w:rPr>
                <w:rFonts w:ascii="Arial" w:hAnsi="Arial" w:cs="Arial"/>
              </w:rPr>
            </w:pPr>
            <w:r w:rsidRPr="0044130A">
              <w:rPr>
                <w:rFonts w:ascii="Arial" w:hAnsi="Arial" w:cs="Arial"/>
              </w:rPr>
              <w:t xml:space="preserve">Knowledge of strategies to support young people’s mental health </w:t>
            </w:r>
          </w:p>
          <w:p w14:paraId="29300C1F" w14:textId="77777777" w:rsidR="005C2746" w:rsidRPr="0044130A" w:rsidRDefault="005C2746" w:rsidP="005C2746">
            <w:pPr>
              <w:pStyle w:val="ListParagraph"/>
              <w:numPr>
                <w:ilvl w:val="0"/>
                <w:numId w:val="1"/>
              </w:numPr>
              <w:rPr>
                <w:rFonts w:ascii="Arial" w:hAnsi="Arial" w:cs="Arial"/>
              </w:rPr>
            </w:pPr>
            <w:r w:rsidRPr="0044130A">
              <w:rPr>
                <w:rFonts w:ascii="Arial" w:hAnsi="Arial" w:cs="Arial"/>
              </w:rPr>
              <w:t xml:space="preserve">Good understanding of child/young people’s development and learning processes </w:t>
            </w:r>
          </w:p>
        </w:tc>
        <w:tc>
          <w:tcPr>
            <w:tcW w:w="4819" w:type="dxa"/>
          </w:tcPr>
          <w:p w14:paraId="334DCB5E" w14:textId="77777777" w:rsidR="005C2746" w:rsidRPr="0044130A" w:rsidRDefault="005C2746" w:rsidP="005C2746">
            <w:pPr>
              <w:pStyle w:val="ListParagraph"/>
              <w:numPr>
                <w:ilvl w:val="0"/>
                <w:numId w:val="2"/>
              </w:numPr>
              <w:rPr>
                <w:rFonts w:ascii="Arial" w:hAnsi="Arial" w:cs="Arial"/>
              </w:rPr>
            </w:pPr>
            <w:r w:rsidRPr="0044130A">
              <w:rPr>
                <w:rFonts w:ascii="Arial" w:hAnsi="Arial" w:cs="Arial"/>
              </w:rPr>
              <w:t xml:space="preserve">Knowledge of child protection legislation and procedures </w:t>
            </w:r>
          </w:p>
          <w:p w14:paraId="4A7FA146" w14:textId="77777777" w:rsidR="005C2746" w:rsidRPr="0044130A" w:rsidRDefault="005C2746" w:rsidP="005C2746">
            <w:pPr>
              <w:pStyle w:val="ListParagraph"/>
              <w:numPr>
                <w:ilvl w:val="0"/>
                <w:numId w:val="2"/>
              </w:numPr>
              <w:rPr>
                <w:rFonts w:ascii="Arial" w:hAnsi="Arial" w:cs="Arial"/>
              </w:rPr>
            </w:pPr>
            <w:r w:rsidRPr="0044130A">
              <w:rPr>
                <w:rFonts w:ascii="Arial" w:hAnsi="Arial" w:cs="Arial"/>
              </w:rPr>
              <w:t xml:space="preserve">Knowledge of school procedures </w:t>
            </w:r>
          </w:p>
          <w:p w14:paraId="1D5AE940" w14:textId="77777777" w:rsidR="005C2746" w:rsidRPr="0044130A" w:rsidRDefault="005C2746" w:rsidP="005C2746">
            <w:pPr>
              <w:pStyle w:val="ListParagraph"/>
              <w:numPr>
                <w:ilvl w:val="0"/>
                <w:numId w:val="2"/>
              </w:numPr>
              <w:rPr>
                <w:rFonts w:ascii="Arial" w:hAnsi="Arial" w:cs="Arial"/>
              </w:rPr>
            </w:pPr>
            <w:r w:rsidRPr="0044130A">
              <w:rPr>
                <w:rFonts w:ascii="Arial" w:hAnsi="Arial" w:cs="Arial"/>
              </w:rPr>
              <w:t xml:space="preserve">Knowledge of support services available to signpost students and families to </w:t>
            </w:r>
          </w:p>
          <w:p w14:paraId="43B30887" w14:textId="77777777" w:rsidR="005C2746" w:rsidRPr="0044130A" w:rsidRDefault="005C2746" w:rsidP="005C2746">
            <w:pPr>
              <w:pStyle w:val="ListParagraph"/>
              <w:numPr>
                <w:ilvl w:val="0"/>
                <w:numId w:val="2"/>
              </w:numPr>
              <w:rPr>
                <w:rFonts w:ascii="Arial" w:hAnsi="Arial" w:cs="Arial"/>
              </w:rPr>
            </w:pPr>
            <w:r w:rsidRPr="0044130A">
              <w:rPr>
                <w:rFonts w:ascii="Arial" w:hAnsi="Arial" w:cs="Arial"/>
              </w:rPr>
              <w:t>Working with external agencies to support children</w:t>
            </w:r>
          </w:p>
          <w:p w14:paraId="465AF96F" w14:textId="77777777" w:rsidR="005C2746" w:rsidRPr="0044130A" w:rsidRDefault="005C2746" w:rsidP="005C2746">
            <w:pPr>
              <w:pStyle w:val="ListParagraph"/>
              <w:numPr>
                <w:ilvl w:val="0"/>
                <w:numId w:val="2"/>
              </w:numPr>
              <w:rPr>
                <w:rFonts w:ascii="Arial" w:hAnsi="Arial" w:cs="Arial"/>
              </w:rPr>
            </w:pPr>
            <w:r w:rsidRPr="0044130A">
              <w:rPr>
                <w:rFonts w:ascii="Arial" w:hAnsi="Arial" w:cs="Arial"/>
              </w:rPr>
              <w:t>An understanding of the transitions in a young person’s life and the effect they can have on them</w:t>
            </w:r>
          </w:p>
        </w:tc>
      </w:tr>
      <w:tr w:rsidR="005C2746" w:rsidRPr="0044130A" w14:paraId="6CEBE97E" w14:textId="77777777" w:rsidTr="00F0699B">
        <w:trPr>
          <w:trHeight w:val="466"/>
        </w:trPr>
        <w:tc>
          <w:tcPr>
            <w:tcW w:w="4962" w:type="dxa"/>
          </w:tcPr>
          <w:p w14:paraId="05EEED5A" w14:textId="77777777" w:rsidR="005C2746" w:rsidRPr="0044130A" w:rsidRDefault="005C2746" w:rsidP="00F0699B">
            <w:pPr>
              <w:tabs>
                <w:tab w:val="left" w:pos="4170"/>
              </w:tabs>
              <w:rPr>
                <w:rFonts w:ascii="Arial" w:hAnsi="Arial" w:cs="Arial"/>
                <w:b/>
              </w:rPr>
            </w:pPr>
            <w:r w:rsidRPr="0044130A">
              <w:rPr>
                <w:rFonts w:ascii="Arial" w:hAnsi="Arial" w:cs="Arial"/>
                <w:b/>
              </w:rPr>
              <w:t xml:space="preserve">Experience </w:t>
            </w:r>
          </w:p>
          <w:p w14:paraId="3A1452B0" w14:textId="77777777" w:rsidR="005C2746" w:rsidRPr="0044130A" w:rsidRDefault="005C2746" w:rsidP="005C2746">
            <w:pPr>
              <w:pStyle w:val="ListParagraph"/>
              <w:numPr>
                <w:ilvl w:val="0"/>
                <w:numId w:val="3"/>
              </w:numPr>
              <w:tabs>
                <w:tab w:val="left" w:pos="4170"/>
              </w:tabs>
              <w:rPr>
                <w:rFonts w:ascii="Arial" w:hAnsi="Arial" w:cs="Arial"/>
              </w:rPr>
            </w:pPr>
            <w:r w:rsidRPr="0044130A">
              <w:rPr>
                <w:rFonts w:ascii="Arial" w:hAnsi="Arial" w:cs="Arial"/>
              </w:rPr>
              <w:t>Managing student wellbeing in a school environment</w:t>
            </w:r>
          </w:p>
          <w:p w14:paraId="38B4FE3C" w14:textId="77777777" w:rsidR="005C2746" w:rsidRPr="0044130A" w:rsidRDefault="005C2746" w:rsidP="005C2746">
            <w:pPr>
              <w:pStyle w:val="ListParagraph"/>
              <w:numPr>
                <w:ilvl w:val="0"/>
                <w:numId w:val="3"/>
              </w:numPr>
              <w:tabs>
                <w:tab w:val="left" w:pos="4170"/>
              </w:tabs>
              <w:rPr>
                <w:rFonts w:ascii="Arial" w:hAnsi="Arial" w:cs="Arial"/>
              </w:rPr>
            </w:pPr>
            <w:r w:rsidRPr="0044130A">
              <w:rPr>
                <w:rFonts w:ascii="Arial" w:hAnsi="Arial" w:cs="Arial"/>
              </w:rPr>
              <w:t>Supporting vulnerable students and working with their families</w:t>
            </w:r>
          </w:p>
          <w:p w14:paraId="128A048A" w14:textId="77777777" w:rsidR="005C2746" w:rsidRPr="0044130A" w:rsidRDefault="005C2746" w:rsidP="005C2746">
            <w:pPr>
              <w:pStyle w:val="ListParagraph"/>
              <w:numPr>
                <w:ilvl w:val="0"/>
                <w:numId w:val="3"/>
              </w:numPr>
              <w:tabs>
                <w:tab w:val="left" w:pos="4170"/>
              </w:tabs>
              <w:rPr>
                <w:rFonts w:ascii="Arial" w:hAnsi="Arial" w:cs="Arial"/>
              </w:rPr>
            </w:pPr>
            <w:r w:rsidRPr="0044130A">
              <w:rPr>
                <w:rFonts w:ascii="Arial" w:hAnsi="Arial" w:cs="Arial"/>
              </w:rPr>
              <w:t xml:space="preserve">Administrative experience </w:t>
            </w:r>
          </w:p>
          <w:p w14:paraId="53DCD336" w14:textId="77777777" w:rsidR="005C2746" w:rsidRPr="0044130A" w:rsidRDefault="005C2746" w:rsidP="005C2746">
            <w:pPr>
              <w:pStyle w:val="ListParagraph"/>
              <w:numPr>
                <w:ilvl w:val="0"/>
                <w:numId w:val="3"/>
              </w:numPr>
              <w:tabs>
                <w:tab w:val="left" w:pos="4170"/>
              </w:tabs>
              <w:rPr>
                <w:rFonts w:ascii="Arial" w:hAnsi="Arial" w:cs="Arial"/>
              </w:rPr>
            </w:pPr>
            <w:r w:rsidRPr="0044130A">
              <w:rPr>
                <w:rFonts w:ascii="Arial" w:hAnsi="Arial" w:cs="Arial"/>
              </w:rPr>
              <w:t xml:space="preserve">Supporting students with barriers due to disadvantage </w:t>
            </w:r>
          </w:p>
          <w:p w14:paraId="599F977B" w14:textId="77777777" w:rsidR="005C2746" w:rsidRPr="0044130A" w:rsidRDefault="005C2746" w:rsidP="005C2746">
            <w:pPr>
              <w:pStyle w:val="ListParagraph"/>
              <w:numPr>
                <w:ilvl w:val="0"/>
                <w:numId w:val="3"/>
              </w:numPr>
              <w:tabs>
                <w:tab w:val="left" w:pos="4170"/>
              </w:tabs>
              <w:rPr>
                <w:rFonts w:ascii="Arial" w:hAnsi="Arial" w:cs="Arial"/>
              </w:rPr>
            </w:pPr>
            <w:r w:rsidRPr="0044130A">
              <w:rPr>
                <w:rFonts w:ascii="Arial" w:hAnsi="Arial" w:cs="Arial"/>
              </w:rPr>
              <w:t>Experience of working with children and young people and their parents/carers</w:t>
            </w:r>
          </w:p>
          <w:p w14:paraId="5A8333DB" w14:textId="77777777" w:rsidR="005C2746" w:rsidRPr="0044130A" w:rsidRDefault="005C2746" w:rsidP="005C2746">
            <w:pPr>
              <w:pStyle w:val="ListParagraph"/>
              <w:numPr>
                <w:ilvl w:val="0"/>
                <w:numId w:val="3"/>
              </w:numPr>
              <w:rPr>
                <w:rFonts w:ascii="Arial" w:hAnsi="Arial" w:cs="Arial"/>
              </w:rPr>
            </w:pPr>
            <w:r w:rsidRPr="0044130A">
              <w:rPr>
                <w:rFonts w:ascii="Arial" w:hAnsi="Arial" w:cs="Arial"/>
              </w:rPr>
              <w:t>Experience of working with children and young people who have social / emotional difficulties</w:t>
            </w:r>
          </w:p>
        </w:tc>
        <w:tc>
          <w:tcPr>
            <w:tcW w:w="4819" w:type="dxa"/>
          </w:tcPr>
          <w:p w14:paraId="76694128" w14:textId="77777777" w:rsidR="005C2746" w:rsidRPr="0044130A" w:rsidRDefault="005C2746" w:rsidP="005C2746">
            <w:pPr>
              <w:pStyle w:val="ListParagraph"/>
              <w:numPr>
                <w:ilvl w:val="0"/>
                <w:numId w:val="3"/>
              </w:numPr>
              <w:rPr>
                <w:rFonts w:ascii="Arial" w:hAnsi="Arial" w:cs="Arial"/>
              </w:rPr>
            </w:pPr>
            <w:r w:rsidRPr="0044130A">
              <w:rPr>
                <w:rFonts w:ascii="Arial" w:hAnsi="Arial" w:cs="Arial"/>
              </w:rPr>
              <w:t>Experience of working alongside other educational professionals within the guidelines of school-wide policies and strategies</w:t>
            </w:r>
          </w:p>
          <w:p w14:paraId="3EF58B40" w14:textId="77777777" w:rsidR="005C2746" w:rsidRPr="0044130A" w:rsidRDefault="005C2746" w:rsidP="005C2746">
            <w:pPr>
              <w:pStyle w:val="ListParagraph"/>
              <w:numPr>
                <w:ilvl w:val="0"/>
                <w:numId w:val="3"/>
              </w:numPr>
              <w:rPr>
                <w:rFonts w:ascii="Arial" w:hAnsi="Arial" w:cs="Arial"/>
              </w:rPr>
            </w:pPr>
            <w:r w:rsidRPr="0044130A">
              <w:rPr>
                <w:rFonts w:ascii="Arial" w:hAnsi="Arial" w:cs="Arial"/>
              </w:rPr>
              <w:t>Experience of working with SIMS or a similar data management system</w:t>
            </w:r>
          </w:p>
        </w:tc>
      </w:tr>
      <w:tr w:rsidR="005C2746" w:rsidRPr="0044130A" w14:paraId="247F8830" w14:textId="77777777" w:rsidTr="00F0699B">
        <w:trPr>
          <w:trHeight w:val="466"/>
        </w:trPr>
        <w:tc>
          <w:tcPr>
            <w:tcW w:w="4962" w:type="dxa"/>
          </w:tcPr>
          <w:p w14:paraId="31697F69" w14:textId="77777777" w:rsidR="005C2746" w:rsidRPr="0044130A" w:rsidRDefault="005C2746" w:rsidP="00F0699B">
            <w:pPr>
              <w:rPr>
                <w:rFonts w:ascii="Arial" w:hAnsi="Arial" w:cs="Arial"/>
                <w:b/>
              </w:rPr>
            </w:pPr>
            <w:r w:rsidRPr="0044130A">
              <w:rPr>
                <w:rFonts w:ascii="Arial" w:hAnsi="Arial" w:cs="Arial"/>
                <w:b/>
              </w:rPr>
              <w:t xml:space="preserve">Skills </w:t>
            </w:r>
          </w:p>
          <w:p w14:paraId="3749A3B4" w14:textId="77777777" w:rsidR="00B6522B" w:rsidRPr="0044130A" w:rsidRDefault="00B6522B" w:rsidP="00B6522B">
            <w:pPr>
              <w:pStyle w:val="ListParagraph"/>
              <w:numPr>
                <w:ilvl w:val="0"/>
                <w:numId w:val="4"/>
              </w:numPr>
              <w:rPr>
                <w:rFonts w:ascii="Arial" w:hAnsi="Arial" w:cs="Arial"/>
              </w:rPr>
            </w:pPr>
            <w:r w:rsidRPr="0044130A">
              <w:rPr>
                <w:rFonts w:ascii="Arial" w:hAnsi="Arial" w:cs="Arial"/>
              </w:rPr>
              <w:t xml:space="preserve">Ability to form and maintain appropriate relationships and personal boundaries with children, young people and their families </w:t>
            </w:r>
          </w:p>
          <w:p w14:paraId="1F1A11F3" w14:textId="77777777" w:rsidR="00B6522B" w:rsidRPr="0044130A" w:rsidRDefault="00B6522B" w:rsidP="00B6522B">
            <w:pPr>
              <w:pStyle w:val="ListParagraph"/>
              <w:numPr>
                <w:ilvl w:val="0"/>
                <w:numId w:val="4"/>
              </w:numPr>
              <w:rPr>
                <w:rFonts w:ascii="Arial" w:hAnsi="Arial" w:cs="Arial"/>
              </w:rPr>
            </w:pPr>
            <w:r w:rsidRPr="0044130A">
              <w:rPr>
                <w:rFonts w:ascii="Arial" w:hAnsi="Arial" w:cs="Arial"/>
              </w:rPr>
              <w:t>Emotional resilience in working with challenging behaviours and attitudes, using authority.</w:t>
            </w:r>
          </w:p>
          <w:p w14:paraId="462F5DC9" w14:textId="77777777" w:rsidR="005C2746" w:rsidRPr="0044130A" w:rsidRDefault="005C2746" w:rsidP="00B6522B">
            <w:pPr>
              <w:pStyle w:val="ListParagraph"/>
              <w:numPr>
                <w:ilvl w:val="0"/>
                <w:numId w:val="4"/>
              </w:numPr>
              <w:rPr>
                <w:rFonts w:ascii="Arial" w:hAnsi="Arial" w:cs="Arial"/>
              </w:rPr>
            </w:pPr>
            <w:r w:rsidRPr="0044130A">
              <w:rPr>
                <w:rFonts w:ascii="Arial" w:hAnsi="Arial" w:cs="Arial"/>
              </w:rPr>
              <w:t>Excellent interpersonal communication skills, including influencing skills</w:t>
            </w:r>
          </w:p>
          <w:p w14:paraId="222DBEF0" w14:textId="77777777" w:rsidR="005C2746" w:rsidRPr="0044130A" w:rsidRDefault="005C2746" w:rsidP="00B6522B">
            <w:pPr>
              <w:pStyle w:val="ListParagraph"/>
              <w:numPr>
                <w:ilvl w:val="0"/>
                <w:numId w:val="4"/>
              </w:numPr>
              <w:rPr>
                <w:rFonts w:ascii="Arial" w:hAnsi="Arial" w:cs="Arial"/>
              </w:rPr>
            </w:pPr>
            <w:r w:rsidRPr="0044130A">
              <w:rPr>
                <w:rFonts w:ascii="Arial" w:hAnsi="Arial" w:cs="Arial"/>
              </w:rPr>
              <w:t xml:space="preserve">Good time management and self-organisation </w:t>
            </w:r>
          </w:p>
          <w:p w14:paraId="5002CBA3" w14:textId="77777777" w:rsidR="005C2746" w:rsidRPr="00B6522B" w:rsidRDefault="005C2746" w:rsidP="00B6522B">
            <w:pPr>
              <w:pStyle w:val="ListParagraph"/>
              <w:numPr>
                <w:ilvl w:val="0"/>
                <w:numId w:val="4"/>
              </w:numPr>
              <w:rPr>
                <w:rFonts w:ascii="Arial" w:hAnsi="Arial" w:cs="Arial"/>
              </w:rPr>
            </w:pPr>
            <w:r w:rsidRPr="00B6522B">
              <w:rPr>
                <w:rFonts w:ascii="Arial" w:hAnsi="Arial" w:cs="Arial"/>
              </w:rPr>
              <w:t>Numeracy</w:t>
            </w:r>
            <w:r w:rsidR="00B6522B" w:rsidRPr="00B6522B">
              <w:rPr>
                <w:rFonts w:ascii="Arial" w:hAnsi="Arial" w:cs="Arial"/>
              </w:rPr>
              <w:t>,</w:t>
            </w:r>
            <w:r w:rsidR="00B6522B">
              <w:rPr>
                <w:rFonts w:ascii="Arial" w:hAnsi="Arial" w:cs="Arial"/>
              </w:rPr>
              <w:t xml:space="preserve"> </w:t>
            </w:r>
            <w:r w:rsidRPr="00B6522B">
              <w:rPr>
                <w:rFonts w:ascii="Arial" w:hAnsi="Arial" w:cs="Arial"/>
              </w:rPr>
              <w:t>literacy skills</w:t>
            </w:r>
            <w:r w:rsidR="00B6522B" w:rsidRPr="00B6522B">
              <w:rPr>
                <w:rFonts w:ascii="Arial" w:hAnsi="Arial" w:cs="Arial"/>
              </w:rPr>
              <w:t xml:space="preserve"> &amp; </w:t>
            </w:r>
            <w:r w:rsidRPr="00B6522B">
              <w:rPr>
                <w:rFonts w:ascii="Arial" w:hAnsi="Arial" w:cs="Arial"/>
              </w:rPr>
              <w:t xml:space="preserve">ICT skills </w:t>
            </w:r>
          </w:p>
          <w:p w14:paraId="164B0CE0" w14:textId="77777777" w:rsidR="005C2746" w:rsidRPr="0044130A" w:rsidRDefault="005C2746" w:rsidP="00B6522B">
            <w:pPr>
              <w:pStyle w:val="ListParagraph"/>
              <w:numPr>
                <w:ilvl w:val="0"/>
                <w:numId w:val="4"/>
              </w:numPr>
              <w:rPr>
                <w:rFonts w:ascii="Arial" w:hAnsi="Arial" w:cs="Arial"/>
              </w:rPr>
            </w:pPr>
            <w:r w:rsidRPr="0044130A">
              <w:rPr>
                <w:rFonts w:ascii="Arial" w:hAnsi="Arial" w:cs="Arial"/>
              </w:rPr>
              <w:t xml:space="preserve">Ability to maintain confidentiality </w:t>
            </w:r>
          </w:p>
          <w:p w14:paraId="5839ACFD" w14:textId="77777777" w:rsidR="005C2746" w:rsidRPr="0044130A" w:rsidRDefault="005C2746" w:rsidP="00B6522B">
            <w:pPr>
              <w:pStyle w:val="ListParagraph"/>
              <w:numPr>
                <w:ilvl w:val="0"/>
                <w:numId w:val="4"/>
              </w:numPr>
              <w:rPr>
                <w:rFonts w:ascii="Arial" w:hAnsi="Arial" w:cs="Arial"/>
              </w:rPr>
            </w:pPr>
            <w:r w:rsidRPr="0044130A">
              <w:rPr>
                <w:rFonts w:ascii="Arial" w:hAnsi="Arial" w:cs="Arial"/>
              </w:rPr>
              <w:t xml:space="preserve">Ability to exercise discretion and judgement </w:t>
            </w:r>
          </w:p>
          <w:p w14:paraId="37AE47EB" w14:textId="77777777" w:rsidR="005C2746" w:rsidRPr="0044130A" w:rsidRDefault="005C2746" w:rsidP="00B6522B">
            <w:pPr>
              <w:pStyle w:val="ListParagraph"/>
              <w:numPr>
                <w:ilvl w:val="0"/>
                <w:numId w:val="4"/>
              </w:numPr>
              <w:rPr>
                <w:rFonts w:ascii="Arial" w:hAnsi="Arial" w:cs="Arial"/>
              </w:rPr>
            </w:pPr>
            <w:r w:rsidRPr="0044130A">
              <w:rPr>
                <w:rFonts w:ascii="Arial" w:hAnsi="Arial" w:cs="Arial"/>
              </w:rPr>
              <w:t xml:space="preserve">Ability to adapt activities to suit the needs of the students </w:t>
            </w:r>
          </w:p>
          <w:p w14:paraId="3409CC54" w14:textId="77777777" w:rsidR="005C2746" w:rsidRPr="0044130A" w:rsidRDefault="005C2746" w:rsidP="00B6522B">
            <w:pPr>
              <w:pStyle w:val="ListParagraph"/>
              <w:numPr>
                <w:ilvl w:val="0"/>
                <w:numId w:val="4"/>
              </w:numPr>
              <w:rPr>
                <w:rFonts w:ascii="Arial" w:hAnsi="Arial" w:cs="Arial"/>
              </w:rPr>
            </w:pPr>
            <w:r w:rsidRPr="0044130A">
              <w:rPr>
                <w:rFonts w:ascii="Arial" w:hAnsi="Arial" w:cs="Arial"/>
              </w:rPr>
              <w:t xml:space="preserve">Problem solving skills </w:t>
            </w:r>
          </w:p>
          <w:p w14:paraId="76F070B4" w14:textId="77777777" w:rsidR="005C2746" w:rsidRPr="0044130A" w:rsidRDefault="005C2746" w:rsidP="00B6522B">
            <w:pPr>
              <w:pStyle w:val="ListParagraph"/>
              <w:numPr>
                <w:ilvl w:val="0"/>
                <w:numId w:val="4"/>
              </w:numPr>
              <w:rPr>
                <w:rFonts w:ascii="Arial" w:hAnsi="Arial" w:cs="Arial"/>
              </w:rPr>
            </w:pPr>
            <w:r w:rsidRPr="0044130A">
              <w:rPr>
                <w:rFonts w:ascii="Arial" w:hAnsi="Arial" w:cs="Arial"/>
              </w:rPr>
              <w:t xml:space="preserve">Ability to </w:t>
            </w:r>
            <w:r w:rsidR="00B6522B">
              <w:rPr>
                <w:rFonts w:ascii="Arial" w:hAnsi="Arial" w:cs="Arial"/>
              </w:rPr>
              <w:t xml:space="preserve">maintain </w:t>
            </w:r>
            <w:r w:rsidRPr="0044130A">
              <w:rPr>
                <w:rFonts w:ascii="Arial" w:hAnsi="Arial" w:cs="Arial"/>
              </w:rPr>
              <w:t>accurate records</w:t>
            </w:r>
          </w:p>
          <w:p w14:paraId="0120A075" w14:textId="77777777" w:rsidR="005C2746" w:rsidRPr="0044130A" w:rsidRDefault="005C2746" w:rsidP="00B6522B">
            <w:pPr>
              <w:pStyle w:val="ListParagraph"/>
              <w:numPr>
                <w:ilvl w:val="0"/>
                <w:numId w:val="4"/>
              </w:numPr>
              <w:rPr>
                <w:rFonts w:ascii="Arial" w:hAnsi="Arial" w:cs="Arial"/>
              </w:rPr>
            </w:pPr>
            <w:r w:rsidRPr="0044130A">
              <w:rPr>
                <w:rFonts w:ascii="Arial" w:hAnsi="Arial" w:cs="Arial"/>
              </w:rPr>
              <w:t xml:space="preserve">Ability to work successfully as part of a team </w:t>
            </w:r>
          </w:p>
          <w:p w14:paraId="5BB84DBE" w14:textId="77777777" w:rsidR="005C2746" w:rsidRPr="0044130A" w:rsidRDefault="005C2746" w:rsidP="00B6522B">
            <w:pPr>
              <w:pStyle w:val="ListParagraph"/>
              <w:numPr>
                <w:ilvl w:val="0"/>
                <w:numId w:val="4"/>
              </w:numPr>
              <w:rPr>
                <w:rFonts w:ascii="Arial" w:hAnsi="Arial" w:cs="Arial"/>
              </w:rPr>
            </w:pPr>
            <w:r w:rsidRPr="0044130A">
              <w:rPr>
                <w:rFonts w:ascii="Arial" w:hAnsi="Arial" w:cs="Arial"/>
              </w:rPr>
              <w:t>Ability to work on own initiative</w:t>
            </w:r>
          </w:p>
        </w:tc>
        <w:tc>
          <w:tcPr>
            <w:tcW w:w="4819" w:type="dxa"/>
          </w:tcPr>
          <w:p w14:paraId="488B566E" w14:textId="77777777" w:rsidR="005C2746" w:rsidRPr="0044130A" w:rsidRDefault="005C2746" w:rsidP="005C2746">
            <w:pPr>
              <w:pStyle w:val="ListParagraph"/>
              <w:numPr>
                <w:ilvl w:val="0"/>
                <w:numId w:val="4"/>
              </w:numPr>
              <w:rPr>
                <w:rFonts w:ascii="Arial" w:hAnsi="Arial" w:cs="Arial"/>
              </w:rPr>
            </w:pPr>
            <w:r w:rsidRPr="0044130A">
              <w:rPr>
                <w:rFonts w:ascii="Arial" w:hAnsi="Arial" w:cs="Arial"/>
              </w:rPr>
              <w:t>Ability to analyse the reasons for behavioural problems of the students to ascertain the needs of the students and formulate an action plan</w:t>
            </w:r>
          </w:p>
        </w:tc>
      </w:tr>
      <w:tr w:rsidR="005C2746" w:rsidRPr="0044130A" w14:paraId="044FAF54" w14:textId="77777777" w:rsidTr="00F0699B">
        <w:trPr>
          <w:trHeight w:val="466"/>
        </w:trPr>
        <w:tc>
          <w:tcPr>
            <w:tcW w:w="4962" w:type="dxa"/>
          </w:tcPr>
          <w:p w14:paraId="4B986531" w14:textId="77777777" w:rsidR="005C2746" w:rsidRPr="0044130A" w:rsidRDefault="005C2746" w:rsidP="00F0699B">
            <w:pPr>
              <w:rPr>
                <w:rFonts w:ascii="Arial" w:hAnsi="Arial" w:cs="Arial"/>
                <w:b/>
              </w:rPr>
            </w:pPr>
            <w:r w:rsidRPr="0044130A">
              <w:rPr>
                <w:rFonts w:ascii="Arial" w:hAnsi="Arial" w:cs="Arial"/>
                <w:b/>
              </w:rPr>
              <w:lastRenderedPageBreak/>
              <w:t>Qualifications</w:t>
            </w:r>
          </w:p>
          <w:p w14:paraId="306ED4C8" w14:textId="77777777" w:rsidR="005C2746" w:rsidRPr="0044130A" w:rsidRDefault="005C2746" w:rsidP="005C2746">
            <w:pPr>
              <w:pStyle w:val="ListParagraph"/>
              <w:numPr>
                <w:ilvl w:val="0"/>
                <w:numId w:val="5"/>
              </w:numPr>
              <w:rPr>
                <w:rFonts w:ascii="Arial" w:hAnsi="Arial" w:cs="Arial"/>
              </w:rPr>
            </w:pPr>
            <w:r w:rsidRPr="0044130A">
              <w:rPr>
                <w:rFonts w:ascii="Arial" w:hAnsi="Arial" w:cs="Arial"/>
              </w:rPr>
              <w:t xml:space="preserve">Level </w:t>
            </w:r>
            <w:r w:rsidR="0044130A">
              <w:rPr>
                <w:rFonts w:ascii="Arial" w:hAnsi="Arial" w:cs="Arial"/>
              </w:rPr>
              <w:t>3</w:t>
            </w:r>
            <w:r w:rsidRPr="0044130A">
              <w:rPr>
                <w:rFonts w:ascii="Arial" w:hAnsi="Arial" w:cs="Arial"/>
              </w:rPr>
              <w:t xml:space="preserve"> qualification or equivalent to demonstrate good literacy and numeracy skills</w:t>
            </w:r>
          </w:p>
        </w:tc>
        <w:tc>
          <w:tcPr>
            <w:tcW w:w="4819" w:type="dxa"/>
          </w:tcPr>
          <w:p w14:paraId="26E5B72D" w14:textId="77777777" w:rsidR="005C2746" w:rsidRPr="0044130A" w:rsidRDefault="005C2746" w:rsidP="005C2746">
            <w:pPr>
              <w:pStyle w:val="ListParagraph"/>
              <w:numPr>
                <w:ilvl w:val="0"/>
                <w:numId w:val="5"/>
              </w:numPr>
              <w:rPr>
                <w:rFonts w:ascii="Arial" w:hAnsi="Arial" w:cs="Arial"/>
              </w:rPr>
            </w:pPr>
            <w:r w:rsidRPr="0044130A">
              <w:rPr>
                <w:rFonts w:ascii="Arial" w:hAnsi="Arial" w:cs="Arial"/>
              </w:rPr>
              <w:t>Appropriate first aid training</w:t>
            </w:r>
          </w:p>
          <w:p w14:paraId="55B10DDE" w14:textId="77777777" w:rsidR="005C2746" w:rsidRDefault="005C2746" w:rsidP="005C2746">
            <w:pPr>
              <w:pStyle w:val="ListParagraph"/>
              <w:numPr>
                <w:ilvl w:val="0"/>
                <w:numId w:val="5"/>
              </w:numPr>
              <w:rPr>
                <w:rFonts w:ascii="Arial" w:hAnsi="Arial" w:cs="Arial"/>
              </w:rPr>
            </w:pPr>
            <w:r w:rsidRPr="0044130A">
              <w:rPr>
                <w:rFonts w:ascii="Arial" w:hAnsi="Arial" w:cs="Arial"/>
              </w:rPr>
              <w:t>Mental Health First Aid</w:t>
            </w:r>
          </w:p>
          <w:p w14:paraId="046DD34C" w14:textId="77777777" w:rsidR="00B6522B" w:rsidRPr="0044130A" w:rsidRDefault="00B6522B" w:rsidP="005C2746">
            <w:pPr>
              <w:pStyle w:val="ListParagraph"/>
              <w:numPr>
                <w:ilvl w:val="0"/>
                <w:numId w:val="5"/>
              </w:numPr>
              <w:rPr>
                <w:rFonts w:ascii="Arial" w:hAnsi="Arial" w:cs="Arial"/>
              </w:rPr>
            </w:pPr>
            <w:r w:rsidRPr="0044130A">
              <w:rPr>
                <w:rFonts w:ascii="Arial" w:hAnsi="Arial" w:cs="Arial"/>
              </w:rPr>
              <w:t>Safeguarding qualification</w:t>
            </w:r>
          </w:p>
        </w:tc>
      </w:tr>
    </w:tbl>
    <w:p w14:paraId="0005DD25" w14:textId="77777777" w:rsidR="005C2746" w:rsidRPr="0044130A" w:rsidRDefault="005C2746">
      <w:pPr>
        <w:rPr>
          <w:rFonts w:ascii="Arial" w:hAnsi="Arial" w:cs="Arial"/>
        </w:rPr>
      </w:pPr>
    </w:p>
    <w:sectPr w:rsidR="005C2746" w:rsidRPr="0044130A" w:rsidSect="0082566C">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1509B"/>
    <w:multiLevelType w:val="hybridMultilevel"/>
    <w:tmpl w:val="95183006"/>
    <w:lvl w:ilvl="0" w:tplc="B726D3A6">
      <w:numFmt w:val="bullet"/>
      <w:lvlText w:val=""/>
      <w:lvlJc w:val="left"/>
      <w:pPr>
        <w:ind w:left="763" w:hanging="360"/>
      </w:pPr>
      <w:rPr>
        <w:rFonts w:ascii="Symbol" w:eastAsiaTheme="minorHAnsi" w:hAnsi="Symbol" w:cstheme="minorBidi"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 w15:restartNumberingAfterBreak="0">
    <w:nsid w:val="213D4C78"/>
    <w:multiLevelType w:val="hybridMultilevel"/>
    <w:tmpl w:val="EBC44F00"/>
    <w:lvl w:ilvl="0" w:tplc="B726D3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26C02"/>
    <w:multiLevelType w:val="hybridMultilevel"/>
    <w:tmpl w:val="DE52966A"/>
    <w:lvl w:ilvl="0" w:tplc="B726D3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44C4C"/>
    <w:multiLevelType w:val="hybridMultilevel"/>
    <w:tmpl w:val="6A1AEF1E"/>
    <w:lvl w:ilvl="0" w:tplc="B726D3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51408"/>
    <w:multiLevelType w:val="hybridMultilevel"/>
    <w:tmpl w:val="395C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15FB1"/>
    <w:multiLevelType w:val="hybridMultilevel"/>
    <w:tmpl w:val="CBB2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2362B2"/>
    <w:multiLevelType w:val="hybridMultilevel"/>
    <w:tmpl w:val="169C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08"/>
    <w:rsid w:val="00030708"/>
    <w:rsid w:val="0044130A"/>
    <w:rsid w:val="00584CE0"/>
    <w:rsid w:val="005C2746"/>
    <w:rsid w:val="00750B57"/>
    <w:rsid w:val="0082566C"/>
    <w:rsid w:val="00AC6AAE"/>
    <w:rsid w:val="00B6522B"/>
    <w:rsid w:val="00C51DA4"/>
    <w:rsid w:val="00C56ABD"/>
    <w:rsid w:val="00C625E3"/>
    <w:rsid w:val="00CA3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62E0"/>
  <w15:chartTrackingRefBased/>
  <w15:docId w15:val="{C715E9B5-A05B-4933-BAEF-17A0A150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12B"/>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84CE0"/>
    <w:pPr>
      <w:ind w:left="720"/>
      <w:contextualSpacing/>
    </w:pPr>
  </w:style>
  <w:style w:type="table" w:styleId="TableGrid">
    <w:name w:val="Table Grid"/>
    <w:basedOn w:val="TableNormal"/>
    <w:uiPriority w:val="39"/>
    <w:rsid w:val="005C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2" ma:contentTypeDescription="Create a new document." ma:contentTypeScope="" ma:versionID="6ab4bd6ea0acd457c7ed75fd3d10acc1">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07e6a016f1c3cd907d67bbac01e4f289"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E2074-FF4A-4F9B-92C7-7F39605E0C08}">
  <ds:schemaRefs>
    <ds:schemaRef ds:uri="http://schemas.openxmlformats.org/officeDocument/2006/bibliography"/>
  </ds:schemaRefs>
</ds:datastoreItem>
</file>

<file path=customXml/itemProps2.xml><?xml version="1.0" encoding="utf-8"?>
<ds:datastoreItem xmlns:ds="http://schemas.openxmlformats.org/officeDocument/2006/customXml" ds:itemID="{2551A584-41DE-44E5-8C0F-D83BD8D46F03}">
  <ds:schemaRefs>
    <ds:schemaRef ds:uri="http://schemas.microsoft.com/sharepoint/v3/contenttype/forms"/>
  </ds:schemaRefs>
</ds:datastoreItem>
</file>

<file path=customXml/itemProps3.xml><?xml version="1.0" encoding="utf-8"?>
<ds:datastoreItem xmlns:ds="http://schemas.openxmlformats.org/officeDocument/2006/customXml" ds:itemID="{E420232A-918C-4D06-9D60-967A827DB3D2}">
  <ds:schemaRefs>
    <ds:schemaRef ds:uri="http://schemas.openxmlformats.org/package/2006/metadata/core-properties"/>
    <ds:schemaRef ds:uri="http://purl.org/dc/dcmitype/"/>
    <ds:schemaRef ds:uri="http://purl.org/dc/elements/1.1/"/>
    <ds:schemaRef ds:uri="http://purl.org/dc/terms/"/>
    <ds:schemaRef ds:uri="9c0861ea-e42c-472b-9c6e-bdb329acddad"/>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d8b22adb-e24f-416a-af75-7c651a3c6eb2"/>
  </ds:schemaRefs>
</ds:datastoreItem>
</file>

<file path=customXml/itemProps4.xml><?xml version="1.0" encoding="utf-8"?>
<ds:datastoreItem xmlns:ds="http://schemas.openxmlformats.org/officeDocument/2006/customXml" ds:itemID="{5E358DFD-43D0-4A8B-B287-922B74525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Lawson</dc:creator>
  <cp:keywords/>
  <dc:description/>
  <cp:lastModifiedBy>colin bexley</cp:lastModifiedBy>
  <cp:revision>2</cp:revision>
  <dcterms:created xsi:type="dcterms:W3CDTF">2020-06-23T09:26:00Z</dcterms:created>
  <dcterms:modified xsi:type="dcterms:W3CDTF">2020-06-23T09:26:00Z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