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B5" w:rsidRDefault="000F4DF7" w:rsidP="00CB5EB5">
      <w:pPr>
        <w:pStyle w:val="BodyText"/>
        <w:tabs>
          <w:tab w:val="left" w:pos="426"/>
          <w:tab w:val="left" w:pos="4319"/>
          <w:tab w:val="left" w:pos="5303"/>
        </w:tabs>
        <w:ind w:left="425" w:hanging="425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334010</wp:posOffset>
                </wp:positionV>
                <wp:extent cx="6311265" cy="0"/>
                <wp:effectExtent l="0" t="19050" r="32385" b="190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47244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118A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26.3pt" to="555.1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" strokecolor="#0070c0" strokeweight="3.72pt">
                <w10:wrap type="topAndBottom" anchorx="page"/>
              </v:line>
            </w:pict>
          </mc:Fallback>
        </mc:AlternateContent>
      </w:r>
      <w:r w:rsidR="0030247A" w:rsidRPr="00B0061F">
        <w:rPr>
          <w:rFonts w:asciiTheme="minorHAnsi" w:hAnsiTheme="minorHAnsi" w:cstheme="minorHAnsi"/>
          <w:sz w:val="40"/>
          <w:szCs w:val="40"/>
        </w:rPr>
        <w:t>Job Description</w:t>
      </w:r>
    </w:p>
    <w:p w:rsidR="00CB5EB5" w:rsidRDefault="00CB5EB5" w:rsidP="00CB5EB5">
      <w:pPr>
        <w:pStyle w:val="BodyText"/>
        <w:tabs>
          <w:tab w:val="left" w:pos="426"/>
          <w:tab w:val="left" w:pos="4319"/>
          <w:tab w:val="left" w:pos="5303"/>
        </w:tabs>
        <w:ind w:left="425" w:hanging="425"/>
        <w:rPr>
          <w:rFonts w:asciiTheme="minorHAnsi" w:hAnsiTheme="minorHAnsi" w:cstheme="minorHAnsi"/>
          <w:sz w:val="40"/>
          <w:szCs w:val="40"/>
        </w:rPr>
      </w:pPr>
    </w:p>
    <w:p w:rsidR="00440CAD" w:rsidRPr="00B0061F" w:rsidRDefault="00DA2AAB" w:rsidP="00CB5EB5">
      <w:pPr>
        <w:pStyle w:val="BodyText"/>
        <w:tabs>
          <w:tab w:val="left" w:pos="426"/>
          <w:tab w:val="left" w:pos="4319"/>
          <w:tab w:val="left" w:pos="5303"/>
        </w:tabs>
        <w:ind w:left="425" w:hanging="425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w w:val="105"/>
          <w:sz w:val="32"/>
          <w:szCs w:val="32"/>
        </w:rPr>
        <w:t>Higher Level Teaching Assistant</w:t>
      </w:r>
    </w:p>
    <w:p w:rsidR="00750397" w:rsidRPr="00B0061F" w:rsidRDefault="0030247A" w:rsidP="00051D27">
      <w:pPr>
        <w:pStyle w:val="BodyText"/>
        <w:tabs>
          <w:tab w:val="left" w:pos="426"/>
          <w:tab w:val="left" w:pos="1315"/>
          <w:tab w:val="left" w:pos="4319"/>
          <w:tab w:val="left" w:pos="5303"/>
        </w:tabs>
        <w:ind w:left="425" w:hanging="425"/>
        <w:rPr>
          <w:rFonts w:asciiTheme="minorHAnsi" w:hAnsiTheme="minorHAnsi" w:cstheme="minorHAnsi"/>
          <w:sz w:val="22"/>
          <w:szCs w:val="22"/>
        </w:rPr>
      </w:pP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>Grade:</w:t>
      </w:r>
      <w:r w:rsidRPr="00B0061F">
        <w:rPr>
          <w:rFonts w:asciiTheme="minorHAnsi" w:hAnsiTheme="minorHAnsi" w:cstheme="minorHAnsi"/>
          <w:w w:val="105"/>
          <w:sz w:val="22"/>
          <w:szCs w:val="22"/>
        </w:rPr>
        <w:t xml:space="preserve"> Kent Range </w:t>
      </w:r>
      <w:r w:rsidR="003331BA">
        <w:rPr>
          <w:rFonts w:asciiTheme="minorHAnsi" w:hAnsiTheme="minorHAnsi" w:cstheme="minorHAnsi"/>
          <w:w w:val="105"/>
          <w:sz w:val="22"/>
          <w:szCs w:val="22"/>
        </w:rPr>
        <w:t>6</w:t>
      </w:r>
      <w:r w:rsidR="00DA2AAB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:rsidR="0030247A" w:rsidRPr="00B0061F" w:rsidRDefault="0030247A" w:rsidP="00051D27">
      <w:pPr>
        <w:pStyle w:val="BodyText"/>
        <w:tabs>
          <w:tab w:val="left" w:pos="426"/>
          <w:tab w:val="left" w:pos="3346"/>
        </w:tabs>
        <w:ind w:left="425" w:hanging="425"/>
        <w:rPr>
          <w:rFonts w:asciiTheme="minorHAnsi" w:hAnsiTheme="minorHAnsi" w:cstheme="minorHAnsi"/>
          <w:w w:val="105"/>
          <w:sz w:val="22"/>
          <w:szCs w:val="22"/>
        </w:rPr>
      </w:pP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>Weeks:</w:t>
      </w:r>
      <w:r w:rsidRPr="00B0061F">
        <w:rPr>
          <w:rFonts w:asciiTheme="minorHAnsi" w:hAnsiTheme="minorHAnsi" w:cstheme="minorHAnsi"/>
          <w:w w:val="105"/>
          <w:sz w:val="22"/>
          <w:szCs w:val="22"/>
        </w:rPr>
        <w:t xml:space="preserve"> Term-time only (38 weeks) plus inset days (if applicable)</w:t>
      </w:r>
    </w:p>
    <w:p w:rsidR="0030247A" w:rsidRPr="00B0061F" w:rsidRDefault="0030247A" w:rsidP="00051D27">
      <w:pPr>
        <w:pStyle w:val="BodyText"/>
        <w:tabs>
          <w:tab w:val="left" w:pos="426"/>
          <w:tab w:val="left" w:pos="3346"/>
        </w:tabs>
        <w:ind w:left="425" w:hanging="425"/>
        <w:rPr>
          <w:rFonts w:asciiTheme="minorHAnsi" w:hAnsiTheme="minorHAnsi" w:cstheme="minorHAnsi"/>
          <w:w w:val="105"/>
          <w:sz w:val="22"/>
          <w:szCs w:val="22"/>
        </w:rPr>
      </w:pP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>Salary:</w:t>
      </w:r>
      <w:r w:rsidRPr="00B0061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B0C75">
        <w:rPr>
          <w:rFonts w:asciiTheme="minorHAnsi" w:hAnsiTheme="minorHAnsi" w:cstheme="minorHAnsi"/>
          <w:w w:val="105"/>
          <w:sz w:val="22"/>
        </w:rPr>
        <w:t>£18059-£19863 pro-rata (review pending)</w:t>
      </w:r>
    </w:p>
    <w:p w:rsidR="00750397" w:rsidRPr="00B0061F" w:rsidRDefault="0030247A" w:rsidP="00051D27">
      <w:pPr>
        <w:pStyle w:val="BodyText"/>
        <w:tabs>
          <w:tab w:val="left" w:pos="426"/>
          <w:tab w:val="left" w:pos="3345"/>
        </w:tabs>
        <w:ind w:left="425" w:hanging="425"/>
        <w:rPr>
          <w:rFonts w:asciiTheme="minorHAnsi" w:hAnsiTheme="minorHAnsi" w:cstheme="minorHAnsi"/>
          <w:sz w:val="22"/>
          <w:szCs w:val="22"/>
        </w:rPr>
      </w:pP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>Based at:</w:t>
      </w:r>
      <w:r w:rsidR="003331BA">
        <w:rPr>
          <w:rFonts w:asciiTheme="minorHAnsi" w:hAnsiTheme="minorHAnsi" w:cstheme="minorHAnsi"/>
          <w:sz w:val="22"/>
          <w:szCs w:val="22"/>
        </w:rPr>
        <w:t xml:space="preserve"> Primarily based at Selling</w:t>
      </w:r>
      <w:r w:rsidRPr="00B0061F">
        <w:rPr>
          <w:rFonts w:asciiTheme="minorHAnsi" w:hAnsiTheme="minorHAnsi" w:cstheme="minorHAnsi"/>
          <w:sz w:val="22"/>
          <w:szCs w:val="22"/>
        </w:rPr>
        <w:t xml:space="preserve">. Travel between Trust </w:t>
      </w:r>
      <w:r w:rsidRPr="00B0061F">
        <w:rPr>
          <w:rFonts w:asciiTheme="minorHAnsi" w:hAnsiTheme="minorHAnsi" w:cstheme="minorHAnsi"/>
          <w:w w:val="105"/>
          <w:sz w:val="22"/>
          <w:szCs w:val="22"/>
        </w:rPr>
        <w:t>sites</w:t>
      </w:r>
      <w:r w:rsidRPr="00B0061F">
        <w:rPr>
          <w:rFonts w:asciiTheme="minorHAnsi" w:hAnsiTheme="minorHAnsi" w:cstheme="minorHAnsi"/>
          <w:sz w:val="22"/>
          <w:szCs w:val="22"/>
        </w:rPr>
        <w:t xml:space="preserve"> may be required</w:t>
      </w:r>
    </w:p>
    <w:p w:rsidR="0030247A" w:rsidRPr="00B0061F" w:rsidRDefault="0030247A" w:rsidP="00DA2AAB">
      <w:pPr>
        <w:pStyle w:val="BodyText"/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061F">
        <w:rPr>
          <w:rFonts w:asciiTheme="minorHAnsi" w:hAnsiTheme="minorHAnsi" w:cstheme="minorHAnsi"/>
          <w:b/>
          <w:sz w:val="22"/>
          <w:szCs w:val="22"/>
        </w:rPr>
        <w:t xml:space="preserve">This is a </w:t>
      </w:r>
      <w:r w:rsidR="003331BA">
        <w:rPr>
          <w:rFonts w:asciiTheme="minorHAnsi" w:hAnsiTheme="minorHAnsi" w:cstheme="minorHAnsi"/>
          <w:b/>
          <w:sz w:val="22"/>
          <w:szCs w:val="22"/>
        </w:rPr>
        <w:t>fixed term</w:t>
      </w:r>
      <w:r w:rsidRPr="00B0061F">
        <w:rPr>
          <w:rFonts w:asciiTheme="minorHAnsi" w:hAnsiTheme="minorHAnsi" w:cstheme="minorHAnsi"/>
          <w:b/>
          <w:sz w:val="22"/>
          <w:szCs w:val="22"/>
        </w:rPr>
        <w:t xml:space="preserve"> position </w:t>
      </w:r>
      <w:r w:rsidRPr="00B0061F">
        <w:rPr>
          <w:rFonts w:asciiTheme="minorHAnsi" w:hAnsiTheme="minorHAnsi" w:cstheme="minorHAnsi"/>
          <w:sz w:val="22"/>
          <w:szCs w:val="22"/>
        </w:rPr>
        <w:t xml:space="preserve">(subject to a </w:t>
      </w:r>
      <w:r w:rsidR="003B0C75">
        <w:rPr>
          <w:rFonts w:asciiTheme="minorHAnsi" w:hAnsiTheme="minorHAnsi" w:cstheme="minorHAnsi"/>
          <w:sz w:val="22"/>
          <w:szCs w:val="22"/>
        </w:rPr>
        <w:t>6 month</w:t>
      </w:r>
      <w:bookmarkStart w:id="0" w:name="_GoBack"/>
      <w:bookmarkEnd w:id="0"/>
      <w:r w:rsidRPr="00B0061F">
        <w:rPr>
          <w:rFonts w:asciiTheme="minorHAnsi" w:hAnsiTheme="minorHAnsi" w:cstheme="minorHAnsi"/>
          <w:sz w:val="22"/>
          <w:szCs w:val="22"/>
        </w:rPr>
        <w:t xml:space="preserve"> probationary period)</w:t>
      </w:r>
    </w:p>
    <w:p w:rsidR="00051D27" w:rsidRPr="00B0061F" w:rsidRDefault="00051D27" w:rsidP="00DA2AAB">
      <w:pPr>
        <w:pStyle w:val="BodyText"/>
        <w:tabs>
          <w:tab w:val="left" w:pos="426"/>
        </w:tabs>
        <w:spacing w:after="120"/>
        <w:ind w:left="426" w:hanging="425"/>
        <w:rPr>
          <w:rFonts w:asciiTheme="minorHAnsi" w:hAnsiTheme="minorHAnsi" w:cstheme="minorHAnsi"/>
          <w:b/>
          <w:sz w:val="22"/>
          <w:szCs w:val="22"/>
        </w:rPr>
      </w:pPr>
      <w:r w:rsidRPr="00B0061F">
        <w:rPr>
          <w:rFonts w:asciiTheme="minorHAnsi" w:hAnsiTheme="minorHAnsi" w:cstheme="minorHAnsi"/>
          <w:b/>
          <w:sz w:val="22"/>
          <w:szCs w:val="22"/>
        </w:rPr>
        <w:t>Purpose of the job</w:t>
      </w:r>
    </w:p>
    <w:p w:rsidR="00DA2AAB" w:rsidRPr="00DA2AAB" w:rsidRDefault="00DA2AAB" w:rsidP="00DA2AAB">
      <w:pPr>
        <w:pStyle w:val="BodyText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To work with teachers to support teaching and learning, providing specialist support to the teacher in an aspect of the curriculum or age range. </w:t>
      </w:r>
    </w:p>
    <w:p w:rsidR="00051D27" w:rsidRPr="00B0061F" w:rsidRDefault="00DA2AAB" w:rsidP="00DA2AAB">
      <w:pPr>
        <w:pStyle w:val="BodyText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>To supervise whole classes undertaking pre-prepared activities provided by a teacher during the short-term absence of a classroom teacher. The primary focus is to maintain order and to keep pupils on task</w:t>
      </w:r>
    </w:p>
    <w:p w:rsidR="00435A4E" w:rsidRPr="00435A4E" w:rsidRDefault="00D76183" w:rsidP="00435A4E">
      <w:pPr>
        <w:pStyle w:val="BodyText"/>
        <w:spacing w:after="12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B0061F">
        <w:rPr>
          <w:rFonts w:asciiTheme="minorHAnsi" w:hAnsiTheme="minorHAnsi" w:cstheme="minorHAnsi"/>
          <w:b/>
          <w:sz w:val="22"/>
          <w:szCs w:val="22"/>
        </w:rPr>
        <w:t>Key duties and responsibilities</w:t>
      </w:r>
    </w:p>
    <w:p w:rsidR="00DA2AAB" w:rsidRPr="00DA2AAB" w:rsidRDefault="00435A4E" w:rsidP="00435A4E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35A4E">
        <w:rPr>
          <w:rFonts w:eastAsiaTheme="minorHAnsi"/>
          <w:color w:val="000000"/>
          <w:sz w:val="22"/>
          <w:szCs w:val="20"/>
        </w:rPr>
        <w:t>Plan, prepare and deliver specified learning activities to individuals, small groups and/or classes modifying and adapting activities as necessary under the direction and supervision of a teacher</w:t>
      </w:r>
      <w:r w:rsidRPr="00435A4E">
        <w:rPr>
          <w:rFonts w:eastAsiaTheme="minorHAnsi"/>
          <w:color w:val="000000"/>
          <w:szCs w:val="20"/>
        </w:rPr>
        <w:t xml:space="preserve">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Assess, record and report on development, progress and attainment as agreed with the teacher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Monitor and record pupil responses and learning achievements, drawing any problems which cannot be resolved to the attention of the teacher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A2AAB">
        <w:rPr>
          <w:rFonts w:asciiTheme="minorHAnsi" w:hAnsiTheme="minorHAnsi" w:cstheme="minorHAnsi"/>
          <w:sz w:val="22"/>
          <w:szCs w:val="22"/>
        </w:rPr>
        <w:t xml:space="preserve">lan and evaluate specialist learning activities with the teacher, writing reports and records as required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Select and adapt appropriate resources/methods to facilitate agreed learning activities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Support pupils in social and emotional well-being, reporting problems to the teacher as appropriate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Teaching Assistants in this role are expected to undertake at least one of the following: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Provide specialist support to pupils where English is not their first language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Provide specialist support to gifted and talented pupils </w:t>
      </w:r>
    </w:p>
    <w:p w:rsidR="00051D27" w:rsidRPr="00B0061F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Provide specialist support to all pupils in a particular learning area (e.g. ICT, literacy, numeracy, National Curriculum subject). </w:t>
      </w:r>
      <w:r w:rsidR="00051D27" w:rsidRPr="00B006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Teaching Assistants in this role may also undertake some or all of the following: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Establish and maintain relationships with families, carers and other adults, e.g. speech therapists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Provide short term cover supervision of classes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Supervise the work of other support staff/trainees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DA2AAB">
        <w:rPr>
          <w:rFonts w:asciiTheme="minorHAnsi" w:hAnsiTheme="minorHAnsi" w:cstheme="minorHAnsi"/>
          <w:sz w:val="22"/>
          <w:szCs w:val="22"/>
        </w:rPr>
        <w:t xml:space="preserve">e responsible for the preparation, maintenance and control of stocks of materials and resources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Invigilate exams and tests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Escort and supervise pupils on educational and out of school activities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Guide and support pupils in their personal, emotional and social development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Prepare and present displays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Supervise individuals and groups of pupils throughout the day, including supervision in the classroom, playground and dining areas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Be involved in planning, organising and implementing individual development plans for pupils (such as Individual educational plans), including attendance at, and contribution to, reviews </w:t>
      </w:r>
    </w:p>
    <w:p w:rsidR="00A546C1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  <w:sectPr w:rsidR="00A546C1" w:rsidSect="009B4F08">
          <w:headerReference w:type="default" r:id="rId10"/>
          <w:pgSz w:w="12240" w:h="15840" w:code="1"/>
          <w:pgMar w:top="1134" w:right="1134" w:bottom="1134" w:left="1134" w:header="720" w:footer="720" w:gutter="0"/>
          <w:cols w:space="720"/>
        </w:sectPr>
      </w:pPr>
      <w:r w:rsidRPr="00DA2AAB">
        <w:rPr>
          <w:rFonts w:asciiTheme="minorHAnsi" w:hAnsiTheme="minorHAnsi" w:cstheme="minorHAnsi"/>
          <w:sz w:val="22"/>
          <w:szCs w:val="22"/>
        </w:rPr>
        <w:t xml:space="preserve">Work with pupils not </w:t>
      </w:r>
      <w:r w:rsidR="00A546C1">
        <w:rPr>
          <w:rFonts w:asciiTheme="minorHAnsi" w:hAnsiTheme="minorHAnsi" w:cstheme="minorHAnsi"/>
          <w:sz w:val="22"/>
          <w:szCs w:val="22"/>
        </w:rPr>
        <w:t>working to the normal timetable</w:t>
      </w:r>
    </w:p>
    <w:p w:rsidR="00A546C1" w:rsidRPr="00CE6427" w:rsidRDefault="00A546C1" w:rsidP="00A546C1">
      <w:pPr>
        <w:tabs>
          <w:tab w:val="left" w:pos="3119"/>
        </w:tabs>
        <w:spacing w:after="120" w:line="20" w:lineRule="atLeast"/>
        <w:jc w:val="both"/>
        <w:rPr>
          <w:rFonts w:asciiTheme="minorHAnsi" w:hAnsiTheme="minorHAnsi" w:cstheme="minorHAnsi"/>
        </w:rPr>
      </w:pPr>
      <w:r w:rsidRPr="00CE6427">
        <w:rPr>
          <w:rFonts w:asciiTheme="minorHAnsi" w:hAnsiTheme="minorHAnsi" w:cstheme="minorHAnsi"/>
        </w:rPr>
        <w:lastRenderedPageBreak/>
        <w:t>Always treat matters relating to all Trust</w:t>
      </w:r>
      <w:r>
        <w:rPr>
          <w:rFonts w:asciiTheme="minorHAnsi" w:hAnsiTheme="minorHAnsi" w:cstheme="minorHAnsi"/>
        </w:rPr>
        <w:t>, its constituent schools, staff and children</w:t>
      </w:r>
      <w:r w:rsidRPr="00CE6427">
        <w:rPr>
          <w:rFonts w:asciiTheme="minorHAnsi" w:hAnsiTheme="minorHAnsi" w:cstheme="minorHAnsi"/>
        </w:rPr>
        <w:t xml:space="preserve"> as strictly confidential and adhere to the Data Protection Policy</w:t>
      </w:r>
    </w:p>
    <w:p w:rsidR="00A546C1" w:rsidRPr="00B0061F" w:rsidRDefault="00A546C1" w:rsidP="00A546C1">
      <w:pPr>
        <w:tabs>
          <w:tab w:val="left" w:pos="3119"/>
        </w:tabs>
        <w:spacing w:after="120" w:line="20" w:lineRule="atLeast"/>
        <w:jc w:val="both"/>
        <w:rPr>
          <w:rFonts w:asciiTheme="minorHAnsi" w:hAnsiTheme="minorHAnsi" w:cstheme="minorHAnsi"/>
        </w:rPr>
      </w:pPr>
      <w:r w:rsidRPr="00B0061F">
        <w:rPr>
          <w:rFonts w:asciiTheme="minorHAnsi" w:hAnsiTheme="minorHAnsi" w:cstheme="minorHAnsi"/>
        </w:rPr>
        <w:t xml:space="preserve">Act as a role model adopting personal standards of behaviour with </w:t>
      </w:r>
      <w:r>
        <w:rPr>
          <w:rFonts w:asciiTheme="minorHAnsi" w:hAnsiTheme="minorHAnsi" w:cstheme="minorHAnsi"/>
        </w:rPr>
        <w:t xml:space="preserve">Trust </w:t>
      </w:r>
      <w:r w:rsidRPr="00B0061F">
        <w:rPr>
          <w:rFonts w:asciiTheme="minorHAnsi" w:hAnsiTheme="minorHAnsi" w:cstheme="minorHAnsi"/>
        </w:rPr>
        <w:t xml:space="preserve">staff, </w:t>
      </w:r>
      <w:r>
        <w:rPr>
          <w:rFonts w:asciiTheme="minorHAnsi" w:hAnsiTheme="minorHAnsi" w:cstheme="minorHAnsi"/>
        </w:rPr>
        <w:t xml:space="preserve">Trust </w:t>
      </w:r>
      <w:r w:rsidRPr="00B0061F">
        <w:rPr>
          <w:rFonts w:asciiTheme="minorHAnsi" w:hAnsiTheme="minorHAnsi" w:cstheme="minorHAnsi"/>
        </w:rPr>
        <w:t>pupils and the wider community which support the highest possible standards putting children at the centre of everything you do</w:t>
      </w:r>
    </w:p>
    <w:p w:rsidR="00A546C1" w:rsidRPr="00B0061F" w:rsidRDefault="00A546C1" w:rsidP="00A546C1">
      <w:pPr>
        <w:tabs>
          <w:tab w:val="left" w:pos="3119"/>
        </w:tabs>
        <w:spacing w:after="120" w:line="20" w:lineRule="atLeast"/>
        <w:jc w:val="both"/>
        <w:rPr>
          <w:rFonts w:asciiTheme="minorHAnsi" w:hAnsiTheme="minorHAnsi" w:cstheme="minorHAnsi"/>
        </w:rPr>
      </w:pPr>
      <w:r w:rsidRPr="00AE67A0">
        <w:rPr>
          <w:rFonts w:asciiTheme="minorHAnsi" w:hAnsiTheme="minorHAnsi" w:cstheme="minorHAnsi"/>
        </w:rPr>
        <w:t>Be aware of health and safety issues within the Trust and its individual schools and how they impact of pupils, staff and visitors to the school</w:t>
      </w:r>
      <w:r>
        <w:rPr>
          <w:rFonts w:asciiTheme="minorHAnsi" w:hAnsiTheme="minorHAnsi" w:cstheme="minorHAnsi"/>
        </w:rPr>
        <w:t>.</w:t>
      </w:r>
      <w:r w:rsidRPr="00AE67A0">
        <w:rPr>
          <w:rFonts w:asciiTheme="minorHAnsi" w:hAnsiTheme="minorHAnsi" w:cstheme="minorHAnsi"/>
        </w:rPr>
        <w:t xml:space="preserve"> </w:t>
      </w:r>
      <w:r w:rsidRPr="00B0061F">
        <w:rPr>
          <w:rFonts w:asciiTheme="minorHAnsi" w:hAnsiTheme="minorHAnsi" w:cstheme="minorHAnsi"/>
        </w:rPr>
        <w:t>Maintain confidentiality and discretion in all aspects of work</w:t>
      </w:r>
    </w:p>
    <w:p w:rsidR="00A546C1" w:rsidRPr="00B0061F" w:rsidRDefault="00A546C1" w:rsidP="00A546C1">
      <w:pPr>
        <w:spacing w:after="80" w:line="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Potential in Everyone Academy Trust is committed to safeguarding and promoting the welfare of children</w:t>
      </w:r>
    </w:p>
    <w:p w:rsidR="00A546C1" w:rsidRPr="00B0061F" w:rsidRDefault="00A546C1" w:rsidP="00A546C1">
      <w:pPr>
        <w:tabs>
          <w:tab w:val="left" w:pos="3119"/>
        </w:tabs>
        <w:spacing w:after="120" w:line="20" w:lineRule="atLeast"/>
        <w:jc w:val="both"/>
        <w:rPr>
          <w:rFonts w:asciiTheme="minorHAnsi" w:hAnsiTheme="minorHAnsi" w:cstheme="minorHAnsi"/>
        </w:rPr>
      </w:pPr>
      <w:r w:rsidRPr="00B0061F">
        <w:rPr>
          <w:rFonts w:asciiTheme="minorHAnsi" w:hAnsiTheme="minorHAnsi" w:cstheme="minorHAnsi"/>
        </w:rPr>
        <w:t>Any other work requested by, and deemed appropriate by, strategic leaders</w:t>
      </w:r>
    </w:p>
    <w:p w:rsidR="00A546C1" w:rsidRPr="00B0061F" w:rsidRDefault="00A546C1" w:rsidP="00A546C1">
      <w:pPr>
        <w:pStyle w:val="Default"/>
        <w:spacing w:after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61F">
        <w:rPr>
          <w:rFonts w:asciiTheme="minorHAnsi" w:hAnsiTheme="minorHAnsi" w:cstheme="minorHAnsi"/>
          <w:b/>
          <w:sz w:val="22"/>
          <w:szCs w:val="22"/>
        </w:rPr>
        <w:t>This role is subject to an enhanced DBS check</w:t>
      </w:r>
    </w:p>
    <w:p w:rsidR="00A546C1" w:rsidRPr="00B0061F" w:rsidRDefault="00A546C1" w:rsidP="00A546C1">
      <w:pPr>
        <w:tabs>
          <w:tab w:val="left" w:pos="3119"/>
        </w:tabs>
        <w:spacing w:after="120" w:line="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0061F">
        <w:rPr>
          <w:rFonts w:asciiTheme="minorHAnsi" w:hAnsiTheme="minorHAnsi" w:cstheme="minorHAnsi"/>
          <w:b/>
          <w:sz w:val="20"/>
          <w:szCs w:val="20"/>
        </w:rPr>
        <w:t>Footnote:</w:t>
      </w:r>
      <w:r w:rsidRPr="00B0061F">
        <w:rPr>
          <w:rFonts w:asciiTheme="minorHAnsi" w:hAnsiTheme="minorHAnsi" w:cstheme="minorHAnsi"/>
          <w:sz w:val="20"/>
          <w:szCs w:val="20"/>
        </w:rPr>
        <w:t xml:space="preserve"> This job description is provided to assist the job holder to know what his/her main duties are. It may be amended from time to time without change to the level of responsibility appropriate to the grade of post.</w:t>
      </w:r>
    </w:p>
    <w:p w:rsidR="00B14E1D" w:rsidRDefault="00B14E1D">
      <w:pPr>
        <w:rPr>
          <w:rFonts w:asciiTheme="minorHAnsi" w:hAnsiTheme="minorHAnsi" w:cstheme="minorHAnsi"/>
          <w:sz w:val="20"/>
          <w:szCs w:val="20"/>
        </w:rPr>
      </w:pPr>
    </w:p>
    <w:p w:rsidR="00B14E1D" w:rsidRDefault="00B14E1D">
      <w:pPr>
        <w:rPr>
          <w:rFonts w:asciiTheme="minorHAnsi" w:hAnsiTheme="minorHAnsi" w:cstheme="minorHAnsi"/>
          <w:sz w:val="20"/>
          <w:szCs w:val="20"/>
        </w:rPr>
      </w:pPr>
    </w:p>
    <w:p w:rsidR="00B14E1D" w:rsidRDefault="00B14E1D">
      <w:pPr>
        <w:rPr>
          <w:rFonts w:asciiTheme="minorHAnsi" w:hAnsiTheme="minorHAnsi" w:cstheme="minorHAnsi"/>
          <w:sz w:val="20"/>
          <w:szCs w:val="20"/>
        </w:rPr>
      </w:pPr>
    </w:p>
    <w:p w:rsidR="00B14E1D" w:rsidRDefault="00B14E1D">
      <w:pPr>
        <w:rPr>
          <w:rFonts w:asciiTheme="minorHAnsi" w:hAnsiTheme="minorHAnsi" w:cstheme="minorHAnsi"/>
          <w:sz w:val="20"/>
          <w:szCs w:val="20"/>
        </w:rPr>
        <w:sectPr w:rsidR="00B14E1D" w:rsidSect="009B4F08">
          <w:headerReference w:type="default" r:id="rId11"/>
          <w:pgSz w:w="12240" w:h="15840" w:code="1"/>
          <w:pgMar w:top="1134" w:right="1134" w:bottom="1134" w:left="1134" w:header="720" w:footer="720" w:gutter="0"/>
          <w:cols w:space="720"/>
        </w:sectPr>
      </w:pPr>
    </w:p>
    <w:p w:rsidR="00B14E1D" w:rsidRDefault="00B14E1D">
      <w:pPr>
        <w:rPr>
          <w:rFonts w:asciiTheme="minorHAnsi" w:hAnsiTheme="minorHAnsi" w:cstheme="minorHAnsi"/>
          <w:sz w:val="20"/>
          <w:szCs w:val="20"/>
        </w:rPr>
      </w:pPr>
    </w:p>
    <w:p w:rsidR="00B14E1D" w:rsidRDefault="00B14E1D">
      <w:pPr>
        <w:rPr>
          <w:rFonts w:asciiTheme="minorHAnsi" w:hAnsiTheme="minorHAnsi" w:cstheme="minorHAnsi"/>
          <w:sz w:val="20"/>
          <w:szCs w:val="20"/>
        </w:rPr>
      </w:pPr>
    </w:p>
    <w:p w:rsidR="00B14E1D" w:rsidRDefault="00B14E1D">
      <w:pPr>
        <w:rPr>
          <w:rFonts w:asciiTheme="minorHAnsi" w:hAnsiTheme="minorHAnsi" w:cstheme="minorHAnsi"/>
          <w:sz w:val="20"/>
          <w:szCs w:val="20"/>
        </w:rPr>
      </w:pPr>
    </w:p>
    <w:p w:rsidR="00B0061F" w:rsidRPr="00B0061F" w:rsidRDefault="00B0061F">
      <w:pPr>
        <w:rPr>
          <w:rFonts w:asciiTheme="minorHAnsi" w:hAnsiTheme="minorHAnsi" w:cstheme="minorHAnsi"/>
          <w:sz w:val="20"/>
          <w:szCs w:val="20"/>
        </w:rPr>
      </w:pPr>
      <w:r w:rsidRPr="00B0061F">
        <w:rPr>
          <w:rFonts w:asciiTheme="minorHAnsi" w:hAnsiTheme="minorHAnsi" w:cstheme="minorHAnsi"/>
          <w:sz w:val="20"/>
          <w:szCs w:val="20"/>
        </w:rPr>
        <w:br w:type="page"/>
      </w:r>
    </w:p>
    <w:p w:rsidR="00B14E1D" w:rsidRDefault="00B14E1D" w:rsidP="00051D27">
      <w:pPr>
        <w:spacing w:before="108"/>
        <w:ind w:left="1713"/>
        <w:jc w:val="right"/>
        <w:rPr>
          <w:rFonts w:asciiTheme="minorHAnsi" w:hAnsiTheme="minorHAnsi" w:cstheme="minorHAnsi"/>
          <w:noProof/>
          <w:lang w:eastAsia="en-GB"/>
        </w:rPr>
        <w:sectPr w:rsidR="00B14E1D" w:rsidSect="009B4F08">
          <w:headerReference w:type="default" r:id="rId12"/>
          <w:type w:val="continuous"/>
          <w:pgSz w:w="12240" w:h="15840" w:code="1"/>
          <w:pgMar w:top="1134" w:right="1134" w:bottom="1134" w:left="1134" w:header="720" w:footer="720" w:gutter="0"/>
          <w:cols w:space="720"/>
        </w:sectPr>
      </w:pPr>
    </w:p>
    <w:p w:rsidR="00051D27" w:rsidRPr="00B0061F" w:rsidRDefault="00051D27" w:rsidP="00051D27">
      <w:pPr>
        <w:spacing w:before="108"/>
        <w:ind w:left="1713"/>
        <w:jc w:val="right"/>
        <w:rPr>
          <w:rFonts w:asciiTheme="minorHAnsi" w:hAnsiTheme="minorHAnsi" w:cstheme="minorHAnsi"/>
          <w:noProof/>
          <w:lang w:eastAsia="en-GB"/>
        </w:rPr>
      </w:pPr>
    </w:p>
    <w:p w:rsidR="00051D27" w:rsidRPr="00B0061F" w:rsidRDefault="000F4DF7" w:rsidP="00EF2FE0">
      <w:pPr>
        <w:pStyle w:val="BodyText"/>
        <w:tabs>
          <w:tab w:val="left" w:pos="426"/>
          <w:tab w:val="left" w:pos="4319"/>
          <w:tab w:val="left" w:pos="5303"/>
        </w:tabs>
        <w:ind w:left="425" w:hanging="709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353695</wp:posOffset>
                </wp:positionV>
                <wp:extent cx="6701790" cy="0"/>
                <wp:effectExtent l="0" t="19050" r="22860" b="1905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790" cy="0"/>
                        </a:xfrm>
                        <a:prstGeom prst="line">
                          <a:avLst/>
                        </a:prstGeom>
                        <a:noFill/>
                        <a:ln w="47244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F902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5pt,27.85pt" to="572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" strokecolor="#0070c0" strokeweight="3.72pt">
                <w10:wrap type="topAndBottom" anchorx="page"/>
              </v:line>
            </w:pict>
          </mc:Fallback>
        </mc:AlternateContent>
      </w:r>
      <w:r w:rsidR="00B0061F" w:rsidRPr="00B0061F">
        <w:rPr>
          <w:rFonts w:asciiTheme="minorHAnsi" w:hAnsiTheme="minorHAnsi" w:cstheme="minorHAnsi"/>
          <w:sz w:val="40"/>
          <w:szCs w:val="40"/>
        </w:rPr>
        <w:t>Person Specification</w:t>
      </w:r>
    </w:p>
    <w:p w:rsidR="00DA2AAB" w:rsidRPr="00B0061F" w:rsidRDefault="00DA2AAB" w:rsidP="00EF2FE0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before="120" w:after="120"/>
        <w:ind w:left="425" w:hanging="709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w w:val="105"/>
          <w:sz w:val="32"/>
          <w:szCs w:val="32"/>
        </w:rPr>
        <w:t>Higher Level Teaching Assistant</w:t>
      </w:r>
    </w:p>
    <w:p w:rsidR="00B0061F" w:rsidRPr="00B0061F" w:rsidRDefault="00B0061F" w:rsidP="00EF2FE0">
      <w:pPr>
        <w:tabs>
          <w:tab w:val="left" w:pos="3119"/>
        </w:tabs>
        <w:spacing w:after="120"/>
        <w:ind w:hanging="284"/>
        <w:jc w:val="both"/>
        <w:rPr>
          <w:rFonts w:asciiTheme="minorHAnsi" w:hAnsiTheme="minorHAnsi" w:cstheme="minorHAnsi"/>
        </w:rPr>
      </w:pPr>
      <w:r w:rsidRPr="00B0061F">
        <w:rPr>
          <w:rFonts w:asciiTheme="minorHAnsi" w:hAnsiTheme="minorHAnsi" w:cstheme="minorHAnsi"/>
        </w:rPr>
        <w:t>Applicants should describe in their application how they meet these criteria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815"/>
        <w:gridCol w:w="4990"/>
        <w:gridCol w:w="3827"/>
      </w:tblGrid>
      <w:tr w:rsidR="00B0061F" w:rsidRPr="00B0061F" w:rsidTr="00EF2FE0">
        <w:tc>
          <w:tcPr>
            <w:tcW w:w="1815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990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0061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827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0061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Desirable</w:t>
            </w:r>
          </w:p>
        </w:tc>
      </w:tr>
      <w:tr w:rsidR="00B0061F" w:rsidRPr="00B0061F" w:rsidTr="00EF2FE0">
        <w:tc>
          <w:tcPr>
            <w:tcW w:w="1815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0061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Qualifications / Education</w:t>
            </w:r>
          </w:p>
        </w:tc>
        <w:tc>
          <w:tcPr>
            <w:tcW w:w="4990" w:type="dxa"/>
          </w:tcPr>
          <w:p w:rsidR="00DA2AAB" w:rsidRDefault="00B0061F" w:rsidP="00DA2AAB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B0061F">
              <w:rPr>
                <w:rFonts w:asciiTheme="minorHAnsi" w:hAnsiTheme="minorHAnsi" w:cstheme="minorHAnsi"/>
                <w:sz w:val="22"/>
              </w:rPr>
              <w:t xml:space="preserve">NVQ Level 2 or equivalent </w:t>
            </w:r>
            <w:r w:rsidR="00DA2AAB">
              <w:rPr>
                <w:rFonts w:asciiTheme="minorHAnsi" w:hAnsiTheme="minorHAnsi" w:cstheme="minorHAnsi"/>
                <w:sz w:val="22"/>
              </w:rPr>
              <w:t>experience</w:t>
            </w:r>
          </w:p>
          <w:p w:rsidR="00B0061F" w:rsidRPr="00B0061F" w:rsidRDefault="00B0061F" w:rsidP="00DA2AAB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B0061F">
              <w:rPr>
                <w:rFonts w:asciiTheme="minorHAnsi" w:hAnsiTheme="minorHAnsi" w:cstheme="minorHAnsi"/>
                <w:sz w:val="22"/>
              </w:rPr>
              <w:t>GCSE grade A*-C in English and mathematics</w:t>
            </w:r>
          </w:p>
        </w:tc>
        <w:tc>
          <w:tcPr>
            <w:tcW w:w="3827" w:type="dxa"/>
          </w:tcPr>
          <w:p w:rsidR="00B0061F" w:rsidRPr="00B0061F" w:rsidRDefault="00B0061F" w:rsidP="006B15E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B0061F" w:rsidRPr="00B0061F" w:rsidTr="00EF2FE0">
        <w:tc>
          <w:tcPr>
            <w:tcW w:w="1815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0061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4990" w:type="dxa"/>
          </w:tcPr>
          <w:p w:rsidR="00B0061F" w:rsidRPr="00DA2AAB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AC0784">
              <w:rPr>
                <w:rFonts w:asciiTheme="minorHAnsi" w:hAnsiTheme="minorHAnsi" w:cstheme="minorHAnsi"/>
                <w:sz w:val="22"/>
              </w:rPr>
              <w:t xml:space="preserve">Successful recent experience of working with children of relevant age </w:t>
            </w:r>
            <w:r w:rsidR="00DA2AAB" w:rsidRPr="00DA2AAB">
              <w:rPr>
                <w:rFonts w:asciiTheme="minorHAnsi" w:hAnsiTheme="minorHAnsi" w:cstheme="minorHAnsi"/>
                <w:sz w:val="22"/>
              </w:rPr>
              <w:t>Knowledge and skills supporting teaching and learning including knowledge of a specialist aspect of supporting learning and teaching or equivalent experience</w:t>
            </w:r>
          </w:p>
          <w:p w:rsidR="00DA2AAB" w:rsidRPr="00B0061F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AC0784">
              <w:rPr>
                <w:rFonts w:asciiTheme="minorHAnsi" w:hAnsiTheme="minorHAnsi" w:cstheme="minorHAnsi"/>
                <w:sz w:val="22"/>
              </w:rPr>
              <w:t>Knowledge and compliance with policies and procedures relevant to child protection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AC0784">
              <w:rPr>
                <w:rFonts w:asciiTheme="minorHAnsi" w:hAnsiTheme="minorHAnsi" w:cstheme="minorHAnsi"/>
                <w:sz w:val="22"/>
              </w:rPr>
              <w:t xml:space="preserve">health and safety </w:t>
            </w:r>
            <w:r w:rsidR="00DA2AAB" w:rsidRPr="00DA2AAB">
              <w:rPr>
                <w:rFonts w:asciiTheme="minorHAnsi" w:hAnsiTheme="minorHAnsi" w:cstheme="minorHAnsi"/>
                <w:sz w:val="22"/>
              </w:rPr>
              <w:t>and confidentiality</w:t>
            </w:r>
          </w:p>
        </w:tc>
        <w:tc>
          <w:tcPr>
            <w:tcW w:w="3827" w:type="dxa"/>
          </w:tcPr>
          <w:p w:rsidR="00EB3066" w:rsidRPr="00EB3066" w:rsidRDefault="00EB3066" w:rsidP="00DA2AA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061F" w:rsidRPr="00B0061F" w:rsidTr="00EF2FE0">
        <w:tc>
          <w:tcPr>
            <w:tcW w:w="1815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0061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4990" w:type="dxa"/>
          </w:tcPr>
          <w:p w:rsidR="00AC0784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Able to </w:t>
            </w:r>
            <w:r w:rsidRPr="00DA2AAB">
              <w:rPr>
                <w:rFonts w:asciiTheme="minorHAnsi" w:hAnsiTheme="minorHAnsi" w:cstheme="minorHAnsi"/>
                <w:sz w:val="22"/>
              </w:rPr>
              <w:t>manage and supervise whole class activities safely and be able to use a range of strategi</w:t>
            </w:r>
            <w:r>
              <w:rPr>
                <w:rFonts w:asciiTheme="minorHAnsi" w:hAnsiTheme="minorHAnsi" w:cstheme="minorHAnsi"/>
                <w:sz w:val="22"/>
              </w:rPr>
              <w:t>es to deal with pupil behaviour</w:t>
            </w:r>
          </w:p>
          <w:p w:rsidR="00DA2AAB" w:rsidRDefault="00DA2AAB" w:rsidP="00222EB2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Able to use </w:t>
            </w:r>
            <w:r w:rsidRPr="00DA2AAB">
              <w:rPr>
                <w:rFonts w:asciiTheme="minorHAnsi" w:hAnsiTheme="minorHAnsi" w:cstheme="minorHAnsi"/>
                <w:sz w:val="22"/>
              </w:rPr>
              <w:t>specialist equipment/materials and be able to demonstrate and assist others in their use</w:t>
            </w:r>
          </w:p>
          <w:p w:rsidR="00DA2AAB" w:rsidRDefault="00DA2AAB" w:rsidP="00DA2AAB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Able </w:t>
            </w:r>
            <w:r w:rsidRPr="00DA2AAB">
              <w:rPr>
                <w:rFonts w:asciiTheme="minorHAnsi" w:hAnsiTheme="minorHAnsi" w:cstheme="minorHAnsi"/>
                <w:sz w:val="22"/>
              </w:rPr>
              <w:t>to relate well to children and adults, understanding their needs and being able to respond accordingl</w:t>
            </w:r>
            <w:r>
              <w:rPr>
                <w:rFonts w:asciiTheme="minorHAnsi" w:hAnsiTheme="minorHAnsi" w:cstheme="minorHAnsi"/>
                <w:sz w:val="22"/>
              </w:rPr>
              <w:t>y</w:t>
            </w:r>
          </w:p>
          <w:p w:rsidR="00DA2AAB" w:rsidRDefault="00DA2AAB" w:rsidP="00DA2AAB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DA2AAB">
              <w:rPr>
                <w:rFonts w:asciiTheme="minorHAnsi" w:hAnsiTheme="minorHAnsi" w:cstheme="minorHAnsi"/>
                <w:sz w:val="22"/>
              </w:rPr>
              <w:t>Good influencing skills to encourage pupils to interact with others and be socially responsible</w:t>
            </w:r>
          </w:p>
          <w:p w:rsidR="00AC0784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AC0784">
              <w:rPr>
                <w:rFonts w:asciiTheme="minorHAnsi" w:hAnsiTheme="minorHAnsi" w:cstheme="minorHAnsi"/>
                <w:sz w:val="22"/>
              </w:rPr>
              <w:t>Must have the ability to work calmly under pressure and have the ability to adapt quickly and effectively to ch</w:t>
            </w:r>
            <w:r>
              <w:rPr>
                <w:rFonts w:asciiTheme="minorHAnsi" w:hAnsiTheme="minorHAnsi" w:cstheme="minorHAnsi"/>
                <w:sz w:val="22"/>
              </w:rPr>
              <w:t>anging circumstances/situations</w:t>
            </w:r>
          </w:p>
          <w:p w:rsidR="00B0061F" w:rsidRPr="00AC0784" w:rsidRDefault="006B15E8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Evidence of successful team working</w:t>
            </w:r>
          </w:p>
        </w:tc>
        <w:tc>
          <w:tcPr>
            <w:tcW w:w="3827" w:type="dxa"/>
          </w:tcPr>
          <w:p w:rsidR="00DA2AAB" w:rsidRDefault="00DA2AAB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DA2AAB">
              <w:rPr>
                <w:rFonts w:asciiTheme="minorHAnsi" w:hAnsiTheme="minorHAnsi" w:cstheme="minorHAnsi"/>
                <w:sz w:val="22"/>
              </w:rPr>
              <w:t xml:space="preserve">ble to devise and implement structured learning activities, under the direction of the teacher, </w:t>
            </w:r>
            <w:r>
              <w:rPr>
                <w:rFonts w:asciiTheme="minorHAnsi" w:hAnsiTheme="minorHAnsi" w:cstheme="minorHAnsi"/>
                <w:sz w:val="22"/>
              </w:rPr>
              <w:t>evaluating</w:t>
            </w:r>
            <w:r w:rsidRPr="00DA2AAB">
              <w:rPr>
                <w:rFonts w:asciiTheme="minorHAnsi" w:hAnsiTheme="minorHAnsi" w:cstheme="minorHAnsi"/>
                <w:sz w:val="22"/>
              </w:rPr>
              <w:t xml:space="preserve"> effectiveness and measure pupils’ progre</w:t>
            </w:r>
            <w:r>
              <w:rPr>
                <w:rFonts w:asciiTheme="minorHAnsi" w:hAnsiTheme="minorHAnsi" w:cstheme="minorHAnsi"/>
                <w:sz w:val="22"/>
              </w:rPr>
              <w:t>ss, giving feedback as required</w:t>
            </w:r>
          </w:p>
          <w:p w:rsidR="00AC0784" w:rsidRPr="00AC0784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AC0784">
              <w:rPr>
                <w:rFonts w:asciiTheme="minorHAnsi" w:hAnsiTheme="minorHAnsi" w:cstheme="minorHAnsi"/>
                <w:sz w:val="22"/>
              </w:rPr>
              <w:t>Knowledge of procedures for supervising pre-prepared learning activities, providing feedback</w:t>
            </w:r>
          </w:p>
          <w:p w:rsidR="00B0061F" w:rsidRPr="00A546C1" w:rsidRDefault="00AC0784" w:rsidP="00A546C1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Good understanding of child development with the ability to</w:t>
            </w:r>
            <w:r w:rsidRPr="00AC0784">
              <w:rPr>
                <w:rFonts w:asciiTheme="minorHAnsi" w:hAnsiTheme="minorHAnsi" w:cstheme="minorHAnsi"/>
                <w:sz w:val="22"/>
              </w:rPr>
              <w:t xml:space="preserve"> apply behaviour management policies and strategies which contribute to a purposeful learning environment</w:t>
            </w:r>
          </w:p>
        </w:tc>
      </w:tr>
      <w:tr w:rsidR="00B0061F" w:rsidRPr="00B0061F" w:rsidTr="00EF2FE0">
        <w:tc>
          <w:tcPr>
            <w:tcW w:w="1815" w:type="dxa"/>
          </w:tcPr>
          <w:p w:rsidR="00B0061F" w:rsidRPr="00B0061F" w:rsidRDefault="00EB3066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Personal attributes</w:t>
            </w:r>
          </w:p>
        </w:tc>
        <w:tc>
          <w:tcPr>
            <w:tcW w:w="4990" w:type="dxa"/>
          </w:tcPr>
          <w:p w:rsidR="00AC0784" w:rsidRPr="00B0061F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</w:t>
            </w:r>
            <w:r w:rsidRPr="00B0061F">
              <w:rPr>
                <w:rFonts w:asciiTheme="minorHAnsi" w:hAnsiTheme="minorHAnsi" w:cstheme="minorHAnsi"/>
                <w:sz w:val="22"/>
              </w:rPr>
              <w:t>riendly nature with a tactful, professional and flexible approach</w:t>
            </w:r>
          </w:p>
          <w:p w:rsidR="00AC0784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>Excellent interpersonal skills</w:t>
            </w:r>
          </w:p>
          <w:p w:rsidR="00AC0784" w:rsidRDefault="00AC0784" w:rsidP="00AC0784">
            <w:pPr>
              <w:pStyle w:val="Default"/>
              <w:numPr>
                <w:ilvl w:val="0"/>
                <w:numId w:val="15"/>
              </w:numPr>
              <w:ind w:left="454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oral and written communication skills</w:t>
            </w:r>
          </w:p>
          <w:p w:rsidR="00AC0784" w:rsidRPr="006B15E8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>Excellent time keeping and attendance</w:t>
            </w:r>
          </w:p>
          <w:p w:rsidR="00AC0784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 xml:space="preserve">Methodical and organised approach to work </w:t>
            </w:r>
          </w:p>
          <w:p w:rsidR="00B0061F" w:rsidRPr="006B15E8" w:rsidRDefault="00B0061F" w:rsidP="00222EB2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>Self-motivated and pro-active</w:t>
            </w:r>
          </w:p>
          <w:p w:rsidR="00B0061F" w:rsidRDefault="00B0061F" w:rsidP="00222EB2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>Appropriate levels of personal presentation</w:t>
            </w:r>
          </w:p>
          <w:p w:rsidR="006B15E8" w:rsidRPr="00222EB2" w:rsidRDefault="006B15E8" w:rsidP="00222EB2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222EB2">
              <w:rPr>
                <w:rFonts w:asciiTheme="minorHAnsi" w:hAnsiTheme="minorHAnsi" w:cstheme="minorHAnsi"/>
                <w:sz w:val="22"/>
              </w:rPr>
              <w:t xml:space="preserve">Good </w:t>
            </w:r>
            <w:r w:rsidRPr="006B15E8">
              <w:rPr>
                <w:rFonts w:asciiTheme="minorHAnsi" w:hAnsiTheme="minorHAnsi" w:cstheme="minorHAnsi"/>
                <w:sz w:val="22"/>
              </w:rPr>
              <w:t>sense</w:t>
            </w:r>
            <w:r w:rsidRPr="00222EB2">
              <w:rPr>
                <w:rFonts w:asciiTheme="minorHAnsi" w:hAnsiTheme="minorHAnsi" w:cstheme="minorHAnsi"/>
                <w:sz w:val="22"/>
              </w:rPr>
              <w:t xml:space="preserve"> of humour</w:t>
            </w:r>
          </w:p>
          <w:p w:rsidR="00EB3066" w:rsidRPr="00222EB2" w:rsidRDefault="00EB3066" w:rsidP="00222EB2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222EB2">
              <w:rPr>
                <w:rFonts w:asciiTheme="minorHAnsi" w:hAnsiTheme="minorHAnsi" w:cstheme="minorHAnsi"/>
                <w:sz w:val="22"/>
              </w:rPr>
              <w:t>Diplomatic and resourceful</w:t>
            </w:r>
          </w:p>
          <w:p w:rsidR="006B15E8" w:rsidRPr="00222EB2" w:rsidRDefault="006B15E8" w:rsidP="00222EB2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222EB2">
              <w:rPr>
                <w:rFonts w:asciiTheme="minorHAnsi" w:hAnsiTheme="minorHAnsi" w:cstheme="minorHAnsi"/>
                <w:sz w:val="22"/>
              </w:rPr>
              <w:t>Positive/can do approach</w:t>
            </w:r>
          </w:p>
          <w:p w:rsidR="00B0061F" w:rsidRPr="006B15E8" w:rsidRDefault="006B15E8" w:rsidP="00D76183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Loyalty – act</w:t>
            </w:r>
            <w:r w:rsidR="00B0061F" w:rsidRPr="006B15E8">
              <w:rPr>
                <w:rFonts w:asciiTheme="minorHAnsi" w:hAnsiTheme="minorHAnsi" w:cstheme="minorHAnsi"/>
                <w:sz w:val="22"/>
              </w:rPr>
              <w:t xml:space="preserve"> as an ambassador for the Trust with visitors and all members of </w:t>
            </w:r>
            <w:r w:rsidR="00D76183">
              <w:rPr>
                <w:rFonts w:asciiTheme="minorHAnsi" w:hAnsiTheme="minorHAnsi" w:cstheme="minorHAnsi"/>
                <w:sz w:val="22"/>
              </w:rPr>
              <w:t>Trust</w:t>
            </w:r>
            <w:r w:rsidR="00B0061F" w:rsidRPr="006B15E8">
              <w:rPr>
                <w:rFonts w:asciiTheme="minorHAnsi" w:hAnsiTheme="minorHAnsi" w:cstheme="minorHAnsi"/>
                <w:sz w:val="22"/>
              </w:rPr>
              <w:t xml:space="preserve"> community</w:t>
            </w:r>
            <w:r w:rsidRPr="00B0061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827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9B4F08" w:rsidRPr="00B0061F" w:rsidTr="00EF2FE0">
        <w:tc>
          <w:tcPr>
            <w:tcW w:w="1815" w:type="dxa"/>
          </w:tcPr>
          <w:p w:rsidR="009B4F08" w:rsidRDefault="009B4F08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0061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Values</w:t>
            </w:r>
          </w:p>
        </w:tc>
        <w:tc>
          <w:tcPr>
            <w:tcW w:w="4990" w:type="dxa"/>
          </w:tcPr>
          <w:p w:rsidR="009B4F08" w:rsidRDefault="009B4F08" w:rsidP="009B4F08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 xml:space="preserve">Commitment to 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6B15E8">
              <w:rPr>
                <w:rFonts w:asciiTheme="minorHAnsi" w:hAnsiTheme="minorHAnsi" w:cstheme="minorHAnsi"/>
                <w:sz w:val="22"/>
              </w:rPr>
              <w:t>chool’s aims and values</w:t>
            </w:r>
          </w:p>
          <w:p w:rsidR="00EF2FE0" w:rsidRPr="00EF2FE0" w:rsidRDefault="00EF2FE0" w:rsidP="00EF2FE0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</w:t>
            </w:r>
            <w:r w:rsidRPr="006B15E8">
              <w:rPr>
                <w:rFonts w:asciiTheme="minorHAnsi" w:hAnsiTheme="minorHAnsi" w:cstheme="minorHAnsi"/>
                <w:sz w:val="22"/>
              </w:rPr>
              <w:t>ommitment to continuous personal development</w:t>
            </w:r>
          </w:p>
        </w:tc>
        <w:tc>
          <w:tcPr>
            <w:tcW w:w="3827" w:type="dxa"/>
          </w:tcPr>
          <w:p w:rsidR="009B4F08" w:rsidRPr="00B0061F" w:rsidRDefault="009B4F08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9B4F08" w:rsidRDefault="009B4F08" w:rsidP="00B0061F">
      <w:pPr>
        <w:tabs>
          <w:tab w:val="left" w:pos="3119"/>
        </w:tabs>
        <w:spacing w:after="120"/>
        <w:jc w:val="both"/>
        <w:rPr>
          <w:rFonts w:asciiTheme="minorHAnsi" w:hAnsiTheme="minorHAnsi" w:cstheme="minorHAnsi"/>
        </w:rPr>
      </w:pPr>
    </w:p>
    <w:p w:rsidR="009B4F08" w:rsidRDefault="009B4F08" w:rsidP="00B0061F">
      <w:pPr>
        <w:tabs>
          <w:tab w:val="left" w:pos="3119"/>
        </w:tabs>
        <w:spacing w:after="120"/>
        <w:jc w:val="both"/>
        <w:rPr>
          <w:rFonts w:asciiTheme="minorHAnsi" w:hAnsiTheme="minorHAnsi" w:cstheme="minorHAnsi"/>
        </w:rPr>
        <w:sectPr w:rsidR="009B4F08" w:rsidSect="009B4F08">
          <w:headerReference w:type="default" r:id="rId13"/>
          <w:pgSz w:w="12240" w:h="15840" w:code="1"/>
          <w:pgMar w:top="1134" w:right="1134" w:bottom="1134" w:left="1134" w:header="720" w:footer="720" w:gutter="0"/>
          <w:cols w:space="720"/>
        </w:sect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4678"/>
        <w:gridCol w:w="3543"/>
      </w:tblGrid>
      <w:tr w:rsidR="00B14E1D" w:rsidRPr="00B0061F" w:rsidTr="00206D20">
        <w:tc>
          <w:tcPr>
            <w:tcW w:w="1526" w:type="dxa"/>
          </w:tcPr>
          <w:p w:rsidR="00B14E1D" w:rsidRPr="00B0061F" w:rsidRDefault="00B14E1D" w:rsidP="00206D2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B14E1D" w:rsidRPr="00222EB2" w:rsidRDefault="00B14E1D" w:rsidP="00206D20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EB3066">
              <w:rPr>
                <w:rFonts w:asciiTheme="minorHAnsi" w:hAnsiTheme="minorHAnsi" w:cstheme="minorHAnsi"/>
                <w:sz w:val="22"/>
              </w:rPr>
              <w:t>Honest</w:t>
            </w:r>
            <w:r>
              <w:rPr>
                <w:rFonts w:asciiTheme="minorHAnsi" w:hAnsiTheme="minorHAnsi" w:cstheme="minorHAnsi"/>
                <w:sz w:val="22"/>
              </w:rPr>
              <w:t xml:space="preserve"> and</w:t>
            </w:r>
            <w:r w:rsidRPr="00222EB2">
              <w:rPr>
                <w:rFonts w:asciiTheme="minorHAnsi" w:hAnsiTheme="minorHAnsi" w:cstheme="minorHAnsi"/>
                <w:sz w:val="22"/>
              </w:rPr>
              <w:t xml:space="preserve"> reliable, display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222EB2">
              <w:rPr>
                <w:rFonts w:asciiTheme="minorHAnsi" w:hAnsiTheme="minorHAnsi" w:cstheme="minorHAnsi"/>
                <w:sz w:val="22"/>
              </w:rPr>
              <w:t xml:space="preserve"> integrity and commitment</w:t>
            </w:r>
            <w:r>
              <w:rPr>
                <w:rFonts w:asciiTheme="minorHAnsi" w:hAnsiTheme="minorHAnsi" w:cstheme="minorHAnsi"/>
                <w:sz w:val="22"/>
              </w:rPr>
              <w:t xml:space="preserve"> to the Trust</w:t>
            </w:r>
          </w:p>
          <w:p w:rsidR="00B14E1D" w:rsidRPr="006B15E8" w:rsidRDefault="00B14E1D" w:rsidP="00206D20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 xml:space="preserve">Champion for children – establish positive relationships with </w:t>
            </w:r>
            <w:r>
              <w:rPr>
                <w:rFonts w:asciiTheme="minorHAnsi" w:hAnsiTheme="minorHAnsi" w:cstheme="minorHAnsi"/>
                <w:sz w:val="22"/>
              </w:rPr>
              <w:t xml:space="preserve">Trust </w:t>
            </w:r>
            <w:r w:rsidRPr="006B15E8">
              <w:rPr>
                <w:rFonts w:asciiTheme="minorHAnsi" w:hAnsiTheme="minorHAnsi" w:cstheme="minorHAnsi"/>
                <w:sz w:val="22"/>
              </w:rPr>
              <w:t xml:space="preserve">children, their families and staff so that pupils see </w:t>
            </w:r>
            <w:r>
              <w:rPr>
                <w:rFonts w:asciiTheme="minorHAnsi" w:hAnsiTheme="minorHAnsi" w:cstheme="minorHAnsi"/>
                <w:sz w:val="22"/>
              </w:rPr>
              <w:t>all staff groups</w:t>
            </w:r>
            <w:r w:rsidRPr="006B15E8">
              <w:rPr>
                <w:rFonts w:asciiTheme="minorHAnsi" w:hAnsiTheme="minorHAnsi" w:cstheme="minorHAnsi"/>
                <w:sz w:val="22"/>
              </w:rPr>
              <w:t xml:space="preserve"> as integral and vital part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6B15E8">
              <w:rPr>
                <w:rFonts w:asciiTheme="minorHAnsi" w:hAnsiTheme="minorHAnsi" w:cstheme="minorHAnsi"/>
                <w:sz w:val="22"/>
              </w:rPr>
              <w:t xml:space="preserve"> of the school family</w:t>
            </w:r>
          </w:p>
        </w:tc>
        <w:tc>
          <w:tcPr>
            <w:tcW w:w="3543" w:type="dxa"/>
          </w:tcPr>
          <w:p w:rsidR="00B14E1D" w:rsidRPr="00B0061F" w:rsidRDefault="00B14E1D" w:rsidP="00206D20">
            <w:pPr>
              <w:pStyle w:val="Default"/>
              <w:spacing w:after="1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051D27" w:rsidRPr="00B0061F" w:rsidRDefault="00051D27" w:rsidP="00051D27">
      <w:pPr>
        <w:pStyle w:val="BodyText"/>
        <w:spacing w:before="11"/>
        <w:ind w:left="426" w:firstLine="0"/>
        <w:rPr>
          <w:rFonts w:asciiTheme="minorHAnsi" w:hAnsiTheme="minorHAnsi" w:cstheme="minorHAnsi"/>
          <w:sz w:val="22"/>
          <w:szCs w:val="22"/>
        </w:rPr>
      </w:pPr>
    </w:p>
    <w:sectPr w:rsidR="00051D27" w:rsidRPr="00B0061F" w:rsidSect="009B4F08">
      <w:headerReference w:type="default" r:id="rId14"/>
      <w:pgSz w:w="12240" w:h="15840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BA" w:rsidRDefault="00B01DBA" w:rsidP="00517973">
      <w:r>
        <w:separator/>
      </w:r>
    </w:p>
  </w:endnote>
  <w:endnote w:type="continuationSeparator" w:id="0">
    <w:p w:rsidR="00B01DBA" w:rsidRDefault="00B01DBA" w:rsidP="0051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BA" w:rsidRDefault="00B01DBA" w:rsidP="00517973">
      <w:r>
        <w:separator/>
      </w:r>
    </w:p>
  </w:footnote>
  <w:footnote w:type="continuationSeparator" w:id="0">
    <w:p w:rsidR="00B01DBA" w:rsidRDefault="00B01DBA" w:rsidP="0051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73" w:rsidRDefault="006858B1">
    <w:pPr>
      <w:pStyle w:val="Header"/>
    </w:pPr>
    <w:r>
      <w:t xml:space="preserve">                                                                                                                                                  </w:t>
    </w:r>
    <w:r>
      <w:rPr>
        <w:noProof/>
        <w:color w:val="1F4E79"/>
      </w:rPr>
      <w:drawing>
        <wp:inline distT="0" distB="0" distL="0" distR="0">
          <wp:extent cx="1562100" cy="504825"/>
          <wp:effectExtent l="0" t="0" r="0" b="9525"/>
          <wp:docPr id="2" name="Picture 2" descr="cid:image001.png@01D5633A.CAE90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633A.CAE907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C1" w:rsidRDefault="00A546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1D" w:rsidRDefault="00B14E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1D" w:rsidRDefault="00B14E1D">
    <w:pPr>
      <w:pStyle w:val="Header"/>
    </w:pPr>
    <w:r w:rsidRPr="00B0061F">
      <w:rPr>
        <w:rFonts w:asciiTheme="minorHAnsi" w:hAnsiTheme="minorHAnsi" w:cstheme="minorHAnsi"/>
        <w:noProof/>
        <w:w w:val="135"/>
      </w:rPr>
      <w:drawing>
        <wp:anchor distT="0" distB="0" distL="114300" distR="114300" simplePos="0" relativeHeight="251661312" behindDoc="1" locked="0" layoutInCell="1" allowOverlap="1" wp14:anchorId="0400F6FD" wp14:editId="34100A86">
          <wp:simplePos x="0" y="0"/>
          <wp:positionH relativeFrom="margin">
            <wp:align>right</wp:align>
          </wp:positionH>
          <wp:positionV relativeFrom="paragraph">
            <wp:posOffset>-95266</wp:posOffset>
          </wp:positionV>
          <wp:extent cx="1741805" cy="895350"/>
          <wp:effectExtent l="0" t="0" r="0" b="0"/>
          <wp:wrapSquare wrapText="bothSides"/>
          <wp:docPr id="6" name="Picture 6" descr="C:\Users\Lindas\OneDrive\_PiEAT\Logo\Potential Trust colour 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s\OneDrive\_PiEAT\Logo\Potential Trust colour smal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1D" w:rsidRDefault="00B14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B06"/>
    <w:multiLevelType w:val="hybridMultilevel"/>
    <w:tmpl w:val="904AD88A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17136"/>
    <w:multiLevelType w:val="hybridMultilevel"/>
    <w:tmpl w:val="F0AEF092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1F9"/>
    <w:multiLevelType w:val="hybridMultilevel"/>
    <w:tmpl w:val="572CCD4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0177ECA"/>
    <w:multiLevelType w:val="hybridMultilevel"/>
    <w:tmpl w:val="95B23F7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28A2"/>
    <w:multiLevelType w:val="hybridMultilevel"/>
    <w:tmpl w:val="F7565C80"/>
    <w:lvl w:ilvl="0" w:tplc="11AC6358">
      <w:numFmt w:val="bullet"/>
      <w:lvlText w:val="□"/>
      <w:lvlJc w:val="left"/>
      <w:pPr>
        <w:ind w:left="783" w:hanging="339"/>
      </w:pPr>
      <w:rPr>
        <w:rFonts w:ascii="Times New Roman" w:eastAsia="Times New Roman" w:hAnsi="Times New Roman" w:cs="Times New Roman" w:hint="default"/>
        <w:w w:val="78"/>
        <w:sz w:val="18"/>
        <w:szCs w:val="18"/>
      </w:rPr>
    </w:lvl>
    <w:lvl w:ilvl="1" w:tplc="BCD8577A">
      <w:numFmt w:val="bullet"/>
      <w:lvlText w:val="•"/>
      <w:lvlJc w:val="left"/>
      <w:pPr>
        <w:ind w:left="1650" w:hanging="339"/>
      </w:pPr>
      <w:rPr>
        <w:rFonts w:hint="default"/>
      </w:rPr>
    </w:lvl>
    <w:lvl w:ilvl="2" w:tplc="3CD290DA">
      <w:numFmt w:val="bullet"/>
      <w:lvlText w:val="•"/>
      <w:lvlJc w:val="left"/>
      <w:pPr>
        <w:ind w:left="2520" w:hanging="339"/>
      </w:pPr>
      <w:rPr>
        <w:rFonts w:hint="default"/>
      </w:rPr>
    </w:lvl>
    <w:lvl w:ilvl="3" w:tplc="74402A84">
      <w:numFmt w:val="bullet"/>
      <w:lvlText w:val="•"/>
      <w:lvlJc w:val="left"/>
      <w:pPr>
        <w:ind w:left="3390" w:hanging="339"/>
      </w:pPr>
      <w:rPr>
        <w:rFonts w:hint="default"/>
      </w:rPr>
    </w:lvl>
    <w:lvl w:ilvl="4" w:tplc="6A04AC8C">
      <w:numFmt w:val="bullet"/>
      <w:lvlText w:val="•"/>
      <w:lvlJc w:val="left"/>
      <w:pPr>
        <w:ind w:left="4260" w:hanging="339"/>
      </w:pPr>
      <w:rPr>
        <w:rFonts w:hint="default"/>
      </w:rPr>
    </w:lvl>
    <w:lvl w:ilvl="5" w:tplc="F94A3CFC">
      <w:numFmt w:val="bullet"/>
      <w:lvlText w:val="•"/>
      <w:lvlJc w:val="left"/>
      <w:pPr>
        <w:ind w:left="5130" w:hanging="339"/>
      </w:pPr>
      <w:rPr>
        <w:rFonts w:hint="default"/>
      </w:rPr>
    </w:lvl>
    <w:lvl w:ilvl="6" w:tplc="E2289D68">
      <w:numFmt w:val="bullet"/>
      <w:lvlText w:val="•"/>
      <w:lvlJc w:val="left"/>
      <w:pPr>
        <w:ind w:left="6000" w:hanging="339"/>
      </w:pPr>
      <w:rPr>
        <w:rFonts w:hint="default"/>
      </w:rPr>
    </w:lvl>
    <w:lvl w:ilvl="7" w:tplc="0958EC14">
      <w:numFmt w:val="bullet"/>
      <w:lvlText w:val="•"/>
      <w:lvlJc w:val="left"/>
      <w:pPr>
        <w:ind w:left="6870" w:hanging="339"/>
      </w:pPr>
      <w:rPr>
        <w:rFonts w:hint="default"/>
      </w:rPr>
    </w:lvl>
    <w:lvl w:ilvl="8" w:tplc="6B7CF59C">
      <w:numFmt w:val="bullet"/>
      <w:lvlText w:val="•"/>
      <w:lvlJc w:val="left"/>
      <w:pPr>
        <w:ind w:left="7740" w:hanging="339"/>
      </w:pPr>
      <w:rPr>
        <w:rFonts w:hint="default"/>
      </w:rPr>
    </w:lvl>
  </w:abstractNum>
  <w:abstractNum w:abstractNumId="6" w15:restartNumberingAfterBreak="0">
    <w:nsid w:val="213B0174"/>
    <w:multiLevelType w:val="hybridMultilevel"/>
    <w:tmpl w:val="E2EE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C34B5"/>
    <w:multiLevelType w:val="hybridMultilevel"/>
    <w:tmpl w:val="6C7C35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C90735"/>
    <w:multiLevelType w:val="hybridMultilevel"/>
    <w:tmpl w:val="60D65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A44377"/>
    <w:multiLevelType w:val="hybridMultilevel"/>
    <w:tmpl w:val="8C6CA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D57FE"/>
    <w:multiLevelType w:val="hybridMultilevel"/>
    <w:tmpl w:val="F1D412E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FC04C9E"/>
    <w:multiLevelType w:val="hybridMultilevel"/>
    <w:tmpl w:val="0EC2A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F1197"/>
    <w:multiLevelType w:val="hybridMultilevel"/>
    <w:tmpl w:val="DED04D7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C0F499C"/>
    <w:multiLevelType w:val="hybridMultilevel"/>
    <w:tmpl w:val="2DA6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566063"/>
    <w:multiLevelType w:val="hybridMultilevel"/>
    <w:tmpl w:val="ED7096CC"/>
    <w:lvl w:ilvl="0" w:tplc="B55C1F0E">
      <w:numFmt w:val="bullet"/>
      <w:lvlText w:val="□"/>
      <w:lvlJc w:val="left"/>
      <w:pPr>
        <w:ind w:left="1315" w:hanging="339"/>
      </w:pPr>
      <w:rPr>
        <w:rFonts w:ascii="Times New Roman" w:eastAsia="Times New Roman" w:hAnsi="Times New Roman" w:cs="Times New Roman" w:hint="default"/>
        <w:w w:val="78"/>
        <w:sz w:val="18"/>
        <w:szCs w:val="18"/>
      </w:rPr>
    </w:lvl>
    <w:lvl w:ilvl="1" w:tplc="A5702A34">
      <w:numFmt w:val="bullet"/>
      <w:lvlText w:val="•"/>
      <w:lvlJc w:val="left"/>
      <w:pPr>
        <w:ind w:left="2198" w:hanging="339"/>
      </w:pPr>
      <w:rPr>
        <w:rFonts w:hint="default"/>
      </w:rPr>
    </w:lvl>
    <w:lvl w:ilvl="2" w:tplc="7868B212">
      <w:numFmt w:val="bullet"/>
      <w:lvlText w:val="•"/>
      <w:lvlJc w:val="left"/>
      <w:pPr>
        <w:ind w:left="3076" w:hanging="339"/>
      </w:pPr>
      <w:rPr>
        <w:rFonts w:hint="default"/>
      </w:rPr>
    </w:lvl>
    <w:lvl w:ilvl="3" w:tplc="F0883030">
      <w:numFmt w:val="bullet"/>
      <w:lvlText w:val="•"/>
      <w:lvlJc w:val="left"/>
      <w:pPr>
        <w:ind w:left="3954" w:hanging="339"/>
      </w:pPr>
      <w:rPr>
        <w:rFonts w:hint="default"/>
      </w:rPr>
    </w:lvl>
    <w:lvl w:ilvl="4" w:tplc="23F8499E">
      <w:numFmt w:val="bullet"/>
      <w:lvlText w:val="•"/>
      <w:lvlJc w:val="left"/>
      <w:pPr>
        <w:ind w:left="4832" w:hanging="339"/>
      </w:pPr>
      <w:rPr>
        <w:rFonts w:hint="default"/>
      </w:rPr>
    </w:lvl>
    <w:lvl w:ilvl="5" w:tplc="93F23C0E">
      <w:numFmt w:val="bullet"/>
      <w:lvlText w:val="•"/>
      <w:lvlJc w:val="left"/>
      <w:pPr>
        <w:ind w:left="5710" w:hanging="339"/>
      </w:pPr>
      <w:rPr>
        <w:rFonts w:hint="default"/>
      </w:rPr>
    </w:lvl>
    <w:lvl w:ilvl="6" w:tplc="45C28074">
      <w:numFmt w:val="bullet"/>
      <w:lvlText w:val="•"/>
      <w:lvlJc w:val="left"/>
      <w:pPr>
        <w:ind w:left="6588" w:hanging="339"/>
      </w:pPr>
      <w:rPr>
        <w:rFonts w:hint="default"/>
      </w:rPr>
    </w:lvl>
    <w:lvl w:ilvl="7" w:tplc="54D4E48C">
      <w:numFmt w:val="bullet"/>
      <w:lvlText w:val="•"/>
      <w:lvlJc w:val="left"/>
      <w:pPr>
        <w:ind w:left="7466" w:hanging="339"/>
      </w:pPr>
      <w:rPr>
        <w:rFonts w:hint="default"/>
      </w:rPr>
    </w:lvl>
    <w:lvl w:ilvl="8" w:tplc="50B6C0E2">
      <w:numFmt w:val="bullet"/>
      <w:lvlText w:val="•"/>
      <w:lvlJc w:val="left"/>
      <w:pPr>
        <w:ind w:left="8344" w:hanging="339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97"/>
    <w:rsid w:val="00051D27"/>
    <w:rsid w:val="000F4DF7"/>
    <w:rsid w:val="00222EB2"/>
    <w:rsid w:val="0030247A"/>
    <w:rsid w:val="003331BA"/>
    <w:rsid w:val="003B0C75"/>
    <w:rsid w:val="00435A4E"/>
    <w:rsid w:val="00440CAD"/>
    <w:rsid w:val="00517973"/>
    <w:rsid w:val="006858B1"/>
    <w:rsid w:val="006B15E8"/>
    <w:rsid w:val="00750397"/>
    <w:rsid w:val="00794253"/>
    <w:rsid w:val="009B4F08"/>
    <w:rsid w:val="00A546C1"/>
    <w:rsid w:val="00AC0784"/>
    <w:rsid w:val="00AE67A0"/>
    <w:rsid w:val="00B0061F"/>
    <w:rsid w:val="00B01DBA"/>
    <w:rsid w:val="00B14E1D"/>
    <w:rsid w:val="00C36540"/>
    <w:rsid w:val="00C9758D"/>
    <w:rsid w:val="00CB5EB5"/>
    <w:rsid w:val="00D44537"/>
    <w:rsid w:val="00D50DFA"/>
    <w:rsid w:val="00D76183"/>
    <w:rsid w:val="00DA2AAB"/>
    <w:rsid w:val="00EB3066"/>
    <w:rsid w:val="00E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26C75-EC30-4D90-A598-A982D807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3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"/>
      <w:ind w:left="1303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051D27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51D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051D2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0061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006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73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E0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645.DDA03480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3165A4B00624A8590C7AA2B730B39" ma:contentTypeVersion="13" ma:contentTypeDescription="Create a new document." ma:contentTypeScope="" ma:versionID="8680e9c431d083a01d2ed686619938b0">
  <xsd:schema xmlns:xsd="http://www.w3.org/2001/XMLSchema" xmlns:xs="http://www.w3.org/2001/XMLSchema" xmlns:p="http://schemas.microsoft.com/office/2006/metadata/properties" xmlns:ns2="82b77c7d-9713-4fb3-b0e8-c8677e8b0452" xmlns:ns3="9bc106e1-e5f9-421b-bf22-133b5c041a61" targetNamespace="http://schemas.microsoft.com/office/2006/metadata/properties" ma:root="true" ma:fieldsID="a8e407690ef57a8d8a5b1985ba61c482" ns2:_="" ns3:_="">
    <xsd:import namespace="82b77c7d-9713-4fb3-b0e8-c8677e8b0452"/>
    <xsd:import namespace="9bc106e1-e5f9-421b-bf22-133b5c041a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dmd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7c7d-9713-4fb3-b0e8-c8677e8b0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106e1-e5f9-421b-bf22-133b5c041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ndmd" ma:index="15" nillable="true" ma:displayName="Person or Group" ma:list="UserInfo" ma:internalName="ndm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md xmlns="9bc106e1-e5f9-421b-bf22-133b5c041a61">
      <UserInfo>
        <DisplayName/>
        <AccountId xsi:nil="true"/>
        <AccountType/>
      </UserInfo>
    </ndmd>
  </documentManagement>
</p:properties>
</file>

<file path=customXml/itemProps1.xml><?xml version="1.0" encoding="utf-8"?>
<ds:datastoreItem xmlns:ds="http://schemas.openxmlformats.org/officeDocument/2006/customXml" ds:itemID="{6E8001A7-C01E-4D4D-B5FA-D1BB7BEC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77c7d-9713-4fb3-b0e8-c8677e8b0452"/>
    <ds:schemaRef ds:uri="9bc106e1-e5f9-421b-bf22-133b5c041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22BF0-EEBE-4178-9533-DB1625A96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9DAF1-3892-4DEE-B700-C4D59D4EA671}">
  <ds:schemaRefs>
    <ds:schemaRef ds:uri="82b77c7d-9713-4fb3-b0e8-c8677e8b0452"/>
    <ds:schemaRef ds:uri="http://schemas.microsoft.com/office/2006/documentManagement/types"/>
    <ds:schemaRef ds:uri="9bc106e1-e5f9-421b-bf22-133b5c041a6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Bursar jd 2017-8.docx</vt:lpstr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Bursar jd 2017-8.docx</dc:title>
  <dc:creator>Sandra</dc:creator>
  <cp:lastModifiedBy>Madeleine Gower</cp:lastModifiedBy>
  <cp:revision>5</cp:revision>
  <cp:lastPrinted>2019-05-21T10:08:00Z</cp:lastPrinted>
  <dcterms:created xsi:type="dcterms:W3CDTF">2020-06-21T16:58:00Z</dcterms:created>
  <dcterms:modified xsi:type="dcterms:W3CDTF">2020-06-22T14:33:00Z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2017-11-29T00:00:00Z</vt:filetime>
  </property>
  <property fmtid="{D5CDD505-2E9C-101B-9397-08002B2CF9AE}" pid="4" name="ContentTypeId">
    <vt:lpwstr>0x0101007473165A4B00624A8590C7AA2B730B39</vt:lpwstr>
  </property>
</Properties>
</file>