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489" w:rsidRDefault="00863FF5">
      <w:r>
        <w:rPr>
          <w:noProof/>
          <w:lang w:eastAsia="en-GB"/>
        </w:rPr>
        <w:drawing>
          <wp:anchor distT="0" distB="0" distL="114300" distR="114300" simplePos="0" relativeHeight="251659264" behindDoc="1" locked="0" layoutInCell="1" allowOverlap="1">
            <wp:simplePos x="0" y="0"/>
            <wp:positionH relativeFrom="page">
              <wp:posOffset>2567526</wp:posOffset>
            </wp:positionH>
            <wp:positionV relativeFrom="page">
              <wp:posOffset>397454</wp:posOffset>
            </wp:positionV>
            <wp:extent cx="2282402" cy="1089329"/>
            <wp:effectExtent l="0" t="0" r="0" b="0"/>
            <wp:wrapNone/>
            <wp:docPr id="1" name="Picture 0" descr="A4_Master_Hea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ster_Head5.png"/>
                    <pic:cNvPicPr/>
                  </pic:nvPicPr>
                  <pic:blipFill>
                    <a:blip r:embed="rId7"/>
                    <a:srcRect l="28109" r="32545" b="87155"/>
                    <a:stretch>
                      <a:fillRect/>
                    </a:stretch>
                  </pic:blipFill>
                  <pic:spPr>
                    <a:xfrm>
                      <a:off x="0" y="0"/>
                      <a:ext cx="2282402" cy="1089329"/>
                    </a:xfrm>
                    <a:prstGeom prst="rect">
                      <a:avLst/>
                    </a:prstGeom>
                  </pic:spPr>
                </pic:pic>
              </a:graphicData>
            </a:graphic>
            <wp14:sizeRelH relativeFrom="margin">
              <wp14:pctWidth>0</wp14:pctWidth>
            </wp14:sizeRelH>
            <wp14:sizeRelV relativeFrom="margin">
              <wp14:pctHeight>0</wp14:pctHeight>
            </wp14:sizeRelV>
          </wp:anchor>
        </w:drawing>
      </w:r>
    </w:p>
    <w:p w:rsidR="000C1489" w:rsidRDefault="000C1489"/>
    <w:p w:rsidR="000C1489" w:rsidRDefault="000C1489"/>
    <w:p w:rsidR="00863FF5" w:rsidRDefault="00863FF5"/>
    <w:p w:rsidR="00E806ED" w:rsidRDefault="00E806ED" w:rsidP="00B41977">
      <w:pPr>
        <w:jc w:val="center"/>
        <w:rPr>
          <w:sz w:val="16"/>
          <w:szCs w:val="16"/>
        </w:rPr>
      </w:pPr>
    </w:p>
    <w:p w:rsidR="00E806ED" w:rsidRDefault="00E806ED" w:rsidP="00B41977">
      <w:pPr>
        <w:jc w:val="center"/>
        <w:rPr>
          <w:sz w:val="16"/>
          <w:szCs w:val="16"/>
        </w:rPr>
      </w:pPr>
    </w:p>
    <w:p w:rsidR="000C1489" w:rsidRPr="00E45B40" w:rsidRDefault="00E45C46" w:rsidP="00B41977">
      <w:pPr>
        <w:jc w:val="center"/>
        <w:rPr>
          <w:sz w:val="16"/>
          <w:szCs w:val="16"/>
          <w:lang w:val="fr-FR"/>
        </w:rPr>
      </w:pPr>
      <w:r w:rsidRPr="00E45B40">
        <w:rPr>
          <w:sz w:val="16"/>
          <w:szCs w:val="16"/>
          <w:lang w:val="fr-FR"/>
        </w:rPr>
        <w:t>PRINCIPAL</w:t>
      </w:r>
      <w:r w:rsidR="000C1489" w:rsidRPr="00E45B40">
        <w:rPr>
          <w:sz w:val="16"/>
          <w:szCs w:val="16"/>
          <w:lang w:val="fr-FR"/>
        </w:rPr>
        <w:t>:</w:t>
      </w:r>
      <w:r w:rsidR="001D1E32" w:rsidRPr="00E45B40">
        <w:rPr>
          <w:sz w:val="16"/>
          <w:szCs w:val="16"/>
          <w:lang w:val="fr-FR"/>
        </w:rPr>
        <w:t xml:space="preserve"> </w:t>
      </w:r>
      <w:r w:rsidR="00921340" w:rsidRPr="00E45B40">
        <w:rPr>
          <w:sz w:val="16"/>
          <w:szCs w:val="16"/>
          <w:lang w:val="fr-FR"/>
        </w:rPr>
        <w:t xml:space="preserve">JOHN McPARLAND  </w:t>
      </w:r>
      <w:r w:rsidR="000C1489" w:rsidRPr="00E45B40">
        <w:rPr>
          <w:sz w:val="16"/>
          <w:szCs w:val="16"/>
          <w:lang w:val="fr-FR"/>
        </w:rPr>
        <w:t>BD PGCE MA NPQH</w:t>
      </w:r>
    </w:p>
    <w:p w:rsidR="00E806ED" w:rsidRPr="00E45B40" w:rsidRDefault="00E806ED" w:rsidP="00481B89">
      <w:pPr>
        <w:tabs>
          <w:tab w:val="right" w:pos="9639"/>
        </w:tabs>
        <w:jc w:val="center"/>
        <w:rPr>
          <w:b/>
          <w:sz w:val="28"/>
          <w:szCs w:val="28"/>
          <w:lang w:val="fr-FR"/>
        </w:rPr>
      </w:pPr>
    </w:p>
    <w:p w:rsidR="004D4C58" w:rsidRPr="00E45B40" w:rsidRDefault="004D4C58" w:rsidP="00481B89">
      <w:pPr>
        <w:tabs>
          <w:tab w:val="right" w:pos="9639"/>
        </w:tabs>
        <w:jc w:val="center"/>
        <w:rPr>
          <w:b/>
          <w:szCs w:val="24"/>
          <w:lang w:val="fr-FR"/>
        </w:rPr>
      </w:pPr>
    </w:p>
    <w:p w:rsidR="00481B89" w:rsidRPr="004C1110" w:rsidRDefault="00E04D3A" w:rsidP="00481B89">
      <w:pPr>
        <w:tabs>
          <w:tab w:val="right" w:pos="9639"/>
        </w:tabs>
        <w:jc w:val="center"/>
        <w:rPr>
          <w:b/>
          <w:szCs w:val="24"/>
        </w:rPr>
      </w:pPr>
      <w:r>
        <w:rPr>
          <w:b/>
          <w:szCs w:val="24"/>
        </w:rPr>
        <w:t>SUBJECT LEADER OF</w:t>
      </w:r>
      <w:bookmarkStart w:id="0" w:name="_GoBack"/>
      <w:bookmarkEnd w:id="0"/>
      <w:r w:rsidR="00D77B00" w:rsidRPr="004C1110">
        <w:rPr>
          <w:b/>
          <w:szCs w:val="24"/>
        </w:rPr>
        <w:t xml:space="preserve"> </w:t>
      </w:r>
      <w:r w:rsidR="00A049D9" w:rsidRPr="004C1110">
        <w:rPr>
          <w:b/>
          <w:szCs w:val="24"/>
        </w:rPr>
        <w:t>MODERN FOREIGN LANGUAGES</w:t>
      </w:r>
    </w:p>
    <w:p w:rsidR="00481B89" w:rsidRPr="004C1110" w:rsidRDefault="00481B89" w:rsidP="00481B89">
      <w:pPr>
        <w:tabs>
          <w:tab w:val="right" w:pos="9639"/>
        </w:tabs>
        <w:jc w:val="center"/>
        <w:rPr>
          <w:b/>
          <w:szCs w:val="24"/>
        </w:rPr>
      </w:pPr>
    </w:p>
    <w:p w:rsidR="00481B89" w:rsidRPr="004C1110" w:rsidRDefault="00481B89" w:rsidP="00481B89">
      <w:pPr>
        <w:tabs>
          <w:tab w:val="right" w:pos="9639"/>
        </w:tabs>
        <w:jc w:val="center"/>
        <w:rPr>
          <w:b/>
          <w:szCs w:val="24"/>
        </w:rPr>
      </w:pPr>
      <w:r w:rsidRPr="004C1110">
        <w:rPr>
          <w:b/>
          <w:szCs w:val="24"/>
        </w:rPr>
        <w:t>JOB DESCRIPTION</w:t>
      </w:r>
    </w:p>
    <w:p w:rsidR="00481B89" w:rsidRPr="00A40D7A" w:rsidRDefault="00481B89" w:rsidP="00FB37C9">
      <w:pPr>
        <w:tabs>
          <w:tab w:val="right" w:pos="9639"/>
        </w:tabs>
        <w:jc w:val="both"/>
        <w:rPr>
          <w:rFonts w:cs="Arial"/>
          <w:sz w:val="22"/>
        </w:rPr>
      </w:pPr>
    </w:p>
    <w:p w:rsidR="00890621" w:rsidRPr="00A40D7A" w:rsidRDefault="00890621" w:rsidP="00FB37C9">
      <w:pPr>
        <w:tabs>
          <w:tab w:val="right" w:pos="9639"/>
        </w:tabs>
        <w:jc w:val="both"/>
        <w:rPr>
          <w:rFonts w:cs="Arial"/>
          <w:sz w:val="22"/>
        </w:rPr>
      </w:pPr>
    </w:p>
    <w:p w:rsidR="005D5972" w:rsidRPr="00A40D7A" w:rsidRDefault="005D5972" w:rsidP="00481B89">
      <w:pPr>
        <w:tabs>
          <w:tab w:val="left" w:pos="2268"/>
        </w:tabs>
        <w:ind w:left="2268" w:hanging="2268"/>
        <w:rPr>
          <w:rFonts w:cs="Arial"/>
          <w:sz w:val="22"/>
        </w:rPr>
      </w:pPr>
      <w:r w:rsidRPr="00A40D7A">
        <w:rPr>
          <w:rFonts w:cs="Arial"/>
          <w:b/>
          <w:sz w:val="22"/>
        </w:rPr>
        <w:t>Post:</w:t>
      </w:r>
      <w:r w:rsidR="00481B89" w:rsidRPr="00A40D7A">
        <w:rPr>
          <w:rFonts w:cs="Arial"/>
          <w:sz w:val="22"/>
        </w:rPr>
        <w:tab/>
      </w:r>
      <w:r w:rsidR="00974A1B">
        <w:rPr>
          <w:rFonts w:cs="Arial"/>
          <w:sz w:val="22"/>
        </w:rPr>
        <w:t>Subject Leader</w:t>
      </w:r>
      <w:r w:rsidR="001D1E32" w:rsidRPr="00A40D7A">
        <w:rPr>
          <w:rFonts w:cs="Arial"/>
          <w:sz w:val="22"/>
        </w:rPr>
        <w:t xml:space="preserve"> </w:t>
      </w:r>
      <w:r w:rsidR="00D77B00" w:rsidRPr="00A40D7A">
        <w:rPr>
          <w:rFonts w:cs="Arial"/>
          <w:sz w:val="22"/>
        </w:rPr>
        <w:t xml:space="preserve">of </w:t>
      </w:r>
      <w:r w:rsidR="00A049D9" w:rsidRPr="00A40D7A">
        <w:rPr>
          <w:rFonts w:cs="Arial"/>
          <w:sz w:val="22"/>
        </w:rPr>
        <w:t>Modern Foreign Languages</w:t>
      </w:r>
    </w:p>
    <w:p w:rsidR="00D77B00" w:rsidRPr="00A40D7A" w:rsidRDefault="00D77B00" w:rsidP="00481B89">
      <w:pPr>
        <w:tabs>
          <w:tab w:val="left" w:pos="2268"/>
        </w:tabs>
        <w:ind w:left="2268" w:hanging="2268"/>
        <w:rPr>
          <w:rFonts w:cs="Arial"/>
          <w:sz w:val="22"/>
        </w:rPr>
      </w:pPr>
    </w:p>
    <w:p w:rsidR="005D5972" w:rsidRPr="00A40D7A" w:rsidRDefault="005D5972" w:rsidP="00481B89">
      <w:pPr>
        <w:tabs>
          <w:tab w:val="left" w:pos="2268"/>
        </w:tabs>
        <w:ind w:left="2268" w:hanging="2268"/>
        <w:rPr>
          <w:rFonts w:cs="Arial"/>
          <w:sz w:val="22"/>
        </w:rPr>
      </w:pPr>
      <w:r w:rsidRPr="00A40D7A">
        <w:rPr>
          <w:rFonts w:cs="Arial"/>
          <w:b/>
          <w:sz w:val="22"/>
        </w:rPr>
        <w:t>Responsible to:</w:t>
      </w:r>
      <w:r w:rsidRPr="00A40D7A">
        <w:rPr>
          <w:rFonts w:cs="Arial"/>
          <w:sz w:val="22"/>
        </w:rPr>
        <w:tab/>
      </w:r>
      <w:r w:rsidR="00412E5E">
        <w:rPr>
          <w:rFonts w:cs="Arial"/>
          <w:sz w:val="22"/>
        </w:rPr>
        <w:t>Assistant Principal</w:t>
      </w:r>
    </w:p>
    <w:p w:rsidR="005D5972" w:rsidRPr="00A40D7A" w:rsidRDefault="005D5972" w:rsidP="005D5972">
      <w:pPr>
        <w:rPr>
          <w:rFonts w:cs="Arial"/>
          <w:sz w:val="22"/>
        </w:rPr>
      </w:pPr>
    </w:p>
    <w:p w:rsidR="00D77B00" w:rsidRPr="00A40D7A" w:rsidRDefault="00D77B00" w:rsidP="00D77B00">
      <w:pPr>
        <w:autoSpaceDE w:val="0"/>
        <w:autoSpaceDN w:val="0"/>
        <w:adjustRightInd w:val="0"/>
        <w:rPr>
          <w:rFonts w:cs="Arial"/>
          <w:sz w:val="22"/>
        </w:rPr>
      </w:pPr>
    </w:p>
    <w:p w:rsidR="00D77B00" w:rsidRPr="00A40D7A" w:rsidRDefault="00D77B00" w:rsidP="00D77B00">
      <w:pPr>
        <w:autoSpaceDE w:val="0"/>
        <w:autoSpaceDN w:val="0"/>
        <w:adjustRightInd w:val="0"/>
        <w:rPr>
          <w:rFonts w:cs="Arial"/>
          <w:b/>
          <w:bCs/>
          <w:sz w:val="22"/>
        </w:rPr>
      </w:pPr>
      <w:r w:rsidRPr="00A40D7A">
        <w:rPr>
          <w:rFonts w:cs="Arial"/>
          <w:b/>
          <w:bCs/>
          <w:sz w:val="22"/>
        </w:rPr>
        <w:t>Job Purpose:</w:t>
      </w:r>
    </w:p>
    <w:p w:rsidR="00D77B00" w:rsidRPr="00A40D7A" w:rsidRDefault="00D77B00" w:rsidP="00D77B00">
      <w:pPr>
        <w:autoSpaceDE w:val="0"/>
        <w:autoSpaceDN w:val="0"/>
        <w:adjustRightInd w:val="0"/>
        <w:rPr>
          <w:rFonts w:cs="Arial"/>
          <w:b/>
          <w:bCs/>
          <w:sz w:val="22"/>
        </w:rPr>
      </w:pPr>
    </w:p>
    <w:p w:rsidR="00D77B00" w:rsidRPr="00A40D7A" w:rsidRDefault="00D77B00" w:rsidP="00D77B00">
      <w:pPr>
        <w:numPr>
          <w:ilvl w:val="0"/>
          <w:numId w:val="11"/>
        </w:numPr>
        <w:tabs>
          <w:tab w:val="clear" w:pos="720"/>
          <w:tab w:val="num" w:pos="567"/>
        </w:tabs>
        <w:autoSpaceDE w:val="0"/>
        <w:autoSpaceDN w:val="0"/>
        <w:adjustRightInd w:val="0"/>
        <w:ind w:left="567" w:hanging="567"/>
        <w:rPr>
          <w:rFonts w:cs="Arial"/>
          <w:sz w:val="22"/>
        </w:rPr>
      </w:pPr>
      <w:r w:rsidRPr="00A40D7A">
        <w:rPr>
          <w:rFonts w:cs="Arial"/>
          <w:sz w:val="22"/>
        </w:rPr>
        <w:t xml:space="preserve">To provide strong leadership that results in </w:t>
      </w:r>
      <w:r w:rsidR="000B7D97" w:rsidRPr="00A40D7A">
        <w:rPr>
          <w:rFonts w:cs="Arial"/>
          <w:sz w:val="22"/>
        </w:rPr>
        <w:t>a</w:t>
      </w:r>
      <w:r w:rsidR="004C1110" w:rsidRPr="00A40D7A">
        <w:rPr>
          <w:rFonts w:cs="Arial"/>
          <w:sz w:val="22"/>
        </w:rPr>
        <w:t xml:space="preserve"> </w:t>
      </w:r>
      <w:r w:rsidR="00A049D9" w:rsidRPr="00A40D7A">
        <w:rPr>
          <w:rFonts w:cs="Arial"/>
          <w:sz w:val="22"/>
        </w:rPr>
        <w:t xml:space="preserve">MFL </w:t>
      </w:r>
      <w:r w:rsidR="002E7D0E" w:rsidRPr="00A40D7A">
        <w:rPr>
          <w:rFonts w:cs="Arial"/>
          <w:sz w:val="22"/>
        </w:rPr>
        <w:t>Department</w:t>
      </w:r>
      <w:r w:rsidRPr="00A40D7A">
        <w:rPr>
          <w:rFonts w:cs="Arial"/>
          <w:sz w:val="22"/>
        </w:rPr>
        <w:t xml:space="preserve"> which provides first class teaching and learning opportunities for students and staff.</w:t>
      </w:r>
    </w:p>
    <w:p w:rsidR="00D77B00" w:rsidRPr="00A40D7A" w:rsidRDefault="00D77B00" w:rsidP="00D77B00">
      <w:pPr>
        <w:numPr>
          <w:ilvl w:val="0"/>
          <w:numId w:val="11"/>
        </w:numPr>
        <w:tabs>
          <w:tab w:val="clear" w:pos="720"/>
          <w:tab w:val="num" w:pos="567"/>
        </w:tabs>
        <w:autoSpaceDE w:val="0"/>
        <w:autoSpaceDN w:val="0"/>
        <w:adjustRightInd w:val="0"/>
        <w:ind w:left="567" w:hanging="567"/>
        <w:rPr>
          <w:rFonts w:cs="Arial"/>
          <w:sz w:val="22"/>
        </w:rPr>
      </w:pPr>
      <w:r w:rsidRPr="00A40D7A">
        <w:rPr>
          <w:rFonts w:cs="Arial"/>
          <w:sz w:val="22"/>
        </w:rPr>
        <w:t xml:space="preserve">To instigate and develop an innovative approach to </w:t>
      </w:r>
      <w:r w:rsidR="00A049D9" w:rsidRPr="00A40D7A">
        <w:rPr>
          <w:rFonts w:cs="Arial"/>
          <w:sz w:val="22"/>
        </w:rPr>
        <w:t>French</w:t>
      </w:r>
      <w:r w:rsidR="004C1110" w:rsidRPr="00A40D7A">
        <w:rPr>
          <w:rFonts w:cs="Arial"/>
          <w:sz w:val="22"/>
        </w:rPr>
        <w:t>/</w:t>
      </w:r>
      <w:r w:rsidR="00A049D9" w:rsidRPr="00A40D7A">
        <w:rPr>
          <w:rFonts w:cs="Arial"/>
          <w:sz w:val="22"/>
        </w:rPr>
        <w:t xml:space="preserve">Spanish </w:t>
      </w:r>
      <w:r w:rsidRPr="00A40D7A">
        <w:rPr>
          <w:rFonts w:cs="Arial"/>
          <w:sz w:val="22"/>
        </w:rPr>
        <w:t>that will stimulate all students to achieve their potential.</w:t>
      </w:r>
    </w:p>
    <w:p w:rsidR="00D77B00" w:rsidRPr="00A40D7A" w:rsidRDefault="00D77B00" w:rsidP="00D77B00">
      <w:pPr>
        <w:numPr>
          <w:ilvl w:val="0"/>
          <w:numId w:val="11"/>
        </w:numPr>
        <w:tabs>
          <w:tab w:val="clear" w:pos="720"/>
          <w:tab w:val="num" w:pos="567"/>
        </w:tabs>
        <w:autoSpaceDE w:val="0"/>
        <w:autoSpaceDN w:val="0"/>
        <w:adjustRightInd w:val="0"/>
        <w:ind w:left="567" w:hanging="567"/>
        <w:rPr>
          <w:rFonts w:cs="Arial"/>
          <w:sz w:val="22"/>
        </w:rPr>
      </w:pPr>
      <w:r w:rsidRPr="00A40D7A">
        <w:rPr>
          <w:rFonts w:cs="Arial"/>
          <w:sz w:val="22"/>
        </w:rPr>
        <w:t>To work with other departmental</w:t>
      </w:r>
      <w:r w:rsidR="001D1E32" w:rsidRPr="00A40D7A">
        <w:rPr>
          <w:rFonts w:cs="Arial"/>
          <w:sz w:val="22"/>
        </w:rPr>
        <w:t xml:space="preserve"> </w:t>
      </w:r>
      <w:r w:rsidR="00A049D9" w:rsidRPr="00A40D7A">
        <w:rPr>
          <w:rFonts w:cs="Arial"/>
          <w:sz w:val="22"/>
        </w:rPr>
        <w:t>leaders</w:t>
      </w:r>
      <w:r w:rsidR="001D1E32" w:rsidRPr="00A40D7A">
        <w:rPr>
          <w:rFonts w:cs="Arial"/>
          <w:sz w:val="22"/>
        </w:rPr>
        <w:t xml:space="preserve"> </w:t>
      </w:r>
      <w:r w:rsidRPr="00A40D7A">
        <w:rPr>
          <w:rFonts w:cs="Arial"/>
          <w:sz w:val="22"/>
        </w:rPr>
        <w:t>to provide an integrated coherent approach to teaching and learning.</w:t>
      </w:r>
    </w:p>
    <w:p w:rsidR="00D77B00" w:rsidRPr="00A40D7A" w:rsidRDefault="00D77B00" w:rsidP="00D77B00">
      <w:pPr>
        <w:numPr>
          <w:ilvl w:val="0"/>
          <w:numId w:val="11"/>
        </w:numPr>
        <w:tabs>
          <w:tab w:val="clear" w:pos="720"/>
          <w:tab w:val="num" w:pos="567"/>
        </w:tabs>
        <w:autoSpaceDE w:val="0"/>
        <w:autoSpaceDN w:val="0"/>
        <w:adjustRightInd w:val="0"/>
        <w:ind w:left="567" w:hanging="567"/>
        <w:rPr>
          <w:rFonts w:cs="Arial"/>
          <w:sz w:val="22"/>
        </w:rPr>
      </w:pPr>
      <w:r w:rsidRPr="00A40D7A">
        <w:rPr>
          <w:rFonts w:cs="Arial"/>
          <w:sz w:val="22"/>
        </w:rPr>
        <w:t>To provide specialist subject expertise for the Senior Leadership Team and departmental staff.</w:t>
      </w:r>
    </w:p>
    <w:p w:rsidR="00D77B00" w:rsidRPr="00A40D7A" w:rsidRDefault="00D77B00" w:rsidP="00D77B00">
      <w:pPr>
        <w:numPr>
          <w:ilvl w:val="0"/>
          <w:numId w:val="11"/>
        </w:numPr>
        <w:tabs>
          <w:tab w:val="clear" w:pos="720"/>
          <w:tab w:val="num" w:pos="567"/>
        </w:tabs>
        <w:autoSpaceDE w:val="0"/>
        <w:autoSpaceDN w:val="0"/>
        <w:adjustRightInd w:val="0"/>
        <w:ind w:left="567" w:hanging="567"/>
        <w:rPr>
          <w:rFonts w:cs="Arial"/>
          <w:sz w:val="22"/>
        </w:rPr>
      </w:pPr>
      <w:r w:rsidRPr="00A40D7A">
        <w:rPr>
          <w:rFonts w:cs="Arial"/>
          <w:sz w:val="22"/>
        </w:rPr>
        <w:t>To support the Community Cohesion focus within the Academy.</w:t>
      </w:r>
    </w:p>
    <w:p w:rsidR="00A049D9" w:rsidRPr="00A40D7A" w:rsidRDefault="00A049D9" w:rsidP="00D77B00">
      <w:pPr>
        <w:numPr>
          <w:ilvl w:val="0"/>
          <w:numId w:val="11"/>
        </w:numPr>
        <w:tabs>
          <w:tab w:val="clear" w:pos="720"/>
          <w:tab w:val="num" w:pos="567"/>
        </w:tabs>
        <w:autoSpaceDE w:val="0"/>
        <w:autoSpaceDN w:val="0"/>
        <w:adjustRightInd w:val="0"/>
        <w:ind w:left="567" w:hanging="567"/>
        <w:rPr>
          <w:rFonts w:cs="Arial"/>
          <w:sz w:val="22"/>
        </w:rPr>
      </w:pPr>
      <w:r w:rsidRPr="00A40D7A">
        <w:rPr>
          <w:rFonts w:cs="Arial"/>
          <w:sz w:val="22"/>
        </w:rPr>
        <w:t>To promote high expectations, high aspirations and high standards throughout the MFL department.</w:t>
      </w:r>
    </w:p>
    <w:p w:rsidR="00D77B00" w:rsidRPr="00A40D7A" w:rsidRDefault="00D77B00" w:rsidP="00D77B00">
      <w:pPr>
        <w:autoSpaceDE w:val="0"/>
        <w:autoSpaceDN w:val="0"/>
        <w:adjustRightInd w:val="0"/>
        <w:rPr>
          <w:rFonts w:cs="Arial"/>
          <w:sz w:val="22"/>
        </w:rPr>
      </w:pPr>
    </w:p>
    <w:p w:rsidR="00D77B00" w:rsidRPr="00A40D7A" w:rsidRDefault="00D77B00" w:rsidP="00D77B00">
      <w:pPr>
        <w:autoSpaceDE w:val="0"/>
        <w:autoSpaceDN w:val="0"/>
        <w:adjustRightInd w:val="0"/>
        <w:rPr>
          <w:rFonts w:cs="Arial"/>
          <w:b/>
          <w:sz w:val="22"/>
        </w:rPr>
      </w:pPr>
      <w:r w:rsidRPr="00A40D7A">
        <w:rPr>
          <w:rFonts w:cs="Arial"/>
          <w:b/>
          <w:sz w:val="22"/>
        </w:rPr>
        <w:t>Key Responsibilities:</w:t>
      </w:r>
    </w:p>
    <w:p w:rsidR="00D77B00" w:rsidRPr="00A40D7A" w:rsidRDefault="00D77B00" w:rsidP="00D77B00">
      <w:pPr>
        <w:autoSpaceDE w:val="0"/>
        <w:autoSpaceDN w:val="0"/>
        <w:adjustRightInd w:val="0"/>
        <w:rPr>
          <w:rFonts w:cs="Arial"/>
          <w:b/>
          <w:sz w:val="22"/>
        </w:rPr>
      </w:pPr>
    </w:p>
    <w:p w:rsidR="00D77B00" w:rsidRPr="00A40D7A" w:rsidRDefault="00D77B00" w:rsidP="00D77B00">
      <w:pPr>
        <w:autoSpaceDE w:val="0"/>
        <w:autoSpaceDN w:val="0"/>
        <w:adjustRightInd w:val="0"/>
        <w:rPr>
          <w:rFonts w:cs="Arial"/>
          <w:b/>
          <w:sz w:val="22"/>
        </w:rPr>
      </w:pPr>
      <w:r w:rsidRPr="00A40D7A">
        <w:rPr>
          <w:rFonts w:cs="Arial"/>
          <w:b/>
          <w:sz w:val="22"/>
        </w:rPr>
        <w:t>Strategic Management</w:t>
      </w:r>
    </w:p>
    <w:p w:rsidR="00D77B00" w:rsidRPr="00A40D7A" w:rsidRDefault="00D77B00" w:rsidP="00D77B00">
      <w:pPr>
        <w:autoSpaceDE w:val="0"/>
        <w:autoSpaceDN w:val="0"/>
        <w:adjustRightInd w:val="0"/>
        <w:rPr>
          <w:rFonts w:cs="Arial"/>
          <w:sz w:val="22"/>
        </w:rPr>
      </w:pPr>
    </w:p>
    <w:p w:rsidR="00A049D9" w:rsidRPr="00A40D7A" w:rsidRDefault="00A049D9" w:rsidP="00D77B00">
      <w:pPr>
        <w:pStyle w:val="ListParagraph"/>
        <w:numPr>
          <w:ilvl w:val="0"/>
          <w:numId w:val="12"/>
        </w:numPr>
        <w:autoSpaceDE w:val="0"/>
        <w:autoSpaceDN w:val="0"/>
        <w:adjustRightInd w:val="0"/>
        <w:ind w:left="567" w:hanging="567"/>
        <w:rPr>
          <w:rFonts w:cs="Arial"/>
          <w:sz w:val="22"/>
        </w:rPr>
      </w:pPr>
      <w:r w:rsidRPr="00A40D7A">
        <w:rPr>
          <w:rFonts w:cs="Arial"/>
          <w:sz w:val="22"/>
        </w:rPr>
        <w:t>To have a strategic view of the department, ensuring that any relevant issues are brought to meetings with the Senior Leadership Team for consideration and decision.</w:t>
      </w:r>
    </w:p>
    <w:p w:rsidR="00D77B00" w:rsidRPr="00A40D7A" w:rsidRDefault="00D77B00" w:rsidP="00D77B00">
      <w:pPr>
        <w:pStyle w:val="ListParagraph"/>
        <w:numPr>
          <w:ilvl w:val="0"/>
          <w:numId w:val="12"/>
        </w:numPr>
        <w:autoSpaceDE w:val="0"/>
        <w:autoSpaceDN w:val="0"/>
        <w:adjustRightInd w:val="0"/>
        <w:ind w:left="567" w:hanging="567"/>
        <w:rPr>
          <w:rFonts w:cs="Arial"/>
          <w:sz w:val="22"/>
        </w:rPr>
      </w:pPr>
      <w:r w:rsidRPr="00A40D7A">
        <w:rPr>
          <w:rFonts w:cs="Arial"/>
          <w:sz w:val="22"/>
        </w:rPr>
        <w:t xml:space="preserve">To develop and implement the Academy’s strategy for </w:t>
      </w:r>
      <w:r w:rsidR="00A049D9" w:rsidRPr="00A40D7A">
        <w:rPr>
          <w:rFonts w:cs="Arial"/>
          <w:sz w:val="22"/>
        </w:rPr>
        <w:t>French</w:t>
      </w:r>
      <w:r w:rsidR="004C1110" w:rsidRPr="00A40D7A">
        <w:rPr>
          <w:rFonts w:cs="Arial"/>
          <w:sz w:val="22"/>
        </w:rPr>
        <w:t>/</w:t>
      </w:r>
      <w:r w:rsidR="00A049D9" w:rsidRPr="00A40D7A">
        <w:rPr>
          <w:rFonts w:cs="Arial"/>
          <w:sz w:val="22"/>
        </w:rPr>
        <w:t>Spanish</w:t>
      </w:r>
      <w:r w:rsidRPr="00A40D7A">
        <w:rPr>
          <w:rFonts w:cs="Arial"/>
          <w:sz w:val="22"/>
        </w:rPr>
        <w:t xml:space="preserve"> so that it integrates with the major objectives of the </w:t>
      </w:r>
      <w:r w:rsidR="004C1110" w:rsidRPr="00A40D7A">
        <w:rPr>
          <w:rFonts w:cs="Arial"/>
          <w:sz w:val="22"/>
        </w:rPr>
        <w:t xml:space="preserve">Academy </w:t>
      </w:r>
      <w:r w:rsidR="00A049D9" w:rsidRPr="00A40D7A">
        <w:rPr>
          <w:rFonts w:cs="Arial"/>
          <w:sz w:val="22"/>
        </w:rPr>
        <w:t>improve</w:t>
      </w:r>
      <w:r w:rsidRPr="00A40D7A">
        <w:rPr>
          <w:rFonts w:cs="Arial"/>
          <w:sz w:val="22"/>
        </w:rPr>
        <w:t>ment plan</w:t>
      </w:r>
      <w:r w:rsidR="00A049D9" w:rsidRPr="00A40D7A">
        <w:rPr>
          <w:rFonts w:cs="Arial"/>
          <w:sz w:val="22"/>
        </w:rPr>
        <w:t>.</w:t>
      </w:r>
    </w:p>
    <w:p w:rsidR="00D77B00" w:rsidRPr="00A40D7A" w:rsidRDefault="00D77B00" w:rsidP="00D77B00">
      <w:pPr>
        <w:pStyle w:val="ListParagraph"/>
        <w:numPr>
          <w:ilvl w:val="0"/>
          <w:numId w:val="12"/>
        </w:numPr>
        <w:autoSpaceDE w:val="0"/>
        <w:autoSpaceDN w:val="0"/>
        <w:adjustRightInd w:val="0"/>
        <w:ind w:left="567" w:hanging="567"/>
        <w:rPr>
          <w:rFonts w:cs="Arial"/>
          <w:sz w:val="22"/>
        </w:rPr>
      </w:pPr>
      <w:r w:rsidRPr="00A40D7A">
        <w:rPr>
          <w:rFonts w:cs="Arial"/>
          <w:sz w:val="22"/>
        </w:rPr>
        <w:t>In co</w:t>
      </w:r>
      <w:r w:rsidR="00E45B40">
        <w:rPr>
          <w:rFonts w:cs="Arial"/>
          <w:sz w:val="22"/>
        </w:rPr>
        <w:t>njunction with the Assistant Principa</w:t>
      </w:r>
      <w:r w:rsidRPr="00A40D7A">
        <w:rPr>
          <w:rFonts w:cs="Arial"/>
          <w:sz w:val="22"/>
        </w:rPr>
        <w:t xml:space="preserve">l set strategic targets for teaching and learning in </w:t>
      </w:r>
      <w:r w:rsidR="00A049D9" w:rsidRPr="00A40D7A">
        <w:rPr>
          <w:rFonts w:cs="Arial"/>
          <w:sz w:val="22"/>
        </w:rPr>
        <w:t>French</w:t>
      </w:r>
      <w:r w:rsidR="004C1110" w:rsidRPr="00A40D7A">
        <w:rPr>
          <w:rFonts w:cs="Arial"/>
          <w:sz w:val="22"/>
        </w:rPr>
        <w:t>/</w:t>
      </w:r>
      <w:r w:rsidR="00A049D9" w:rsidRPr="00A40D7A">
        <w:rPr>
          <w:rFonts w:cs="Arial"/>
          <w:sz w:val="22"/>
        </w:rPr>
        <w:t>Spanish.</w:t>
      </w:r>
    </w:p>
    <w:p w:rsidR="00D77B00" w:rsidRPr="00A40D7A" w:rsidRDefault="00D77B00" w:rsidP="00D77B00">
      <w:pPr>
        <w:pStyle w:val="ListParagraph"/>
        <w:numPr>
          <w:ilvl w:val="0"/>
          <w:numId w:val="12"/>
        </w:numPr>
        <w:autoSpaceDE w:val="0"/>
        <w:autoSpaceDN w:val="0"/>
        <w:adjustRightInd w:val="0"/>
        <w:ind w:left="567" w:hanging="567"/>
        <w:rPr>
          <w:rFonts w:cs="Arial"/>
          <w:sz w:val="22"/>
        </w:rPr>
      </w:pPr>
      <w:r w:rsidRPr="00A40D7A">
        <w:rPr>
          <w:rFonts w:cs="Arial"/>
          <w:sz w:val="22"/>
        </w:rPr>
        <w:t xml:space="preserve">To develop and implement partnerships to support the </w:t>
      </w:r>
      <w:r w:rsidR="00A049D9" w:rsidRPr="00A40D7A">
        <w:rPr>
          <w:rFonts w:cs="Arial"/>
          <w:sz w:val="22"/>
        </w:rPr>
        <w:t>MFL</w:t>
      </w:r>
      <w:r w:rsidRPr="00A40D7A">
        <w:rPr>
          <w:rFonts w:cs="Arial"/>
          <w:sz w:val="22"/>
        </w:rPr>
        <w:t xml:space="preserve"> curriculum and other activities s</w:t>
      </w:r>
      <w:r w:rsidR="000B7D97" w:rsidRPr="00A40D7A">
        <w:rPr>
          <w:rFonts w:cs="Arial"/>
          <w:sz w:val="22"/>
        </w:rPr>
        <w:t>o</w:t>
      </w:r>
      <w:r w:rsidRPr="00A40D7A">
        <w:rPr>
          <w:rFonts w:cs="Arial"/>
          <w:sz w:val="22"/>
        </w:rPr>
        <w:t xml:space="preserve"> that wider expertise enriches the holistic learning experiences of the students and the wider community.</w:t>
      </w:r>
    </w:p>
    <w:p w:rsidR="00D77B00" w:rsidRPr="00A40D7A" w:rsidRDefault="00D77B00" w:rsidP="00D77B00">
      <w:pPr>
        <w:autoSpaceDE w:val="0"/>
        <w:autoSpaceDN w:val="0"/>
        <w:adjustRightInd w:val="0"/>
        <w:rPr>
          <w:rFonts w:cs="Arial"/>
          <w:sz w:val="22"/>
        </w:rPr>
      </w:pPr>
    </w:p>
    <w:p w:rsidR="00D77B00" w:rsidRPr="00A40D7A" w:rsidRDefault="00D77B00" w:rsidP="00D77B00">
      <w:pPr>
        <w:autoSpaceDE w:val="0"/>
        <w:autoSpaceDN w:val="0"/>
        <w:adjustRightInd w:val="0"/>
        <w:rPr>
          <w:rFonts w:cs="Arial"/>
          <w:b/>
          <w:sz w:val="22"/>
        </w:rPr>
      </w:pPr>
      <w:r w:rsidRPr="00A40D7A">
        <w:rPr>
          <w:rFonts w:cs="Arial"/>
          <w:b/>
          <w:sz w:val="22"/>
        </w:rPr>
        <w:t>Curriculum Management to include:</w:t>
      </w:r>
    </w:p>
    <w:p w:rsidR="00D77B00" w:rsidRPr="00A40D7A" w:rsidRDefault="00D77B00" w:rsidP="00D77B00">
      <w:pPr>
        <w:autoSpaceDE w:val="0"/>
        <w:autoSpaceDN w:val="0"/>
        <w:adjustRightInd w:val="0"/>
        <w:rPr>
          <w:rFonts w:cs="Arial"/>
          <w:sz w:val="22"/>
        </w:rPr>
      </w:pPr>
    </w:p>
    <w:p w:rsidR="00D77B00" w:rsidRPr="00A40D7A" w:rsidRDefault="00D77B00" w:rsidP="000264D9">
      <w:pPr>
        <w:pStyle w:val="ListParagraph"/>
        <w:numPr>
          <w:ilvl w:val="0"/>
          <w:numId w:val="13"/>
        </w:numPr>
        <w:autoSpaceDE w:val="0"/>
        <w:autoSpaceDN w:val="0"/>
        <w:adjustRightInd w:val="0"/>
        <w:ind w:left="567" w:hanging="567"/>
        <w:rPr>
          <w:rFonts w:cs="Arial"/>
          <w:sz w:val="22"/>
        </w:rPr>
      </w:pPr>
      <w:r w:rsidRPr="00A40D7A">
        <w:rPr>
          <w:rFonts w:cs="Arial"/>
          <w:sz w:val="22"/>
        </w:rPr>
        <w:t xml:space="preserve">Designing a broad curriculum in </w:t>
      </w:r>
      <w:r w:rsidR="00A049D9" w:rsidRPr="00A40D7A">
        <w:rPr>
          <w:rFonts w:cs="Arial"/>
          <w:sz w:val="22"/>
        </w:rPr>
        <w:t>French</w:t>
      </w:r>
      <w:r w:rsidR="004C1110" w:rsidRPr="00A40D7A">
        <w:rPr>
          <w:rFonts w:cs="Arial"/>
          <w:sz w:val="22"/>
        </w:rPr>
        <w:t>/</w:t>
      </w:r>
      <w:r w:rsidR="00A049D9" w:rsidRPr="00A40D7A">
        <w:rPr>
          <w:rFonts w:cs="Arial"/>
          <w:sz w:val="22"/>
        </w:rPr>
        <w:t xml:space="preserve">Spanish </w:t>
      </w:r>
      <w:r w:rsidRPr="00A40D7A">
        <w:rPr>
          <w:rFonts w:cs="Arial"/>
          <w:sz w:val="22"/>
        </w:rPr>
        <w:t>that meets the aims of the Academy and the needs of all students.</w:t>
      </w:r>
    </w:p>
    <w:p w:rsidR="00D77B00" w:rsidRPr="00A40D7A" w:rsidRDefault="004C1110" w:rsidP="000264D9">
      <w:pPr>
        <w:pStyle w:val="ListParagraph"/>
        <w:numPr>
          <w:ilvl w:val="0"/>
          <w:numId w:val="13"/>
        </w:numPr>
        <w:autoSpaceDE w:val="0"/>
        <w:autoSpaceDN w:val="0"/>
        <w:adjustRightInd w:val="0"/>
        <w:ind w:left="567" w:hanging="567"/>
        <w:rPr>
          <w:rFonts w:cs="Arial"/>
          <w:sz w:val="22"/>
        </w:rPr>
      </w:pPr>
      <w:r w:rsidRPr="00A40D7A">
        <w:rPr>
          <w:rFonts w:cs="Arial"/>
          <w:sz w:val="22"/>
        </w:rPr>
        <w:t xml:space="preserve">Ensuring </w:t>
      </w:r>
      <w:r w:rsidR="00D77B00" w:rsidRPr="00A40D7A">
        <w:rPr>
          <w:rFonts w:cs="Arial"/>
          <w:sz w:val="22"/>
        </w:rPr>
        <w:t>that innovative and appropriate approaches to learning are made available to students with specific learning needs, for example: those with a low skill base, hearing or visual impairment and the very able.</w:t>
      </w:r>
    </w:p>
    <w:p w:rsidR="00D77B00" w:rsidRPr="00A40D7A" w:rsidRDefault="00D77B00" w:rsidP="000264D9">
      <w:pPr>
        <w:pStyle w:val="ListParagraph"/>
        <w:numPr>
          <w:ilvl w:val="0"/>
          <w:numId w:val="13"/>
        </w:numPr>
        <w:autoSpaceDE w:val="0"/>
        <w:autoSpaceDN w:val="0"/>
        <w:adjustRightInd w:val="0"/>
        <w:ind w:left="567" w:hanging="567"/>
        <w:rPr>
          <w:rFonts w:cs="Arial"/>
          <w:sz w:val="22"/>
        </w:rPr>
      </w:pPr>
      <w:r w:rsidRPr="00A40D7A">
        <w:rPr>
          <w:rFonts w:cs="Arial"/>
          <w:sz w:val="22"/>
        </w:rPr>
        <w:t xml:space="preserve">Evaluating National and International initiatives to promote learning and incorporating appropriate elements into the Academy’s strategy for </w:t>
      </w:r>
      <w:r w:rsidR="00A049D9" w:rsidRPr="00A40D7A">
        <w:rPr>
          <w:rFonts w:cs="Arial"/>
          <w:sz w:val="22"/>
        </w:rPr>
        <w:t>MFL</w:t>
      </w:r>
      <w:r w:rsidRPr="00A40D7A">
        <w:rPr>
          <w:rFonts w:cs="Arial"/>
          <w:sz w:val="22"/>
        </w:rPr>
        <w:t>.</w:t>
      </w:r>
    </w:p>
    <w:p w:rsidR="00D77B00" w:rsidRPr="00A40D7A" w:rsidRDefault="00D77B00" w:rsidP="000264D9">
      <w:pPr>
        <w:pStyle w:val="ListParagraph"/>
        <w:numPr>
          <w:ilvl w:val="0"/>
          <w:numId w:val="13"/>
        </w:numPr>
        <w:autoSpaceDE w:val="0"/>
        <w:autoSpaceDN w:val="0"/>
        <w:adjustRightInd w:val="0"/>
        <w:ind w:left="567" w:hanging="567"/>
        <w:rPr>
          <w:rFonts w:cs="Arial"/>
          <w:sz w:val="22"/>
        </w:rPr>
      </w:pPr>
      <w:r w:rsidRPr="00A40D7A">
        <w:rPr>
          <w:rFonts w:cs="Arial"/>
          <w:sz w:val="22"/>
        </w:rPr>
        <w:lastRenderedPageBreak/>
        <w:t>Working with other departmental heads to agree schemes of work so that the content of courses is complementary and so provides students wit</w:t>
      </w:r>
      <w:r w:rsidR="002E7D0E" w:rsidRPr="00A40D7A">
        <w:rPr>
          <w:rFonts w:cs="Arial"/>
          <w:sz w:val="22"/>
        </w:rPr>
        <w:t>h a broader understanding of</w:t>
      </w:r>
      <w:r w:rsidR="00A049D9" w:rsidRPr="00A40D7A">
        <w:rPr>
          <w:rFonts w:cs="Arial"/>
          <w:sz w:val="22"/>
        </w:rPr>
        <w:t xml:space="preserve"> French</w:t>
      </w:r>
      <w:r w:rsidR="004C1110" w:rsidRPr="00A40D7A">
        <w:rPr>
          <w:rFonts w:cs="Arial"/>
          <w:sz w:val="22"/>
        </w:rPr>
        <w:t>/S</w:t>
      </w:r>
      <w:r w:rsidR="00A049D9" w:rsidRPr="00A40D7A">
        <w:rPr>
          <w:rFonts w:cs="Arial"/>
          <w:sz w:val="22"/>
        </w:rPr>
        <w:t>panish</w:t>
      </w:r>
      <w:r w:rsidRPr="00A40D7A">
        <w:rPr>
          <w:rFonts w:cs="Arial"/>
          <w:sz w:val="22"/>
        </w:rPr>
        <w:t xml:space="preserve"> and its links with other fields of study.</w:t>
      </w:r>
    </w:p>
    <w:p w:rsidR="00D77B00" w:rsidRPr="00A40D7A" w:rsidRDefault="00D77B00" w:rsidP="000264D9">
      <w:pPr>
        <w:pStyle w:val="ListParagraph"/>
        <w:numPr>
          <w:ilvl w:val="0"/>
          <w:numId w:val="13"/>
        </w:numPr>
        <w:autoSpaceDE w:val="0"/>
        <w:autoSpaceDN w:val="0"/>
        <w:adjustRightInd w:val="0"/>
        <w:ind w:left="567" w:hanging="567"/>
        <w:rPr>
          <w:rFonts w:cs="Arial"/>
          <w:sz w:val="22"/>
        </w:rPr>
      </w:pPr>
      <w:r w:rsidRPr="00A40D7A">
        <w:rPr>
          <w:rFonts w:cs="Arial"/>
          <w:sz w:val="22"/>
        </w:rPr>
        <w:t>Ensuring that the statutory requirements of the National Curriculum are met.</w:t>
      </w:r>
    </w:p>
    <w:p w:rsidR="00D77B00" w:rsidRPr="00A40D7A" w:rsidRDefault="00D77B00" w:rsidP="000264D9">
      <w:pPr>
        <w:pStyle w:val="ListParagraph"/>
        <w:numPr>
          <w:ilvl w:val="0"/>
          <w:numId w:val="13"/>
        </w:numPr>
        <w:autoSpaceDE w:val="0"/>
        <w:autoSpaceDN w:val="0"/>
        <w:adjustRightInd w:val="0"/>
        <w:ind w:left="567" w:hanging="567"/>
        <w:rPr>
          <w:rFonts w:cs="Arial"/>
          <w:sz w:val="22"/>
        </w:rPr>
      </w:pPr>
      <w:r w:rsidRPr="00A40D7A">
        <w:rPr>
          <w:rFonts w:cs="Arial"/>
          <w:sz w:val="22"/>
        </w:rPr>
        <w:t xml:space="preserve">Evaluating the design and delivery of the curriculum for </w:t>
      </w:r>
      <w:r w:rsidR="00A049D9" w:rsidRPr="00A40D7A">
        <w:rPr>
          <w:rFonts w:cs="Arial"/>
          <w:sz w:val="22"/>
        </w:rPr>
        <w:t>French</w:t>
      </w:r>
      <w:r w:rsidR="004C1110" w:rsidRPr="00A40D7A">
        <w:rPr>
          <w:rFonts w:cs="Arial"/>
          <w:sz w:val="22"/>
        </w:rPr>
        <w:t>/</w:t>
      </w:r>
      <w:r w:rsidR="00A049D9" w:rsidRPr="00A40D7A">
        <w:rPr>
          <w:rFonts w:cs="Arial"/>
          <w:sz w:val="22"/>
        </w:rPr>
        <w:t>Spanish</w:t>
      </w:r>
      <w:r w:rsidRPr="00A40D7A">
        <w:rPr>
          <w:rFonts w:cs="Arial"/>
          <w:sz w:val="22"/>
        </w:rPr>
        <w:t>; continuously striving to improve all aspects.</w:t>
      </w:r>
    </w:p>
    <w:p w:rsidR="00D77B00" w:rsidRPr="00A40D7A" w:rsidRDefault="00D77B00" w:rsidP="000264D9">
      <w:pPr>
        <w:pStyle w:val="ListParagraph"/>
        <w:numPr>
          <w:ilvl w:val="0"/>
          <w:numId w:val="13"/>
        </w:numPr>
        <w:autoSpaceDE w:val="0"/>
        <w:autoSpaceDN w:val="0"/>
        <w:adjustRightInd w:val="0"/>
        <w:ind w:left="567" w:hanging="567"/>
        <w:rPr>
          <w:rFonts w:cs="Arial"/>
          <w:sz w:val="22"/>
        </w:rPr>
      </w:pPr>
      <w:r w:rsidRPr="00A40D7A">
        <w:rPr>
          <w:rFonts w:cs="Arial"/>
          <w:sz w:val="22"/>
        </w:rPr>
        <w:t xml:space="preserve">Monitoring and evaluating the </w:t>
      </w:r>
      <w:r w:rsidR="00A049D9" w:rsidRPr="00A40D7A">
        <w:rPr>
          <w:rFonts w:cs="Arial"/>
          <w:sz w:val="22"/>
        </w:rPr>
        <w:t>MFL</w:t>
      </w:r>
      <w:r w:rsidRPr="00A40D7A">
        <w:rPr>
          <w:rFonts w:cs="Arial"/>
          <w:sz w:val="22"/>
        </w:rPr>
        <w:t xml:space="preserve"> curriculum in ‘value for money’ terms.</w:t>
      </w:r>
    </w:p>
    <w:p w:rsidR="00D77B00" w:rsidRPr="00A40D7A" w:rsidRDefault="00D77B00" w:rsidP="000264D9">
      <w:pPr>
        <w:pStyle w:val="ListParagraph"/>
        <w:numPr>
          <w:ilvl w:val="0"/>
          <w:numId w:val="13"/>
        </w:numPr>
        <w:autoSpaceDE w:val="0"/>
        <w:autoSpaceDN w:val="0"/>
        <w:adjustRightInd w:val="0"/>
        <w:ind w:left="567" w:hanging="567"/>
        <w:rPr>
          <w:rFonts w:cs="Arial"/>
          <w:sz w:val="22"/>
        </w:rPr>
      </w:pPr>
      <w:r w:rsidRPr="00A40D7A">
        <w:rPr>
          <w:rFonts w:cs="Arial"/>
          <w:sz w:val="22"/>
        </w:rPr>
        <w:t xml:space="preserve">Setting targets for student achievement in </w:t>
      </w:r>
      <w:r w:rsidR="00A049D9" w:rsidRPr="00A40D7A">
        <w:rPr>
          <w:rFonts w:cs="Arial"/>
          <w:sz w:val="22"/>
        </w:rPr>
        <w:t>MFL</w:t>
      </w:r>
      <w:r w:rsidRPr="00A40D7A">
        <w:rPr>
          <w:rFonts w:cs="Arial"/>
          <w:sz w:val="22"/>
        </w:rPr>
        <w:t>.</w:t>
      </w:r>
    </w:p>
    <w:p w:rsidR="00D77B00" w:rsidRPr="00A40D7A" w:rsidRDefault="00D77B00" w:rsidP="000264D9">
      <w:pPr>
        <w:pStyle w:val="ListParagraph"/>
        <w:numPr>
          <w:ilvl w:val="0"/>
          <w:numId w:val="13"/>
        </w:numPr>
        <w:autoSpaceDE w:val="0"/>
        <w:autoSpaceDN w:val="0"/>
        <w:adjustRightInd w:val="0"/>
        <w:ind w:left="567" w:hanging="567"/>
        <w:rPr>
          <w:rFonts w:cs="Arial"/>
          <w:sz w:val="22"/>
        </w:rPr>
      </w:pPr>
      <w:r w:rsidRPr="00A40D7A">
        <w:rPr>
          <w:rFonts w:cs="Arial"/>
          <w:sz w:val="22"/>
        </w:rPr>
        <w:t>Monitoring and evaluating progress towards meeting student achievement targets.</w:t>
      </w:r>
    </w:p>
    <w:p w:rsidR="00D77B00" w:rsidRPr="00A40D7A" w:rsidRDefault="00D77B00" w:rsidP="000264D9">
      <w:pPr>
        <w:pStyle w:val="ListParagraph"/>
        <w:numPr>
          <w:ilvl w:val="0"/>
          <w:numId w:val="13"/>
        </w:numPr>
        <w:autoSpaceDE w:val="0"/>
        <w:autoSpaceDN w:val="0"/>
        <w:adjustRightInd w:val="0"/>
        <w:ind w:left="567" w:hanging="567"/>
        <w:rPr>
          <w:rFonts w:cs="Arial"/>
          <w:sz w:val="22"/>
        </w:rPr>
      </w:pPr>
      <w:r w:rsidRPr="00A40D7A">
        <w:rPr>
          <w:rFonts w:cs="Arial"/>
          <w:sz w:val="22"/>
        </w:rPr>
        <w:t>Ensuring that there is an effective assessment, recording and reporting system of student progress.</w:t>
      </w:r>
    </w:p>
    <w:p w:rsidR="00A049D9" w:rsidRPr="00A40D7A" w:rsidRDefault="00A049D9" w:rsidP="000264D9">
      <w:pPr>
        <w:pStyle w:val="ListParagraph"/>
        <w:numPr>
          <w:ilvl w:val="0"/>
          <w:numId w:val="13"/>
        </w:numPr>
        <w:autoSpaceDE w:val="0"/>
        <w:autoSpaceDN w:val="0"/>
        <w:adjustRightInd w:val="0"/>
        <w:ind w:left="567" w:hanging="567"/>
        <w:rPr>
          <w:rFonts w:cs="Arial"/>
          <w:sz w:val="22"/>
        </w:rPr>
      </w:pPr>
      <w:r w:rsidRPr="00A40D7A">
        <w:rPr>
          <w:rFonts w:cs="Arial"/>
          <w:sz w:val="22"/>
        </w:rPr>
        <w:t>Monitoring the teacher’s marking of students’ work, ensuring that teacher planners, and records of attendance, marks and targets are effectively maintained.</w:t>
      </w:r>
    </w:p>
    <w:p w:rsidR="00D77B00" w:rsidRPr="00A40D7A" w:rsidRDefault="00D77B00" w:rsidP="000264D9">
      <w:pPr>
        <w:pStyle w:val="ListParagraph"/>
        <w:numPr>
          <w:ilvl w:val="0"/>
          <w:numId w:val="13"/>
        </w:numPr>
        <w:autoSpaceDE w:val="0"/>
        <w:autoSpaceDN w:val="0"/>
        <w:adjustRightInd w:val="0"/>
        <w:ind w:left="567" w:hanging="567"/>
        <w:rPr>
          <w:rFonts w:cs="Arial"/>
          <w:sz w:val="22"/>
        </w:rPr>
      </w:pPr>
      <w:r w:rsidRPr="00A40D7A">
        <w:rPr>
          <w:rFonts w:cs="Arial"/>
          <w:sz w:val="22"/>
        </w:rPr>
        <w:t>Regular monitoring of the external and internal environment so that appropriate ICT initiatives continue to influence and improve learning for students and staff.</w:t>
      </w:r>
    </w:p>
    <w:p w:rsidR="00A049D9" w:rsidRPr="00A40D7A" w:rsidRDefault="00E8212A" w:rsidP="000264D9">
      <w:pPr>
        <w:pStyle w:val="ListParagraph"/>
        <w:numPr>
          <w:ilvl w:val="0"/>
          <w:numId w:val="13"/>
        </w:numPr>
        <w:autoSpaceDE w:val="0"/>
        <w:autoSpaceDN w:val="0"/>
        <w:adjustRightInd w:val="0"/>
        <w:ind w:left="567" w:hanging="567"/>
        <w:rPr>
          <w:rFonts w:cs="Arial"/>
          <w:sz w:val="22"/>
        </w:rPr>
      </w:pPr>
      <w:r w:rsidRPr="00A40D7A">
        <w:rPr>
          <w:rFonts w:cs="Arial"/>
          <w:sz w:val="22"/>
        </w:rPr>
        <w:t>Overseeing the work of trainee teachers, graduate trainees, supply teachers and support staff working within the subject area, and liaising with the appropriate lead professional regarding the effectiveness of their work.</w:t>
      </w:r>
    </w:p>
    <w:p w:rsidR="00E8212A" w:rsidRPr="00A40D7A" w:rsidRDefault="00E8212A" w:rsidP="000264D9">
      <w:pPr>
        <w:pStyle w:val="ListParagraph"/>
        <w:numPr>
          <w:ilvl w:val="0"/>
          <w:numId w:val="13"/>
        </w:numPr>
        <w:autoSpaceDE w:val="0"/>
        <w:autoSpaceDN w:val="0"/>
        <w:adjustRightInd w:val="0"/>
        <w:ind w:left="567" w:hanging="567"/>
        <w:rPr>
          <w:rFonts w:cs="Arial"/>
          <w:sz w:val="22"/>
        </w:rPr>
      </w:pPr>
      <w:r w:rsidRPr="00A40D7A">
        <w:rPr>
          <w:rFonts w:cs="Arial"/>
          <w:sz w:val="22"/>
        </w:rPr>
        <w:t>Publicising the curriculum and achievements of the department in the Academy newsletter.</w:t>
      </w:r>
    </w:p>
    <w:p w:rsidR="00E8212A" w:rsidRPr="00A40D7A" w:rsidRDefault="00E8212A" w:rsidP="000264D9">
      <w:pPr>
        <w:pStyle w:val="ListParagraph"/>
        <w:numPr>
          <w:ilvl w:val="0"/>
          <w:numId w:val="13"/>
        </w:numPr>
        <w:autoSpaceDE w:val="0"/>
        <w:autoSpaceDN w:val="0"/>
        <w:adjustRightInd w:val="0"/>
        <w:ind w:left="567" w:hanging="567"/>
        <w:rPr>
          <w:rFonts w:cs="Arial"/>
          <w:sz w:val="22"/>
        </w:rPr>
      </w:pPr>
      <w:r w:rsidRPr="00A40D7A">
        <w:rPr>
          <w:rFonts w:cs="Arial"/>
          <w:sz w:val="22"/>
        </w:rPr>
        <w:t>Overseeing and updating relevant sections of the Academy website,</w:t>
      </w:r>
      <w:r w:rsidR="004C1110" w:rsidRPr="00A40D7A">
        <w:rPr>
          <w:rFonts w:cs="Arial"/>
          <w:sz w:val="22"/>
        </w:rPr>
        <w:t xml:space="preserve"> informing the responsible ICT T</w:t>
      </w:r>
      <w:r w:rsidRPr="00A40D7A">
        <w:rPr>
          <w:rFonts w:cs="Arial"/>
          <w:sz w:val="22"/>
        </w:rPr>
        <w:t>echnician of changes to be made.</w:t>
      </w:r>
    </w:p>
    <w:p w:rsidR="00A40D7A" w:rsidRPr="00A40D7A" w:rsidRDefault="00A40D7A" w:rsidP="00A40D7A">
      <w:pPr>
        <w:pStyle w:val="ListParagraph"/>
        <w:numPr>
          <w:ilvl w:val="0"/>
          <w:numId w:val="13"/>
        </w:numPr>
        <w:autoSpaceDE w:val="0"/>
        <w:autoSpaceDN w:val="0"/>
        <w:adjustRightInd w:val="0"/>
        <w:ind w:left="567" w:hanging="567"/>
        <w:rPr>
          <w:rFonts w:cs="Arial"/>
          <w:sz w:val="22"/>
        </w:rPr>
      </w:pPr>
      <w:r w:rsidRPr="00A40D7A">
        <w:rPr>
          <w:rFonts w:cs="Arial"/>
          <w:sz w:val="22"/>
        </w:rPr>
        <w:t>To identify native speakers of languages which can be awarded a GCSE and encourage early entry.</w:t>
      </w:r>
    </w:p>
    <w:p w:rsidR="00A40D7A" w:rsidRPr="00A40D7A" w:rsidRDefault="00A40D7A" w:rsidP="00A40D7A">
      <w:pPr>
        <w:pStyle w:val="ListParagraph"/>
        <w:numPr>
          <w:ilvl w:val="0"/>
          <w:numId w:val="13"/>
        </w:numPr>
        <w:autoSpaceDE w:val="0"/>
        <w:autoSpaceDN w:val="0"/>
        <w:adjustRightInd w:val="0"/>
        <w:ind w:left="567" w:hanging="567"/>
        <w:rPr>
          <w:rFonts w:cs="Arial"/>
          <w:sz w:val="22"/>
        </w:rPr>
      </w:pPr>
      <w:r w:rsidRPr="00A40D7A">
        <w:rPr>
          <w:rFonts w:cs="Arial"/>
          <w:sz w:val="22"/>
        </w:rPr>
        <w:t>To encourage uptake of MFL at KS4/5.</w:t>
      </w:r>
    </w:p>
    <w:p w:rsidR="00A40D7A" w:rsidRPr="00A40D7A" w:rsidRDefault="00A40D7A" w:rsidP="00A40D7A">
      <w:pPr>
        <w:pStyle w:val="ListParagraph"/>
        <w:numPr>
          <w:ilvl w:val="0"/>
          <w:numId w:val="13"/>
        </w:numPr>
        <w:autoSpaceDE w:val="0"/>
        <w:autoSpaceDN w:val="0"/>
        <w:adjustRightInd w:val="0"/>
        <w:ind w:left="567" w:hanging="567"/>
        <w:rPr>
          <w:rFonts w:cs="Arial"/>
          <w:sz w:val="22"/>
        </w:rPr>
      </w:pPr>
      <w:r w:rsidRPr="00A40D7A">
        <w:rPr>
          <w:rFonts w:cs="Arial"/>
          <w:sz w:val="22"/>
        </w:rPr>
        <w:t>To plan and lead opportunities for students to experience first-hand the language they are studying, i.e. trips, theatre visits.</w:t>
      </w:r>
    </w:p>
    <w:p w:rsidR="00D77B00" w:rsidRPr="00A40D7A" w:rsidRDefault="00D77B00" w:rsidP="00D77B00">
      <w:pPr>
        <w:autoSpaceDE w:val="0"/>
        <w:autoSpaceDN w:val="0"/>
        <w:adjustRightInd w:val="0"/>
        <w:rPr>
          <w:rFonts w:cs="Arial"/>
          <w:sz w:val="22"/>
        </w:rPr>
      </w:pPr>
    </w:p>
    <w:p w:rsidR="00D77B00" w:rsidRPr="00A40D7A" w:rsidRDefault="00D77B00" w:rsidP="00D77B00">
      <w:pPr>
        <w:autoSpaceDE w:val="0"/>
        <w:autoSpaceDN w:val="0"/>
        <w:adjustRightInd w:val="0"/>
        <w:rPr>
          <w:rFonts w:cs="Arial"/>
          <w:b/>
          <w:sz w:val="22"/>
        </w:rPr>
      </w:pPr>
      <w:r w:rsidRPr="00A40D7A">
        <w:rPr>
          <w:rFonts w:cs="Arial"/>
          <w:b/>
          <w:sz w:val="22"/>
        </w:rPr>
        <w:t>Financial Management</w:t>
      </w:r>
    </w:p>
    <w:p w:rsidR="00D77B00" w:rsidRPr="00A40D7A" w:rsidRDefault="00D77B00" w:rsidP="00D77B00">
      <w:pPr>
        <w:autoSpaceDE w:val="0"/>
        <w:autoSpaceDN w:val="0"/>
        <w:adjustRightInd w:val="0"/>
        <w:rPr>
          <w:rFonts w:cs="Arial"/>
          <w:sz w:val="22"/>
        </w:rPr>
      </w:pPr>
    </w:p>
    <w:p w:rsidR="00D77B00" w:rsidRPr="00A40D7A" w:rsidRDefault="004C1110" w:rsidP="000264D9">
      <w:pPr>
        <w:pStyle w:val="ListParagraph"/>
        <w:numPr>
          <w:ilvl w:val="0"/>
          <w:numId w:val="14"/>
        </w:numPr>
        <w:autoSpaceDE w:val="0"/>
        <w:autoSpaceDN w:val="0"/>
        <w:adjustRightInd w:val="0"/>
        <w:ind w:left="567" w:hanging="567"/>
        <w:rPr>
          <w:rFonts w:cs="Arial"/>
          <w:sz w:val="22"/>
        </w:rPr>
      </w:pPr>
      <w:r w:rsidRPr="00A40D7A">
        <w:rPr>
          <w:rFonts w:cs="Arial"/>
          <w:sz w:val="22"/>
        </w:rPr>
        <w:t>Setting long-term and short-</w:t>
      </w:r>
      <w:r w:rsidR="00D77B00" w:rsidRPr="00A40D7A">
        <w:rPr>
          <w:rFonts w:cs="Arial"/>
          <w:sz w:val="22"/>
        </w:rPr>
        <w:t xml:space="preserve">term budgets for resourcing the </w:t>
      </w:r>
      <w:r w:rsidR="00A049D9" w:rsidRPr="00A40D7A">
        <w:rPr>
          <w:rFonts w:cs="Arial"/>
          <w:sz w:val="22"/>
        </w:rPr>
        <w:t>MFL</w:t>
      </w:r>
      <w:r w:rsidR="00D77B00" w:rsidRPr="00A40D7A">
        <w:rPr>
          <w:rFonts w:cs="Arial"/>
          <w:sz w:val="22"/>
        </w:rPr>
        <w:t xml:space="preserve"> </w:t>
      </w:r>
      <w:r w:rsidR="002E7D0E" w:rsidRPr="00A40D7A">
        <w:rPr>
          <w:rFonts w:cs="Arial"/>
          <w:sz w:val="22"/>
        </w:rPr>
        <w:t>Department</w:t>
      </w:r>
      <w:r w:rsidR="00D77B00" w:rsidRPr="00A40D7A">
        <w:rPr>
          <w:rFonts w:cs="Arial"/>
          <w:sz w:val="22"/>
        </w:rPr>
        <w:t xml:space="preserve"> appropriately and effectively.</w:t>
      </w:r>
    </w:p>
    <w:p w:rsidR="00D77B00" w:rsidRPr="00A40D7A" w:rsidRDefault="00D77B00" w:rsidP="000264D9">
      <w:pPr>
        <w:pStyle w:val="ListParagraph"/>
        <w:numPr>
          <w:ilvl w:val="0"/>
          <w:numId w:val="14"/>
        </w:numPr>
        <w:autoSpaceDE w:val="0"/>
        <w:autoSpaceDN w:val="0"/>
        <w:adjustRightInd w:val="0"/>
        <w:ind w:left="567" w:hanging="567"/>
        <w:rPr>
          <w:rFonts w:cs="Arial"/>
          <w:sz w:val="22"/>
        </w:rPr>
      </w:pPr>
      <w:r w:rsidRPr="00A40D7A">
        <w:rPr>
          <w:rFonts w:cs="Arial"/>
          <w:sz w:val="22"/>
        </w:rPr>
        <w:t>Monitoring actual spend against forecast.</w:t>
      </w:r>
    </w:p>
    <w:p w:rsidR="00D77B00" w:rsidRPr="00A40D7A" w:rsidRDefault="004C1110" w:rsidP="000264D9">
      <w:pPr>
        <w:pStyle w:val="ListParagraph"/>
        <w:numPr>
          <w:ilvl w:val="0"/>
          <w:numId w:val="14"/>
        </w:numPr>
        <w:autoSpaceDE w:val="0"/>
        <w:autoSpaceDN w:val="0"/>
        <w:adjustRightInd w:val="0"/>
        <w:ind w:left="567" w:hanging="567"/>
        <w:rPr>
          <w:rFonts w:cs="Arial"/>
          <w:sz w:val="22"/>
        </w:rPr>
      </w:pPr>
      <w:r w:rsidRPr="00A40D7A">
        <w:rPr>
          <w:rFonts w:cs="Arial"/>
          <w:sz w:val="22"/>
        </w:rPr>
        <w:t xml:space="preserve">Ensuring </w:t>
      </w:r>
      <w:r w:rsidR="00D77B00" w:rsidRPr="00A40D7A">
        <w:rPr>
          <w:rFonts w:cs="Arial"/>
          <w:sz w:val="22"/>
        </w:rPr>
        <w:t>that ‘Best Value’ principles are applied to all appropriate purchasing decisions.</w:t>
      </w:r>
    </w:p>
    <w:p w:rsidR="00D77B00" w:rsidRPr="00A40D7A" w:rsidRDefault="00D77B00" w:rsidP="000264D9">
      <w:pPr>
        <w:pStyle w:val="ListParagraph"/>
        <w:numPr>
          <w:ilvl w:val="0"/>
          <w:numId w:val="14"/>
        </w:numPr>
        <w:autoSpaceDE w:val="0"/>
        <w:autoSpaceDN w:val="0"/>
        <w:adjustRightInd w:val="0"/>
        <w:ind w:left="567" w:hanging="567"/>
        <w:rPr>
          <w:rFonts w:cs="Arial"/>
          <w:sz w:val="22"/>
        </w:rPr>
      </w:pPr>
      <w:r w:rsidRPr="00A40D7A">
        <w:rPr>
          <w:rFonts w:cs="Arial"/>
          <w:sz w:val="22"/>
        </w:rPr>
        <w:t>Evaluating use of financial resources to ensure that desired outcomes are met.</w:t>
      </w:r>
    </w:p>
    <w:p w:rsidR="00D77B00" w:rsidRPr="00A40D7A" w:rsidRDefault="00D77B00" w:rsidP="000264D9">
      <w:pPr>
        <w:pStyle w:val="ListParagraph"/>
        <w:numPr>
          <w:ilvl w:val="0"/>
          <w:numId w:val="14"/>
        </w:numPr>
        <w:autoSpaceDE w:val="0"/>
        <w:autoSpaceDN w:val="0"/>
        <w:adjustRightInd w:val="0"/>
        <w:ind w:left="567" w:hanging="567"/>
        <w:rPr>
          <w:rFonts w:cs="Arial"/>
          <w:sz w:val="22"/>
        </w:rPr>
      </w:pPr>
      <w:r w:rsidRPr="00A40D7A">
        <w:rPr>
          <w:rFonts w:cs="Arial"/>
          <w:sz w:val="22"/>
        </w:rPr>
        <w:t xml:space="preserve">Advising the Director </w:t>
      </w:r>
      <w:r w:rsidR="001D1E32" w:rsidRPr="00A40D7A">
        <w:rPr>
          <w:rFonts w:cs="Arial"/>
          <w:sz w:val="22"/>
        </w:rPr>
        <w:t xml:space="preserve">of Finance and Operations </w:t>
      </w:r>
      <w:r w:rsidRPr="00A40D7A">
        <w:rPr>
          <w:rFonts w:cs="Arial"/>
          <w:sz w:val="22"/>
        </w:rPr>
        <w:t xml:space="preserve">of potential additional funding for </w:t>
      </w:r>
      <w:r w:rsidR="00A049D9" w:rsidRPr="00A40D7A">
        <w:rPr>
          <w:rFonts w:cs="Arial"/>
          <w:sz w:val="22"/>
        </w:rPr>
        <w:t>MFL</w:t>
      </w:r>
      <w:r w:rsidRPr="00A40D7A">
        <w:rPr>
          <w:rFonts w:cs="Arial"/>
          <w:sz w:val="22"/>
        </w:rPr>
        <w:t xml:space="preserve"> and assisting with the bidding process.</w:t>
      </w:r>
    </w:p>
    <w:p w:rsidR="00D77B00" w:rsidRPr="00A40D7A" w:rsidRDefault="00D77B00" w:rsidP="000264D9">
      <w:pPr>
        <w:pStyle w:val="ListParagraph"/>
        <w:numPr>
          <w:ilvl w:val="0"/>
          <w:numId w:val="14"/>
        </w:numPr>
        <w:autoSpaceDE w:val="0"/>
        <w:autoSpaceDN w:val="0"/>
        <w:adjustRightInd w:val="0"/>
        <w:ind w:left="567" w:hanging="567"/>
        <w:rPr>
          <w:rFonts w:cs="Arial"/>
          <w:sz w:val="22"/>
        </w:rPr>
      </w:pPr>
      <w:r w:rsidRPr="00A40D7A">
        <w:rPr>
          <w:rFonts w:cs="Arial"/>
          <w:sz w:val="22"/>
        </w:rPr>
        <w:t xml:space="preserve">Exploiting business opportunities to improve the resources of the </w:t>
      </w:r>
      <w:r w:rsidR="00A049D9" w:rsidRPr="00A40D7A">
        <w:rPr>
          <w:rFonts w:cs="Arial"/>
          <w:sz w:val="22"/>
        </w:rPr>
        <w:t>MFL</w:t>
      </w:r>
      <w:r w:rsidRPr="00A40D7A">
        <w:rPr>
          <w:rFonts w:cs="Arial"/>
          <w:sz w:val="22"/>
        </w:rPr>
        <w:t xml:space="preserve"> Department.</w:t>
      </w:r>
    </w:p>
    <w:p w:rsidR="00D77B00" w:rsidRPr="00A40D7A" w:rsidRDefault="00D77B00" w:rsidP="000264D9">
      <w:pPr>
        <w:autoSpaceDE w:val="0"/>
        <w:autoSpaceDN w:val="0"/>
        <w:adjustRightInd w:val="0"/>
        <w:ind w:left="567" w:hanging="567"/>
        <w:rPr>
          <w:rFonts w:cs="Arial"/>
          <w:sz w:val="22"/>
        </w:rPr>
      </w:pPr>
    </w:p>
    <w:p w:rsidR="00D77B00" w:rsidRPr="00A40D7A" w:rsidRDefault="00D77B00" w:rsidP="000264D9">
      <w:pPr>
        <w:autoSpaceDE w:val="0"/>
        <w:autoSpaceDN w:val="0"/>
        <w:adjustRightInd w:val="0"/>
        <w:ind w:left="567" w:hanging="567"/>
        <w:rPr>
          <w:rFonts w:cs="Arial"/>
          <w:b/>
          <w:sz w:val="22"/>
        </w:rPr>
      </w:pPr>
      <w:r w:rsidRPr="00A40D7A">
        <w:rPr>
          <w:rFonts w:cs="Arial"/>
          <w:b/>
          <w:sz w:val="22"/>
        </w:rPr>
        <w:t>People Management</w:t>
      </w:r>
    </w:p>
    <w:p w:rsidR="00D77B00" w:rsidRPr="00A40D7A" w:rsidRDefault="00D77B00" w:rsidP="000264D9">
      <w:pPr>
        <w:autoSpaceDE w:val="0"/>
        <w:autoSpaceDN w:val="0"/>
        <w:adjustRightInd w:val="0"/>
        <w:ind w:left="567" w:hanging="567"/>
        <w:rPr>
          <w:rFonts w:cs="Arial"/>
          <w:sz w:val="22"/>
        </w:rPr>
      </w:pPr>
    </w:p>
    <w:p w:rsidR="00D77B00" w:rsidRPr="00A40D7A" w:rsidRDefault="00D77B00" w:rsidP="000264D9">
      <w:pPr>
        <w:pStyle w:val="ListParagraph"/>
        <w:numPr>
          <w:ilvl w:val="0"/>
          <w:numId w:val="15"/>
        </w:numPr>
        <w:autoSpaceDE w:val="0"/>
        <w:autoSpaceDN w:val="0"/>
        <w:adjustRightInd w:val="0"/>
        <w:ind w:left="567" w:hanging="567"/>
        <w:rPr>
          <w:rFonts w:cs="Arial"/>
          <w:sz w:val="22"/>
        </w:rPr>
      </w:pPr>
      <w:r w:rsidRPr="00A40D7A">
        <w:rPr>
          <w:rFonts w:cs="Arial"/>
          <w:sz w:val="22"/>
        </w:rPr>
        <w:t>Adopting a strong, caring and flexible leadership style so as to influence and motivate staff and students to achieve their objectives and those of the Academy.</w:t>
      </w:r>
    </w:p>
    <w:p w:rsidR="00D77B00" w:rsidRPr="00A40D7A" w:rsidRDefault="00D77B00" w:rsidP="000264D9">
      <w:pPr>
        <w:pStyle w:val="ListParagraph"/>
        <w:numPr>
          <w:ilvl w:val="0"/>
          <w:numId w:val="15"/>
        </w:numPr>
        <w:autoSpaceDE w:val="0"/>
        <w:autoSpaceDN w:val="0"/>
        <w:adjustRightInd w:val="0"/>
        <w:ind w:left="567" w:hanging="567"/>
        <w:rPr>
          <w:rFonts w:cs="Arial"/>
          <w:sz w:val="22"/>
        </w:rPr>
      </w:pPr>
      <w:r w:rsidRPr="00A40D7A">
        <w:rPr>
          <w:rFonts w:cs="Arial"/>
          <w:sz w:val="22"/>
        </w:rPr>
        <w:t>Creating an environment of open-mindedness, fairness and harmony between groups and individuals.</w:t>
      </w:r>
    </w:p>
    <w:p w:rsidR="00D77B00" w:rsidRPr="00A40D7A" w:rsidRDefault="00D77B00" w:rsidP="000264D9">
      <w:pPr>
        <w:pStyle w:val="ListParagraph"/>
        <w:numPr>
          <w:ilvl w:val="0"/>
          <w:numId w:val="15"/>
        </w:numPr>
        <w:autoSpaceDE w:val="0"/>
        <w:autoSpaceDN w:val="0"/>
        <w:adjustRightInd w:val="0"/>
        <w:ind w:left="567" w:hanging="567"/>
        <w:rPr>
          <w:rFonts w:cs="Arial"/>
          <w:sz w:val="22"/>
        </w:rPr>
      </w:pPr>
      <w:r w:rsidRPr="00A40D7A">
        <w:rPr>
          <w:rFonts w:cs="Arial"/>
          <w:sz w:val="22"/>
        </w:rPr>
        <w:t>Working proactively with the Senior Leadership Team to create an open, valuable working relationship that thrives on using the knowledge and expertise of individuals and groups to produce optimal outcomes.</w:t>
      </w:r>
    </w:p>
    <w:p w:rsidR="00D77B00" w:rsidRPr="00A40D7A" w:rsidRDefault="00D77B00" w:rsidP="000264D9">
      <w:pPr>
        <w:pStyle w:val="ListParagraph"/>
        <w:numPr>
          <w:ilvl w:val="0"/>
          <w:numId w:val="15"/>
        </w:numPr>
        <w:autoSpaceDE w:val="0"/>
        <w:autoSpaceDN w:val="0"/>
        <w:adjustRightInd w:val="0"/>
        <w:ind w:left="567" w:hanging="567"/>
        <w:rPr>
          <w:rFonts w:cs="Arial"/>
          <w:sz w:val="22"/>
        </w:rPr>
      </w:pPr>
      <w:r w:rsidRPr="00A40D7A">
        <w:rPr>
          <w:rFonts w:cs="Arial"/>
          <w:sz w:val="22"/>
        </w:rPr>
        <w:t>Advising the Senior Leadership Team about the recruitment and retention of high-calibre staff.</w:t>
      </w:r>
    </w:p>
    <w:p w:rsidR="00D77B00" w:rsidRPr="00A40D7A" w:rsidRDefault="00D77B00" w:rsidP="000264D9">
      <w:pPr>
        <w:pStyle w:val="ListParagraph"/>
        <w:numPr>
          <w:ilvl w:val="0"/>
          <w:numId w:val="15"/>
        </w:numPr>
        <w:autoSpaceDE w:val="0"/>
        <w:autoSpaceDN w:val="0"/>
        <w:adjustRightInd w:val="0"/>
        <w:ind w:left="567" w:hanging="567"/>
        <w:rPr>
          <w:rFonts w:cs="Arial"/>
          <w:sz w:val="22"/>
        </w:rPr>
      </w:pPr>
      <w:r w:rsidRPr="00A40D7A">
        <w:rPr>
          <w:rFonts w:cs="Arial"/>
          <w:sz w:val="22"/>
        </w:rPr>
        <w:t>Implementing ‘Best Practice’ Academy performance management processes so as to provide a positive framework for staff development and achievement.</w:t>
      </w:r>
    </w:p>
    <w:p w:rsidR="00D77B00" w:rsidRPr="00A40D7A" w:rsidRDefault="00E45B40" w:rsidP="000264D9">
      <w:pPr>
        <w:pStyle w:val="ListParagraph"/>
        <w:numPr>
          <w:ilvl w:val="0"/>
          <w:numId w:val="15"/>
        </w:numPr>
        <w:autoSpaceDE w:val="0"/>
        <w:autoSpaceDN w:val="0"/>
        <w:adjustRightInd w:val="0"/>
        <w:ind w:left="567" w:hanging="567"/>
        <w:rPr>
          <w:rFonts w:cs="Arial"/>
          <w:sz w:val="22"/>
        </w:rPr>
      </w:pPr>
      <w:r>
        <w:rPr>
          <w:rFonts w:cs="Arial"/>
          <w:sz w:val="22"/>
        </w:rPr>
        <w:t>Assisting the Assistant Principal</w:t>
      </w:r>
      <w:r w:rsidR="00D77B00" w:rsidRPr="00A40D7A">
        <w:rPr>
          <w:rFonts w:cs="Arial"/>
          <w:sz w:val="22"/>
        </w:rPr>
        <w:t xml:space="preserve"> to ensure that a significant staff development programme is designed and implemented. This will be structured and relevant, taking into account the development priorities of the Academy and those of individual members of staff. It will be visibly linked to the outcomes of the performance management process.</w:t>
      </w:r>
    </w:p>
    <w:p w:rsidR="00D77B00" w:rsidRPr="00A40D7A" w:rsidRDefault="00D77B00" w:rsidP="000264D9">
      <w:pPr>
        <w:pStyle w:val="ListParagraph"/>
        <w:numPr>
          <w:ilvl w:val="0"/>
          <w:numId w:val="15"/>
        </w:numPr>
        <w:autoSpaceDE w:val="0"/>
        <w:autoSpaceDN w:val="0"/>
        <w:adjustRightInd w:val="0"/>
        <w:ind w:left="567" w:hanging="567"/>
        <w:rPr>
          <w:rFonts w:cs="Arial"/>
          <w:sz w:val="22"/>
        </w:rPr>
      </w:pPr>
      <w:r w:rsidRPr="00A40D7A">
        <w:rPr>
          <w:rFonts w:cs="Arial"/>
          <w:sz w:val="22"/>
        </w:rPr>
        <w:lastRenderedPageBreak/>
        <w:t>Ensuring that all staff, inc</w:t>
      </w:r>
      <w:r w:rsidR="004C1110" w:rsidRPr="00A40D7A">
        <w:rPr>
          <w:rFonts w:cs="Arial"/>
          <w:sz w:val="22"/>
        </w:rPr>
        <w:t>luding short and long-</w:t>
      </w:r>
      <w:r w:rsidRPr="00A40D7A">
        <w:rPr>
          <w:rFonts w:cs="Arial"/>
          <w:sz w:val="22"/>
        </w:rPr>
        <w:t>term temporary staff, receive departmental induction and fully understand all relevant policies and their implementation.</w:t>
      </w:r>
    </w:p>
    <w:p w:rsidR="00D77B00" w:rsidRPr="00A40D7A" w:rsidRDefault="00D77B00" w:rsidP="000264D9">
      <w:pPr>
        <w:pStyle w:val="ListParagraph"/>
        <w:numPr>
          <w:ilvl w:val="0"/>
          <w:numId w:val="15"/>
        </w:numPr>
        <w:autoSpaceDE w:val="0"/>
        <w:autoSpaceDN w:val="0"/>
        <w:adjustRightInd w:val="0"/>
        <w:ind w:left="567" w:hanging="567"/>
        <w:rPr>
          <w:rFonts w:cs="Arial"/>
          <w:sz w:val="22"/>
        </w:rPr>
      </w:pPr>
      <w:r w:rsidRPr="00A40D7A">
        <w:rPr>
          <w:rFonts w:cs="Arial"/>
          <w:sz w:val="22"/>
        </w:rPr>
        <w:t xml:space="preserve">Monitoring and evaluating attendance and absence management policies for </w:t>
      </w:r>
      <w:r w:rsidR="00A049D9" w:rsidRPr="00A40D7A">
        <w:rPr>
          <w:rFonts w:cs="Arial"/>
          <w:sz w:val="22"/>
        </w:rPr>
        <w:t>MFL</w:t>
      </w:r>
      <w:r w:rsidRPr="00A40D7A">
        <w:rPr>
          <w:rFonts w:cs="Arial"/>
          <w:sz w:val="22"/>
        </w:rPr>
        <w:t xml:space="preserve"> staff and students.</w:t>
      </w:r>
    </w:p>
    <w:p w:rsidR="00D77B00" w:rsidRPr="00A40D7A" w:rsidRDefault="00D77B00" w:rsidP="000264D9">
      <w:pPr>
        <w:pStyle w:val="ListParagraph"/>
        <w:numPr>
          <w:ilvl w:val="0"/>
          <w:numId w:val="15"/>
        </w:numPr>
        <w:autoSpaceDE w:val="0"/>
        <w:autoSpaceDN w:val="0"/>
        <w:adjustRightInd w:val="0"/>
        <w:ind w:left="567" w:hanging="567"/>
        <w:rPr>
          <w:rFonts w:cs="Arial"/>
          <w:sz w:val="22"/>
        </w:rPr>
      </w:pPr>
      <w:r w:rsidRPr="00A40D7A">
        <w:rPr>
          <w:rFonts w:cs="Arial"/>
          <w:sz w:val="22"/>
        </w:rPr>
        <w:t>Ensuring that the policies and processes in-place for assessing students and for setting, monitoring and evaluating attainment goals for students are implemented by all departmental staff.</w:t>
      </w:r>
    </w:p>
    <w:p w:rsidR="00D77B00" w:rsidRPr="00A40D7A" w:rsidRDefault="00D77B00" w:rsidP="000264D9">
      <w:pPr>
        <w:pStyle w:val="ListParagraph"/>
        <w:numPr>
          <w:ilvl w:val="0"/>
          <w:numId w:val="15"/>
        </w:numPr>
        <w:autoSpaceDE w:val="0"/>
        <w:autoSpaceDN w:val="0"/>
        <w:adjustRightInd w:val="0"/>
        <w:ind w:left="567" w:hanging="567"/>
        <w:rPr>
          <w:rFonts w:cs="Arial"/>
          <w:sz w:val="22"/>
        </w:rPr>
      </w:pPr>
      <w:r w:rsidRPr="00A40D7A">
        <w:rPr>
          <w:rFonts w:cs="Arial"/>
          <w:sz w:val="22"/>
        </w:rPr>
        <w:t>Creating an environment where there is visible acknowledgement that everyone’s contribution is valued</w:t>
      </w:r>
      <w:r w:rsidR="00D81CB8" w:rsidRPr="00A40D7A">
        <w:rPr>
          <w:rFonts w:cs="Arial"/>
          <w:sz w:val="22"/>
        </w:rPr>
        <w:t>.</w:t>
      </w:r>
    </w:p>
    <w:p w:rsidR="00707101" w:rsidRPr="00A40D7A" w:rsidRDefault="00707101">
      <w:pPr>
        <w:rPr>
          <w:rFonts w:cs="Arial"/>
          <w:b/>
          <w:sz w:val="22"/>
        </w:rPr>
      </w:pPr>
    </w:p>
    <w:p w:rsidR="00D77B00" w:rsidRPr="00A40D7A" w:rsidRDefault="00D77B00" w:rsidP="000264D9">
      <w:pPr>
        <w:autoSpaceDE w:val="0"/>
        <w:autoSpaceDN w:val="0"/>
        <w:adjustRightInd w:val="0"/>
        <w:ind w:left="567" w:hanging="567"/>
        <w:rPr>
          <w:rFonts w:cs="Arial"/>
          <w:b/>
          <w:sz w:val="22"/>
        </w:rPr>
      </w:pPr>
      <w:r w:rsidRPr="00A40D7A">
        <w:rPr>
          <w:rFonts w:cs="Arial"/>
          <w:b/>
          <w:sz w:val="22"/>
        </w:rPr>
        <w:t>Facilities management includes:</w:t>
      </w:r>
    </w:p>
    <w:p w:rsidR="00D77B00" w:rsidRPr="00A40D7A" w:rsidRDefault="00D77B00" w:rsidP="000264D9">
      <w:pPr>
        <w:autoSpaceDE w:val="0"/>
        <w:autoSpaceDN w:val="0"/>
        <w:adjustRightInd w:val="0"/>
        <w:ind w:left="567" w:hanging="567"/>
        <w:rPr>
          <w:rFonts w:cs="Arial"/>
          <w:sz w:val="22"/>
        </w:rPr>
      </w:pPr>
    </w:p>
    <w:p w:rsidR="00D77B00" w:rsidRPr="00A40D7A" w:rsidRDefault="00121ACC" w:rsidP="000264D9">
      <w:pPr>
        <w:pStyle w:val="ListParagraph"/>
        <w:numPr>
          <w:ilvl w:val="0"/>
          <w:numId w:val="17"/>
        </w:numPr>
        <w:autoSpaceDE w:val="0"/>
        <w:autoSpaceDN w:val="0"/>
        <w:adjustRightInd w:val="0"/>
        <w:ind w:left="567" w:hanging="567"/>
        <w:rPr>
          <w:rFonts w:cs="Arial"/>
          <w:sz w:val="22"/>
        </w:rPr>
      </w:pPr>
      <w:r w:rsidRPr="00A40D7A">
        <w:rPr>
          <w:rFonts w:cs="Arial"/>
          <w:sz w:val="22"/>
        </w:rPr>
        <w:t xml:space="preserve">Ensuring </w:t>
      </w:r>
      <w:r w:rsidR="00D77B00" w:rsidRPr="00A40D7A">
        <w:rPr>
          <w:rFonts w:cs="Arial"/>
          <w:sz w:val="22"/>
        </w:rPr>
        <w:t>that the accommodation is used in the most effective way to meet the needs of all students and of the curriculum</w:t>
      </w:r>
      <w:r w:rsidR="00885BE0" w:rsidRPr="00A40D7A">
        <w:rPr>
          <w:rFonts w:cs="Arial"/>
          <w:sz w:val="22"/>
        </w:rPr>
        <w:t>.</w:t>
      </w:r>
    </w:p>
    <w:p w:rsidR="00D77B00" w:rsidRPr="00A40D7A" w:rsidRDefault="00D77B00" w:rsidP="000264D9">
      <w:pPr>
        <w:pStyle w:val="ListParagraph"/>
        <w:numPr>
          <w:ilvl w:val="0"/>
          <w:numId w:val="17"/>
        </w:numPr>
        <w:autoSpaceDE w:val="0"/>
        <w:autoSpaceDN w:val="0"/>
        <w:adjustRightInd w:val="0"/>
        <w:ind w:left="567" w:hanging="567"/>
        <w:rPr>
          <w:rFonts w:cs="Arial"/>
          <w:sz w:val="22"/>
        </w:rPr>
      </w:pPr>
      <w:r w:rsidRPr="00A40D7A">
        <w:rPr>
          <w:rFonts w:cs="Arial"/>
          <w:sz w:val="22"/>
        </w:rPr>
        <w:t xml:space="preserve">Ensuring that the </w:t>
      </w:r>
      <w:r w:rsidR="00E8212A" w:rsidRPr="00A40D7A">
        <w:rPr>
          <w:rFonts w:cs="Arial"/>
          <w:sz w:val="22"/>
        </w:rPr>
        <w:t>MFL department/rooms</w:t>
      </w:r>
      <w:r w:rsidRPr="00A40D7A">
        <w:rPr>
          <w:rFonts w:cs="Arial"/>
          <w:sz w:val="22"/>
        </w:rPr>
        <w:t xml:space="preserve"> are maintained to a high standard that reflects the ethos of the Academy</w:t>
      </w:r>
      <w:r w:rsidR="00885BE0" w:rsidRPr="00A40D7A">
        <w:rPr>
          <w:rFonts w:cs="Arial"/>
          <w:sz w:val="22"/>
        </w:rPr>
        <w:t>.</w:t>
      </w:r>
    </w:p>
    <w:p w:rsidR="00D77B00" w:rsidRPr="00A40D7A" w:rsidRDefault="00D77B00" w:rsidP="000264D9">
      <w:pPr>
        <w:pStyle w:val="ListParagraph"/>
        <w:numPr>
          <w:ilvl w:val="0"/>
          <w:numId w:val="17"/>
        </w:numPr>
        <w:autoSpaceDE w:val="0"/>
        <w:autoSpaceDN w:val="0"/>
        <w:adjustRightInd w:val="0"/>
        <w:ind w:left="567" w:hanging="567"/>
        <w:rPr>
          <w:rFonts w:cs="Arial"/>
          <w:sz w:val="22"/>
        </w:rPr>
      </w:pPr>
      <w:r w:rsidRPr="00A40D7A">
        <w:rPr>
          <w:rFonts w:cs="Arial"/>
          <w:sz w:val="22"/>
        </w:rPr>
        <w:t>Managing the security and Health &amp; Safety aspects including legal obligations</w:t>
      </w:r>
      <w:r w:rsidR="00885BE0" w:rsidRPr="00A40D7A">
        <w:rPr>
          <w:rFonts w:cs="Arial"/>
          <w:sz w:val="22"/>
        </w:rPr>
        <w:t>.</w:t>
      </w:r>
    </w:p>
    <w:p w:rsidR="00D77B00" w:rsidRPr="00A40D7A" w:rsidRDefault="00D77B00" w:rsidP="000264D9">
      <w:pPr>
        <w:autoSpaceDE w:val="0"/>
        <w:autoSpaceDN w:val="0"/>
        <w:adjustRightInd w:val="0"/>
        <w:ind w:left="567" w:hanging="567"/>
        <w:rPr>
          <w:rFonts w:cs="Arial"/>
          <w:sz w:val="22"/>
        </w:rPr>
      </w:pPr>
    </w:p>
    <w:p w:rsidR="00D77B00" w:rsidRPr="00A40D7A" w:rsidRDefault="00D77B00" w:rsidP="000264D9">
      <w:pPr>
        <w:autoSpaceDE w:val="0"/>
        <w:autoSpaceDN w:val="0"/>
        <w:adjustRightInd w:val="0"/>
        <w:ind w:left="567" w:hanging="567"/>
        <w:rPr>
          <w:rFonts w:cs="Arial"/>
          <w:b/>
          <w:sz w:val="22"/>
        </w:rPr>
      </w:pPr>
      <w:r w:rsidRPr="00A40D7A">
        <w:rPr>
          <w:rFonts w:cs="Arial"/>
          <w:b/>
          <w:sz w:val="22"/>
        </w:rPr>
        <w:t>General Administration</w:t>
      </w:r>
    </w:p>
    <w:p w:rsidR="00D77B00" w:rsidRPr="00A40D7A" w:rsidRDefault="00D77B00" w:rsidP="000264D9">
      <w:pPr>
        <w:autoSpaceDE w:val="0"/>
        <w:autoSpaceDN w:val="0"/>
        <w:adjustRightInd w:val="0"/>
        <w:ind w:left="567" w:hanging="567"/>
        <w:rPr>
          <w:rFonts w:cs="Arial"/>
          <w:sz w:val="22"/>
        </w:rPr>
      </w:pPr>
    </w:p>
    <w:p w:rsidR="00D77B00" w:rsidRPr="00A40D7A" w:rsidRDefault="00D77B00" w:rsidP="000264D9">
      <w:pPr>
        <w:pStyle w:val="ListParagraph"/>
        <w:numPr>
          <w:ilvl w:val="0"/>
          <w:numId w:val="18"/>
        </w:numPr>
        <w:autoSpaceDE w:val="0"/>
        <w:autoSpaceDN w:val="0"/>
        <w:adjustRightInd w:val="0"/>
        <w:ind w:left="567" w:hanging="567"/>
        <w:rPr>
          <w:rFonts w:cs="Arial"/>
          <w:sz w:val="22"/>
        </w:rPr>
      </w:pPr>
      <w:r w:rsidRPr="00A40D7A">
        <w:rPr>
          <w:rFonts w:cs="Arial"/>
          <w:sz w:val="22"/>
        </w:rPr>
        <w:t>Checking that information required by various external bodies is produced within the given time scale and is of excellent quality</w:t>
      </w:r>
      <w:r w:rsidR="00E806ED" w:rsidRPr="00A40D7A">
        <w:rPr>
          <w:rFonts w:cs="Arial"/>
          <w:sz w:val="22"/>
        </w:rPr>
        <w:t>.</w:t>
      </w:r>
    </w:p>
    <w:p w:rsidR="00D77B00" w:rsidRPr="00A40D7A" w:rsidRDefault="00E8212A" w:rsidP="000264D9">
      <w:pPr>
        <w:pStyle w:val="ListParagraph"/>
        <w:numPr>
          <w:ilvl w:val="0"/>
          <w:numId w:val="18"/>
        </w:numPr>
        <w:autoSpaceDE w:val="0"/>
        <w:autoSpaceDN w:val="0"/>
        <w:adjustRightInd w:val="0"/>
        <w:ind w:left="567" w:hanging="567"/>
        <w:rPr>
          <w:rFonts w:cs="Arial"/>
          <w:sz w:val="22"/>
        </w:rPr>
      </w:pPr>
      <w:r w:rsidRPr="00A40D7A">
        <w:rPr>
          <w:rFonts w:cs="Arial"/>
          <w:sz w:val="22"/>
        </w:rPr>
        <w:t>Ensuring that all administrative work in the subject area is completed effectively, including: maintaining and updating the department handbook; uploading resources and lessons on to the learning platform; ensuring that tasks are effectively delegated and shared according to the responsibilities and development needs of members of the curriculum team.</w:t>
      </w:r>
    </w:p>
    <w:p w:rsidR="00D77B00" w:rsidRPr="00A40D7A" w:rsidRDefault="00D77B00" w:rsidP="000264D9">
      <w:pPr>
        <w:autoSpaceDE w:val="0"/>
        <w:autoSpaceDN w:val="0"/>
        <w:adjustRightInd w:val="0"/>
        <w:ind w:left="567" w:hanging="567"/>
        <w:rPr>
          <w:rFonts w:cs="Arial"/>
          <w:sz w:val="22"/>
        </w:rPr>
      </w:pPr>
    </w:p>
    <w:p w:rsidR="00E806ED" w:rsidRPr="00A40D7A" w:rsidRDefault="00E806ED" w:rsidP="000264D9">
      <w:pPr>
        <w:autoSpaceDE w:val="0"/>
        <w:autoSpaceDN w:val="0"/>
        <w:adjustRightInd w:val="0"/>
        <w:ind w:left="567" w:hanging="567"/>
        <w:rPr>
          <w:rFonts w:cs="Arial"/>
          <w:b/>
          <w:sz w:val="22"/>
        </w:rPr>
      </w:pPr>
      <w:r w:rsidRPr="00A40D7A">
        <w:rPr>
          <w:rFonts w:cs="Arial"/>
          <w:b/>
          <w:sz w:val="22"/>
        </w:rPr>
        <w:t>Accountability</w:t>
      </w:r>
    </w:p>
    <w:p w:rsidR="00E806ED" w:rsidRPr="00A40D7A" w:rsidRDefault="00E806ED" w:rsidP="000264D9">
      <w:pPr>
        <w:autoSpaceDE w:val="0"/>
        <w:autoSpaceDN w:val="0"/>
        <w:adjustRightInd w:val="0"/>
        <w:ind w:left="567" w:hanging="567"/>
        <w:rPr>
          <w:rFonts w:cs="Arial"/>
          <w:b/>
          <w:sz w:val="22"/>
        </w:rPr>
      </w:pPr>
    </w:p>
    <w:p w:rsidR="00E806ED" w:rsidRPr="00A40D7A" w:rsidRDefault="00E806ED" w:rsidP="000264D9">
      <w:pPr>
        <w:autoSpaceDE w:val="0"/>
        <w:autoSpaceDN w:val="0"/>
        <w:adjustRightInd w:val="0"/>
        <w:ind w:left="567" w:hanging="567"/>
        <w:rPr>
          <w:rFonts w:cs="Arial"/>
          <w:b/>
          <w:sz w:val="22"/>
        </w:rPr>
      </w:pPr>
      <w:r w:rsidRPr="00A40D7A">
        <w:rPr>
          <w:rFonts w:cs="Arial"/>
          <w:b/>
          <w:sz w:val="22"/>
        </w:rPr>
        <w:t>Key Performance Indicators:</w:t>
      </w:r>
    </w:p>
    <w:p w:rsidR="00E806ED" w:rsidRPr="00A40D7A" w:rsidRDefault="00E806ED" w:rsidP="000264D9">
      <w:pPr>
        <w:autoSpaceDE w:val="0"/>
        <w:autoSpaceDN w:val="0"/>
        <w:adjustRightInd w:val="0"/>
        <w:ind w:left="567" w:hanging="567"/>
        <w:rPr>
          <w:rFonts w:cs="Arial"/>
          <w:sz w:val="22"/>
        </w:rPr>
      </w:pPr>
    </w:p>
    <w:p w:rsidR="00E8212A" w:rsidRPr="00A40D7A" w:rsidRDefault="00E8212A" w:rsidP="000264D9">
      <w:pPr>
        <w:pStyle w:val="ListParagraph"/>
        <w:numPr>
          <w:ilvl w:val="0"/>
          <w:numId w:val="19"/>
        </w:numPr>
        <w:autoSpaceDE w:val="0"/>
        <w:autoSpaceDN w:val="0"/>
        <w:adjustRightInd w:val="0"/>
        <w:ind w:left="567" w:hanging="567"/>
        <w:rPr>
          <w:rFonts w:cs="Arial"/>
          <w:sz w:val="22"/>
        </w:rPr>
      </w:pPr>
      <w:r w:rsidRPr="00A40D7A">
        <w:rPr>
          <w:rFonts w:cs="Arial"/>
          <w:sz w:val="22"/>
        </w:rPr>
        <w:t>To analyse student attainment in public</w:t>
      </w:r>
      <w:r w:rsidR="00C848C1" w:rsidRPr="00A40D7A">
        <w:rPr>
          <w:rFonts w:cs="Arial"/>
          <w:sz w:val="22"/>
        </w:rPr>
        <w:t xml:space="preserve"> examinations in relation to N</w:t>
      </w:r>
      <w:r w:rsidRPr="00A40D7A">
        <w:rPr>
          <w:rFonts w:cs="Arial"/>
          <w:sz w:val="22"/>
        </w:rPr>
        <w:t>ational data and student targets, and to submit an evaluation report to the Principal.</w:t>
      </w:r>
    </w:p>
    <w:p w:rsidR="00E8212A" w:rsidRPr="00A40D7A" w:rsidRDefault="00E8212A" w:rsidP="000264D9">
      <w:pPr>
        <w:pStyle w:val="ListParagraph"/>
        <w:numPr>
          <w:ilvl w:val="0"/>
          <w:numId w:val="19"/>
        </w:numPr>
        <w:autoSpaceDE w:val="0"/>
        <w:autoSpaceDN w:val="0"/>
        <w:adjustRightInd w:val="0"/>
        <w:ind w:left="567" w:hanging="567"/>
        <w:rPr>
          <w:rFonts w:cs="Arial"/>
          <w:sz w:val="22"/>
        </w:rPr>
      </w:pPr>
      <w:r w:rsidRPr="00A40D7A">
        <w:rPr>
          <w:rFonts w:cs="Arial"/>
          <w:sz w:val="22"/>
        </w:rPr>
        <w:t>To use the results of all analysis of student data, including those provided by the Senior Leaders</w:t>
      </w:r>
      <w:r w:rsidR="00E45B40">
        <w:rPr>
          <w:rFonts w:cs="Arial"/>
          <w:sz w:val="22"/>
        </w:rPr>
        <w:t xml:space="preserve">hip Team and external agencies, </w:t>
      </w:r>
      <w:r w:rsidRPr="00A40D7A">
        <w:rPr>
          <w:rFonts w:cs="Arial"/>
          <w:sz w:val="22"/>
        </w:rPr>
        <w:t>to identify areas for improvement and incorporate these into the department improvement plan.</w:t>
      </w:r>
    </w:p>
    <w:p w:rsidR="00E8212A" w:rsidRPr="00A40D7A" w:rsidRDefault="00E8212A" w:rsidP="000264D9">
      <w:pPr>
        <w:pStyle w:val="ListParagraph"/>
        <w:numPr>
          <w:ilvl w:val="0"/>
          <w:numId w:val="19"/>
        </w:numPr>
        <w:autoSpaceDE w:val="0"/>
        <w:autoSpaceDN w:val="0"/>
        <w:adjustRightInd w:val="0"/>
        <w:ind w:left="567" w:hanging="567"/>
        <w:rPr>
          <w:rFonts w:cs="Arial"/>
          <w:sz w:val="22"/>
        </w:rPr>
      </w:pPr>
      <w:r w:rsidRPr="00A40D7A">
        <w:rPr>
          <w:rFonts w:cs="Arial"/>
          <w:sz w:val="22"/>
        </w:rPr>
        <w:t>To plan the CPD needs of teachers in the subject, and to monitor and review their work as part of the Performance Management Policy.</w:t>
      </w:r>
    </w:p>
    <w:p w:rsidR="00D77B00" w:rsidRPr="00A40D7A" w:rsidRDefault="000B7D97" w:rsidP="000264D9">
      <w:pPr>
        <w:pStyle w:val="ListParagraph"/>
        <w:numPr>
          <w:ilvl w:val="0"/>
          <w:numId w:val="19"/>
        </w:numPr>
        <w:autoSpaceDE w:val="0"/>
        <w:autoSpaceDN w:val="0"/>
        <w:adjustRightInd w:val="0"/>
        <w:ind w:left="567" w:hanging="567"/>
        <w:rPr>
          <w:rFonts w:cs="Arial"/>
          <w:sz w:val="22"/>
        </w:rPr>
      </w:pPr>
      <w:r w:rsidRPr="00A40D7A">
        <w:rPr>
          <w:rFonts w:cs="Arial"/>
          <w:sz w:val="22"/>
        </w:rPr>
        <w:t xml:space="preserve">To </w:t>
      </w:r>
      <w:r w:rsidR="00A40D7A" w:rsidRPr="00A40D7A">
        <w:rPr>
          <w:rFonts w:cs="Arial"/>
          <w:sz w:val="22"/>
        </w:rPr>
        <w:t>calculate</w:t>
      </w:r>
      <w:r w:rsidRPr="00A40D7A">
        <w:rPr>
          <w:rFonts w:cs="Arial"/>
          <w:sz w:val="22"/>
        </w:rPr>
        <w:t xml:space="preserve"> p</w:t>
      </w:r>
      <w:r w:rsidR="00D77B00" w:rsidRPr="00A40D7A">
        <w:rPr>
          <w:rFonts w:cs="Arial"/>
          <w:sz w:val="22"/>
        </w:rPr>
        <w:t xml:space="preserve">ercentage of students gaining GCSE </w:t>
      </w:r>
      <w:r w:rsidR="00E8212A" w:rsidRPr="00A40D7A">
        <w:rPr>
          <w:rFonts w:cs="Arial"/>
          <w:sz w:val="22"/>
        </w:rPr>
        <w:t>French and Spanish</w:t>
      </w:r>
      <w:r w:rsidR="00D81CB8" w:rsidRPr="00A40D7A">
        <w:rPr>
          <w:rFonts w:cs="Arial"/>
          <w:sz w:val="22"/>
        </w:rPr>
        <w:t xml:space="preserve"> </w:t>
      </w:r>
      <w:r w:rsidR="00D77B00" w:rsidRPr="00A40D7A">
        <w:rPr>
          <w:rFonts w:cs="Arial"/>
          <w:sz w:val="22"/>
        </w:rPr>
        <w:t>Grade A - C measured against targets</w:t>
      </w:r>
      <w:r w:rsidR="00885BE0" w:rsidRPr="00A40D7A">
        <w:rPr>
          <w:rFonts w:cs="Arial"/>
          <w:sz w:val="22"/>
        </w:rPr>
        <w:t>.</w:t>
      </w:r>
    </w:p>
    <w:p w:rsidR="00D77B00" w:rsidRPr="00A40D7A" w:rsidRDefault="000B7D97" w:rsidP="000264D9">
      <w:pPr>
        <w:pStyle w:val="ListParagraph"/>
        <w:numPr>
          <w:ilvl w:val="0"/>
          <w:numId w:val="19"/>
        </w:numPr>
        <w:autoSpaceDE w:val="0"/>
        <w:autoSpaceDN w:val="0"/>
        <w:adjustRightInd w:val="0"/>
        <w:ind w:left="567" w:hanging="567"/>
        <w:rPr>
          <w:rFonts w:cs="Arial"/>
          <w:sz w:val="22"/>
        </w:rPr>
      </w:pPr>
      <w:r w:rsidRPr="00A40D7A">
        <w:rPr>
          <w:rFonts w:cs="Arial"/>
          <w:sz w:val="22"/>
        </w:rPr>
        <w:t xml:space="preserve">To </w:t>
      </w:r>
      <w:r w:rsidR="00A40D7A" w:rsidRPr="00A40D7A">
        <w:rPr>
          <w:rFonts w:cs="Arial"/>
          <w:sz w:val="22"/>
        </w:rPr>
        <w:t>calculate</w:t>
      </w:r>
      <w:r w:rsidRPr="00A40D7A">
        <w:rPr>
          <w:rFonts w:cs="Arial"/>
          <w:sz w:val="22"/>
        </w:rPr>
        <w:t xml:space="preserve"> p</w:t>
      </w:r>
      <w:r w:rsidR="00D77B00" w:rsidRPr="00A40D7A">
        <w:rPr>
          <w:rFonts w:cs="Arial"/>
          <w:sz w:val="22"/>
        </w:rPr>
        <w:t xml:space="preserve">ercentage of students gaining GCSE </w:t>
      </w:r>
      <w:r w:rsidR="00E8212A" w:rsidRPr="00A40D7A">
        <w:rPr>
          <w:rFonts w:cs="Arial"/>
          <w:sz w:val="22"/>
        </w:rPr>
        <w:t>French and Spanish</w:t>
      </w:r>
      <w:r w:rsidR="00D81CB8" w:rsidRPr="00A40D7A">
        <w:rPr>
          <w:rFonts w:cs="Arial"/>
          <w:sz w:val="22"/>
        </w:rPr>
        <w:t xml:space="preserve"> </w:t>
      </w:r>
      <w:r w:rsidR="00D77B00" w:rsidRPr="00A40D7A">
        <w:rPr>
          <w:rFonts w:cs="Arial"/>
          <w:sz w:val="22"/>
        </w:rPr>
        <w:t>Grade A - G measured against targets</w:t>
      </w:r>
      <w:r w:rsidR="00885BE0" w:rsidRPr="00A40D7A">
        <w:rPr>
          <w:rFonts w:cs="Arial"/>
          <w:sz w:val="22"/>
        </w:rPr>
        <w:t>.</w:t>
      </w:r>
    </w:p>
    <w:p w:rsidR="00D77B00" w:rsidRPr="00A40D7A" w:rsidRDefault="000B7D97" w:rsidP="000264D9">
      <w:pPr>
        <w:pStyle w:val="ListParagraph"/>
        <w:numPr>
          <w:ilvl w:val="0"/>
          <w:numId w:val="19"/>
        </w:numPr>
        <w:autoSpaceDE w:val="0"/>
        <w:autoSpaceDN w:val="0"/>
        <w:adjustRightInd w:val="0"/>
        <w:ind w:left="567" w:hanging="567"/>
        <w:rPr>
          <w:rFonts w:cs="Arial"/>
          <w:sz w:val="22"/>
        </w:rPr>
      </w:pPr>
      <w:r w:rsidRPr="00A40D7A">
        <w:rPr>
          <w:rFonts w:cs="Arial"/>
          <w:sz w:val="22"/>
        </w:rPr>
        <w:t xml:space="preserve">To </w:t>
      </w:r>
      <w:r w:rsidR="00A40D7A" w:rsidRPr="00A40D7A">
        <w:rPr>
          <w:rFonts w:cs="Arial"/>
          <w:sz w:val="22"/>
        </w:rPr>
        <w:t xml:space="preserve">calculate </w:t>
      </w:r>
      <w:r w:rsidR="00E806ED" w:rsidRPr="00A40D7A">
        <w:rPr>
          <w:rFonts w:cs="Arial"/>
          <w:sz w:val="22"/>
        </w:rPr>
        <w:t>‘</w:t>
      </w:r>
      <w:r w:rsidR="00D77B00" w:rsidRPr="00A40D7A">
        <w:rPr>
          <w:rFonts w:cs="Arial"/>
          <w:sz w:val="22"/>
        </w:rPr>
        <w:t>Added value’ from entry to KS3 TA and GCSE exam results</w:t>
      </w:r>
      <w:r w:rsidR="00885BE0" w:rsidRPr="00A40D7A">
        <w:rPr>
          <w:rFonts w:cs="Arial"/>
          <w:sz w:val="22"/>
        </w:rPr>
        <w:t>.</w:t>
      </w:r>
    </w:p>
    <w:p w:rsidR="00D77B00" w:rsidRPr="00A40D7A" w:rsidRDefault="000B7D97" w:rsidP="000264D9">
      <w:pPr>
        <w:pStyle w:val="ListParagraph"/>
        <w:numPr>
          <w:ilvl w:val="0"/>
          <w:numId w:val="19"/>
        </w:numPr>
        <w:autoSpaceDE w:val="0"/>
        <w:autoSpaceDN w:val="0"/>
        <w:adjustRightInd w:val="0"/>
        <w:ind w:left="567" w:hanging="567"/>
        <w:rPr>
          <w:rFonts w:cs="Arial"/>
          <w:sz w:val="22"/>
        </w:rPr>
      </w:pPr>
      <w:r w:rsidRPr="00A40D7A">
        <w:rPr>
          <w:rFonts w:cs="Arial"/>
          <w:sz w:val="22"/>
        </w:rPr>
        <w:t xml:space="preserve">To </w:t>
      </w:r>
      <w:r w:rsidR="00A40D7A" w:rsidRPr="00A40D7A">
        <w:rPr>
          <w:rFonts w:cs="Arial"/>
          <w:sz w:val="22"/>
        </w:rPr>
        <w:t xml:space="preserve">calculate </w:t>
      </w:r>
      <w:r w:rsidRPr="00A40D7A">
        <w:rPr>
          <w:rFonts w:cs="Arial"/>
          <w:sz w:val="22"/>
        </w:rPr>
        <w:t>p</w:t>
      </w:r>
      <w:r w:rsidR="00D77B00" w:rsidRPr="00A40D7A">
        <w:rPr>
          <w:rFonts w:cs="Arial"/>
          <w:sz w:val="22"/>
        </w:rPr>
        <w:t>ercentage improvement in Average Points total per student at Year 13</w:t>
      </w:r>
      <w:r w:rsidR="00885BE0" w:rsidRPr="00A40D7A">
        <w:rPr>
          <w:rFonts w:cs="Arial"/>
          <w:sz w:val="22"/>
        </w:rPr>
        <w:t>.</w:t>
      </w:r>
    </w:p>
    <w:p w:rsidR="00D77B00" w:rsidRPr="00A40D7A" w:rsidRDefault="000B7D97" w:rsidP="000264D9">
      <w:pPr>
        <w:pStyle w:val="ListParagraph"/>
        <w:numPr>
          <w:ilvl w:val="0"/>
          <w:numId w:val="19"/>
        </w:numPr>
        <w:autoSpaceDE w:val="0"/>
        <w:autoSpaceDN w:val="0"/>
        <w:adjustRightInd w:val="0"/>
        <w:ind w:left="567" w:hanging="567"/>
        <w:rPr>
          <w:rFonts w:cs="Arial"/>
          <w:sz w:val="22"/>
        </w:rPr>
      </w:pPr>
      <w:r w:rsidRPr="00A40D7A">
        <w:rPr>
          <w:rFonts w:cs="Arial"/>
          <w:sz w:val="22"/>
        </w:rPr>
        <w:t>To calculate p</w:t>
      </w:r>
      <w:r w:rsidR="00D77B00" w:rsidRPr="00A40D7A">
        <w:rPr>
          <w:rFonts w:cs="Arial"/>
          <w:sz w:val="22"/>
        </w:rPr>
        <w:t>ercentage of 16-19 students completing course with satisfactory outcomes</w:t>
      </w:r>
      <w:r w:rsidR="00885BE0" w:rsidRPr="00A40D7A">
        <w:rPr>
          <w:rFonts w:cs="Arial"/>
          <w:sz w:val="22"/>
        </w:rPr>
        <w:t>.</w:t>
      </w:r>
    </w:p>
    <w:p w:rsidR="00D77B00" w:rsidRPr="00A40D7A" w:rsidRDefault="000B7D97" w:rsidP="000264D9">
      <w:pPr>
        <w:pStyle w:val="ListParagraph"/>
        <w:numPr>
          <w:ilvl w:val="0"/>
          <w:numId w:val="19"/>
        </w:numPr>
        <w:autoSpaceDE w:val="0"/>
        <w:autoSpaceDN w:val="0"/>
        <w:adjustRightInd w:val="0"/>
        <w:ind w:left="567" w:hanging="567"/>
        <w:rPr>
          <w:rFonts w:cs="Arial"/>
          <w:sz w:val="22"/>
        </w:rPr>
      </w:pPr>
      <w:r w:rsidRPr="00A40D7A">
        <w:rPr>
          <w:rFonts w:cs="Arial"/>
          <w:sz w:val="22"/>
        </w:rPr>
        <w:t>To calculate d</w:t>
      </w:r>
      <w:r w:rsidR="00D77B00" w:rsidRPr="00A40D7A">
        <w:rPr>
          <w:rFonts w:cs="Arial"/>
          <w:sz w:val="22"/>
        </w:rPr>
        <w:t xml:space="preserve">epartmental </w:t>
      </w:r>
      <w:r w:rsidRPr="00A40D7A">
        <w:rPr>
          <w:rFonts w:cs="Arial"/>
          <w:sz w:val="22"/>
        </w:rPr>
        <w:t>s</w:t>
      </w:r>
      <w:r w:rsidR="00D77B00" w:rsidRPr="00A40D7A">
        <w:rPr>
          <w:rFonts w:cs="Arial"/>
          <w:sz w:val="22"/>
        </w:rPr>
        <w:t>taff retention record</w:t>
      </w:r>
      <w:r w:rsidR="00885BE0" w:rsidRPr="00A40D7A">
        <w:rPr>
          <w:rFonts w:cs="Arial"/>
          <w:sz w:val="22"/>
        </w:rPr>
        <w:t>.</w:t>
      </w:r>
    </w:p>
    <w:p w:rsidR="00D77B00" w:rsidRPr="00A40D7A" w:rsidRDefault="000B7D97" w:rsidP="000264D9">
      <w:pPr>
        <w:pStyle w:val="ListParagraph"/>
        <w:numPr>
          <w:ilvl w:val="0"/>
          <w:numId w:val="19"/>
        </w:numPr>
        <w:autoSpaceDE w:val="0"/>
        <w:autoSpaceDN w:val="0"/>
        <w:adjustRightInd w:val="0"/>
        <w:ind w:left="567" w:hanging="567"/>
        <w:rPr>
          <w:rFonts w:cs="Arial"/>
          <w:sz w:val="22"/>
        </w:rPr>
      </w:pPr>
      <w:r w:rsidRPr="00A40D7A">
        <w:rPr>
          <w:rFonts w:cs="Arial"/>
          <w:sz w:val="22"/>
        </w:rPr>
        <w:t>To calculate p</w:t>
      </w:r>
      <w:r w:rsidR="00D77B00" w:rsidRPr="00A40D7A">
        <w:rPr>
          <w:rFonts w:cs="Arial"/>
          <w:sz w:val="22"/>
        </w:rPr>
        <w:t xml:space="preserve">roportion of </w:t>
      </w:r>
      <w:r w:rsidR="00E8212A" w:rsidRPr="00A40D7A">
        <w:rPr>
          <w:rFonts w:cs="Arial"/>
          <w:sz w:val="22"/>
        </w:rPr>
        <w:t xml:space="preserve">MFL </w:t>
      </w:r>
      <w:r w:rsidR="00D81CB8" w:rsidRPr="00A40D7A">
        <w:rPr>
          <w:rFonts w:cs="Arial"/>
          <w:sz w:val="22"/>
        </w:rPr>
        <w:t xml:space="preserve">lessons </w:t>
      </w:r>
      <w:r w:rsidR="00D77B00" w:rsidRPr="00A40D7A">
        <w:rPr>
          <w:rFonts w:cs="Arial"/>
          <w:sz w:val="22"/>
        </w:rPr>
        <w:t>formally observed to be good</w:t>
      </w:r>
      <w:r w:rsidR="00D81CB8" w:rsidRPr="00A40D7A">
        <w:rPr>
          <w:rFonts w:cs="Arial"/>
          <w:sz w:val="22"/>
        </w:rPr>
        <w:t>/outstanding</w:t>
      </w:r>
      <w:r w:rsidR="00885BE0" w:rsidRPr="00A40D7A">
        <w:rPr>
          <w:rFonts w:cs="Arial"/>
          <w:sz w:val="22"/>
        </w:rPr>
        <w:t>.</w:t>
      </w:r>
    </w:p>
    <w:p w:rsidR="00E806ED" w:rsidRPr="000B7D97" w:rsidRDefault="00E806ED" w:rsidP="000B7D97">
      <w:pPr>
        <w:autoSpaceDE w:val="0"/>
        <w:autoSpaceDN w:val="0"/>
        <w:adjustRightInd w:val="0"/>
        <w:rPr>
          <w:rFonts w:cs="Arial"/>
          <w:sz w:val="22"/>
        </w:rPr>
      </w:pPr>
    </w:p>
    <w:p w:rsidR="000264D9" w:rsidRDefault="000264D9" w:rsidP="00E806ED">
      <w:pPr>
        <w:ind w:left="426" w:hanging="426"/>
        <w:rPr>
          <w:rFonts w:cs="Arial"/>
          <w:sz w:val="22"/>
        </w:rPr>
      </w:pPr>
    </w:p>
    <w:p w:rsidR="000264D9" w:rsidRDefault="000264D9" w:rsidP="00E806ED">
      <w:pPr>
        <w:ind w:left="426" w:hanging="426"/>
        <w:rPr>
          <w:rFonts w:cs="Arial"/>
          <w:sz w:val="22"/>
        </w:rPr>
      </w:pPr>
    </w:p>
    <w:p w:rsidR="00E806ED" w:rsidRDefault="0032039C" w:rsidP="00E806ED">
      <w:pPr>
        <w:ind w:left="426" w:hanging="426"/>
        <w:rPr>
          <w:rFonts w:cs="Arial"/>
          <w:sz w:val="22"/>
        </w:rPr>
      </w:pPr>
      <w:r>
        <w:rPr>
          <w:rFonts w:cs="Arial"/>
          <w:noProof/>
          <w:sz w:val="22"/>
          <w:lang w:eastAsia="en-GB"/>
        </w:rPr>
        <w:drawing>
          <wp:anchor distT="0" distB="0" distL="114300" distR="114300" simplePos="0" relativeHeight="251667456" behindDoc="0" locked="0" layoutInCell="1" allowOverlap="1" wp14:anchorId="0C482BFF" wp14:editId="47CC7A94">
            <wp:simplePos x="0" y="0"/>
            <wp:positionH relativeFrom="column">
              <wp:posOffset>5129530</wp:posOffset>
            </wp:positionH>
            <wp:positionV relativeFrom="margin">
              <wp:posOffset>8187304</wp:posOffset>
            </wp:positionV>
            <wp:extent cx="457835" cy="285750"/>
            <wp:effectExtent l="0" t="0" r="0" b="0"/>
            <wp:wrapNone/>
            <wp:docPr id="6" name="Picture 8" descr="Kent_County_Cou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nt_County_Council.png"/>
                    <pic:cNvPicPr>
                      <a:picLocks noChangeAspect="1" noChangeArrowheads="1"/>
                    </pic:cNvPicPr>
                  </pic:nvPicPr>
                  <pic:blipFill>
                    <a:blip r:embed="rId8"/>
                    <a:srcRect/>
                    <a:stretch>
                      <a:fillRect/>
                    </a:stretch>
                  </pic:blipFill>
                  <pic:spPr bwMode="auto">
                    <a:xfrm>
                      <a:off x="0" y="0"/>
                      <a:ext cx="457835" cy="285750"/>
                    </a:xfrm>
                    <a:prstGeom prst="rect">
                      <a:avLst/>
                    </a:prstGeom>
                    <a:noFill/>
                  </pic:spPr>
                </pic:pic>
              </a:graphicData>
            </a:graphic>
          </wp:anchor>
        </w:drawing>
      </w:r>
      <w:r>
        <w:rPr>
          <w:rFonts w:cs="Arial"/>
          <w:noProof/>
          <w:sz w:val="22"/>
          <w:lang w:eastAsia="en-GB"/>
        </w:rPr>
        <w:drawing>
          <wp:anchor distT="0" distB="0" distL="114300" distR="114300" simplePos="0" relativeHeight="251663360" behindDoc="0" locked="0" layoutInCell="1" allowOverlap="1" wp14:anchorId="650E876D" wp14:editId="796E4AC5">
            <wp:simplePos x="0" y="0"/>
            <wp:positionH relativeFrom="column">
              <wp:posOffset>1803400</wp:posOffset>
            </wp:positionH>
            <wp:positionV relativeFrom="margin">
              <wp:posOffset>8126095</wp:posOffset>
            </wp:positionV>
            <wp:extent cx="902970" cy="429260"/>
            <wp:effectExtent l="0" t="0" r="0" b="8890"/>
            <wp:wrapNone/>
            <wp:docPr id="3" name="Picture 4" descr="Canterbury_Christ_Church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terbury_Christ_Church_Logo.png"/>
                    <pic:cNvPicPr>
                      <a:picLocks noChangeAspect="1" noChangeArrowheads="1"/>
                    </pic:cNvPicPr>
                  </pic:nvPicPr>
                  <pic:blipFill>
                    <a:blip r:embed="rId9"/>
                    <a:srcRect/>
                    <a:stretch>
                      <a:fillRect/>
                    </a:stretch>
                  </pic:blipFill>
                  <pic:spPr bwMode="auto">
                    <a:xfrm>
                      <a:off x="0" y="0"/>
                      <a:ext cx="902970" cy="429260"/>
                    </a:xfrm>
                    <a:prstGeom prst="rect">
                      <a:avLst/>
                    </a:prstGeom>
                    <a:noFill/>
                  </pic:spPr>
                </pic:pic>
              </a:graphicData>
            </a:graphic>
          </wp:anchor>
        </w:drawing>
      </w:r>
      <w:r>
        <w:rPr>
          <w:rFonts w:cs="Arial"/>
          <w:noProof/>
          <w:sz w:val="22"/>
          <w:lang w:eastAsia="en-GB"/>
        </w:rPr>
        <w:drawing>
          <wp:anchor distT="0" distB="0" distL="114300" distR="114300" simplePos="0" relativeHeight="251661312" behindDoc="0" locked="0" layoutInCell="1" allowOverlap="1" wp14:anchorId="1737502B" wp14:editId="400B4AFA">
            <wp:simplePos x="0" y="0"/>
            <wp:positionH relativeFrom="column">
              <wp:posOffset>546735</wp:posOffset>
            </wp:positionH>
            <wp:positionV relativeFrom="margin">
              <wp:posOffset>8141970</wp:posOffset>
            </wp:positionV>
            <wp:extent cx="211455" cy="325755"/>
            <wp:effectExtent l="0" t="0" r="0" b="0"/>
            <wp:wrapNone/>
            <wp:docPr id="2" name="Picture 6" descr="Diocese_of_Canterbu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ocese_of_Canterbury.png"/>
                    <pic:cNvPicPr>
                      <a:picLocks noChangeAspect="1" noChangeArrowheads="1"/>
                    </pic:cNvPicPr>
                  </pic:nvPicPr>
                  <pic:blipFill>
                    <a:blip r:embed="rId10"/>
                    <a:srcRect/>
                    <a:stretch>
                      <a:fillRect/>
                    </a:stretch>
                  </pic:blipFill>
                  <pic:spPr bwMode="auto">
                    <a:xfrm>
                      <a:off x="0" y="0"/>
                      <a:ext cx="211455" cy="325755"/>
                    </a:xfrm>
                    <a:prstGeom prst="rect">
                      <a:avLst/>
                    </a:prstGeom>
                    <a:noFill/>
                  </pic:spPr>
                </pic:pic>
              </a:graphicData>
            </a:graphic>
          </wp:anchor>
        </w:drawing>
      </w:r>
      <w:r w:rsidR="00E806ED">
        <w:rPr>
          <w:rFonts w:cs="Arial"/>
          <w:noProof/>
          <w:sz w:val="22"/>
          <w:lang w:eastAsia="en-GB"/>
        </w:rPr>
        <w:drawing>
          <wp:anchor distT="0" distB="0" distL="114300" distR="114300" simplePos="0" relativeHeight="251665408" behindDoc="0" locked="0" layoutInCell="1" allowOverlap="1" wp14:anchorId="2AF67DD6" wp14:editId="4D4641BC">
            <wp:simplePos x="0" y="0"/>
            <wp:positionH relativeFrom="column">
              <wp:posOffset>3592664</wp:posOffset>
            </wp:positionH>
            <wp:positionV relativeFrom="paragraph">
              <wp:posOffset>97321</wp:posOffset>
            </wp:positionV>
            <wp:extent cx="370564" cy="437322"/>
            <wp:effectExtent l="19050" t="0" r="0" b="0"/>
            <wp:wrapNone/>
            <wp:docPr id="5" name="Picture 2" descr="Ben-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logo-blue.jpg"/>
                    <pic:cNvPicPr/>
                  </pic:nvPicPr>
                  <pic:blipFill>
                    <a:blip r:embed="rId11"/>
                    <a:stretch>
                      <a:fillRect/>
                    </a:stretch>
                  </pic:blipFill>
                  <pic:spPr>
                    <a:xfrm>
                      <a:off x="0" y="0"/>
                      <a:ext cx="370564" cy="437322"/>
                    </a:xfrm>
                    <a:prstGeom prst="rect">
                      <a:avLst/>
                    </a:prstGeom>
                  </pic:spPr>
                </pic:pic>
              </a:graphicData>
            </a:graphic>
          </wp:anchor>
        </w:drawing>
      </w:r>
    </w:p>
    <w:p w:rsidR="00E806ED" w:rsidRPr="00D77B00" w:rsidRDefault="00E806ED" w:rsidP="00E806ED">
      <w:pPr>
        <w:ind w:left="426" w:hanging="426"/>
        <w:rPr>
          <w:rFonts w:cs="Arial"/>
          <w:sz w:val="22"/>
        </w:rPr>
      </w:pPr>
    </w:p>
    <w:p w:rsidR="00DB6028" w:rsidRDefault="00DB6028" w:rsidP="00E806ED">
      <w:pPr>
        <w:tabs>
          <w:tab w:val="left" w:pos="567"/>
        </w:tabs>
        <w:ind w:left="567" w:hanging="567"/>
        <w:rPr>
          <w:rFonts w:ascii="Times New Roman" w:hAnsi="Times New Roman"/>
          <w:b/>
          <w:sz w:val="13"/>
          <w:szCs w:val="13"/>
        </w:rPr>
      </w:pPr>
    </w:p>
    <w:p w:rsidR="00DB6028" w:rsidRPr="00863FF5" w:rsidRDefault="00DB6028" w:rsidP="00DB6028">
      <w:pPr>
        <w:pStyle w:val="Footer"/>
        <w:tabs>
          <w:tab w:val="left" w:pos="5529"/>
          <w:tab w:val="left" w:pos="7655"/>
        </w:tabs>
        <w:ind w:left="588" w:right="-567" w:firstLine="14"/>
        <w:rPr>
          <w:rFonts w:ascii="Times New Roman" w:hAnsi="Times New Roman" w:cs="Arial"/>
          <w:b/>
          <w:sz w:val="13"/>
          <w:szCs w:val="13"/>
        </w:rPr>
      </w:pPr>
      <w:r w:rsidRPr="00863FF5">
        <w:rPr>
          <w:rFonts w:ascii="Times New Roman" w:hAnsi="Times New Roman" w:cs="Arial"/>
          <w:b/>
          <w:sz w:val="13"/>
          <w:szCs w:val="13"/>
        </w:rPr>
        <w:t>The Diocese of</w:t>
      </w:r>
    </w:p>
    <w:p w:rsidR="00DB6028" w:rsidRPr="00863FF5" w:rsidRDefault="00DB6028" w:rsidP="00DB6028">
      <w:pPr>
        <w:pStyle w:val="Footer"/>
        <w:tabs>
          <w:tab w:val="left" w:pos="5529"/>
          <w:tab w:val="left" w:pos="7655"/>
        </w:tabs>
        <w:ind w:left="672" w:right="-567" w:firstLine="14"/>
        <w:rPr>
          <w:rFonts w:ascii="Times New Roman" w:hAnsi="Times New Roman" w:cs="Arial"/>
          <w:b/>
          <w:sz w:val="13"/>
          <w:szCs w:val="13"/>
        </w:rPr>
      </w:pPr>
      <w:r w:rsidRPr="00863FF5">
        <w:rPr>
          <w:rFonts w:ascii="Times New Roman" w:hAnsi="Times New Roman" w:cs="Arial"/>
          <w:b/>
          <w:sz w:val="13"/>
          <w:szCs w:val="13"/>
        </w:rPr>
        <w:t>Canterbury</w:t>
      </w:r>
    </w:p>
    <w:p w:rsidR="00DB6028" w:rsidRDefault="00DB6028" w:rsidP="00DB6028">
      <w:pPr>
        <w:pStyle w:val="Footer"/>
        <w:tabs>
          <w:tab w:val="left" w:pos="5529"/>
          <w:tab w:val="left" w:pos="7655"/>
        </w:tabs>
        <w:ind w:left="-567" w:right="-567"/>
        <w:rPr>
          <w:rFonts w:ascii="Times New Roman" w:hAnsi="Times New Roman"/>
          <w:b/>
          <w:sz w:val="13"/>
          <w:szCs w:val="13"/>
        </w:rPr>
      </w:pPr>
    </w:p>
    <w:p w:rsidR="00DB6028" w:rsidRPr="00572AF8" w:rsidRDefault="00DB6028" w:rsidP="00DB6028">
      <w:pPr>
        <w:pStyle w:val="Footer"/>
        <w:tabs>
          <w:tab w:val="clear" w:pos="4680"/>
          <w:tab w:val="clear" w:pos="9360"/>
          <w:tab w:val="center" w:pos="5245"/>
          <w:tab w:val="left" w:pos="6804"/>
        </w:tabs>
        <w:ind w:left="567" w:right="566"/>
        <w:rPr>
          <w:rFonts w:ascii="Times New Roman" w:hAnsi="Times New Roman"/>
          <w:b/>
          <w:sz w:val="13"/>
          <w:szCs w:val="13"/>
        </w:rPr>
      </w:pPr>
      <w:r w:rsidRPr="007D0644">
        <w:rPr>
          <w:rFonts w:ascii="Times New Roman" w:hAnsi="Times New Roman"/>
          <w:b/>
          <w:sz w:val="14"/>
          <w:szCs w:val="14"/>
        </w:rPr>
        <w:t>Millbank</w:t>
      </w:r>
      <w:r w:rsidRPr="00B41977">
        <w:rPr>
          <w:rFonts w:ascii="Times New Roman" w:hAnsi="Times New Roman"/>
          <w:b/>
          <w:sz w:val="13"/>
          <w:szCs w:val="13"/>
        </w:rPr>
        <w:t xml:space="preserve"> </w:t>
      </w:r>
      <w:r w:rsidRPr="007D0644">
        <w:rPr>
          <w:rFonts w:ascii="Times New Roman" w:hAnsi="Times New Roman"/>
          <w:b/>
          <w:sz w:val="14"/>
          <w:szCs w:val="14"/>
        </w:rPr>
        <w:t>Road</w:t>
      </w:r>
      <w:r>
        <w:rPr>
          <w:rFonts w:ascii="Times New Roman" w:hAnsi="Times New Roman"/>
          <w:b/>
          <w:sz w:val="14"/>
          <w:szCs w:val="14"/>
        </w:rPr>
        <w:t xml:space="preserve"> +</w:t>
      </w:r>
      <w:r w:rsidRPr="007D0644">
        <w:rPr>
          <w:rFonts w:ascii="Times New Roman" w:hAnsi="Times New Roman"/>
          <w:b/>
          <w:sz w:val="14"/>
          <w:szCs w:val="14"/>
        </w:rPr>
        <w:t xml:space="preserve"> Kingsnorth</w:t>
      </w:r>
      <w:r>
        <w:rPr>
          <w:rFonts w:ascii="Times New Roman" w:hAnsi="Times New Roman"/>
          <w:b/>
          <w:sz w:val="14"/>
          <w:szCs w:val="14"/>
        </w:rPr>
        <w:t xml:space="preserve"> +</w:t>
      </w:r>
      <w:r w:rsidRPr="007D0644">
        <w:rPr>
          <w:rFonts w:ascii="Times New Roman" w:hAnsi="Times New Roman"/>
          <w:b/>
          <w:sz w:val="14"/>
          <w:szCs w:val="14"/>
        </w:rPr>
        <w:t xml:space="preserve"> Ashford</w:t>
      </w:r>
      <w:r>
        <w:rPr>
          <w:rFonts w:ascii="Times New Roman" w:hAnsi="Times New Roman"/>
          <w:b/>
          <w:sz w:val="14"/>
          <w:szCs w:val="14"/>
        </w:rPr>
        <w:t xml:space="preserve"> + </w:t>
      </w:r>
      <w:r w:rsidRPr="007D0644">
        <w:rPr>
          <w:rFonts w:ascii="Times New Roman" w:hAnsi="Times New Roman"/>
          <w:b/>
          <w:sz w:val="14"/>
          <w:szCs w:val="14"/>
        </w:rPr>
        <w:t xml:space="preserve">Kent </w:t>
      </w:r>
      <w:r>
        <w:rPr>
          <w:rFonts w:ascii="Times New Roman" w:hAnsi="Times New Roman"/>
          <w:b/>
          <w:sz w:val="14"/>
          <w:szCs w:val="14"/>
        </w:rPr>
        <w:t xml:space="preserve"> </w:t>
      </w:r>
      <w:r w:rsidRPr="007D0644">
        <w:rPr>
          <w:rFonts w:ascii="Times New Roman" w:hAnsi="Times New Roman"/>
          <w:b/>
          <w:sz w:val="14"/>
          <w:szCs w:val="14"/>
        </w:rPr>
        <w:t>TN23 3HG</w:t>
      </w:r>
      <w:r w:rsidRPr="007D0644">
        <w:rPr>
          <w:rFonts w:ascii="Times New Roman" w:hAnsi="Times New Roman"/>
          <w:b/>
          <w:sz w:val="14"/>
          <w:szCs w:val="14"/>
        </w:rPr>
        <w:tab/>
      </w:r>
      <w:r w:rsidRPr="007D0644">
        <w:rPr>
          <w:rFonts w:ascii="Times New Roman" w:hAnsi="Times New Roman"/>
          <w:b/>
          <w:color w:val="FF0000"/>
          <w:sz w:val="14"/>
          <w:szCs w:val="14"/>
        </w:rPr>
        <w:t>Tel:</w:t>
      </w:r>
      <w:r>
        <w:rPr>
          <w:rFonts w:ascii="Times New Roman" w:hAnsi="Times New Roman"/>
          <w:b/>
          <w:color w:val="FF0000"/>
          <w:sz w:val="14"/>
          <w:szCs w:val="14"/>
        </w:rPr>
        <w:t xml:space="preserve"> </w:t>
      </w:r>
      <w:r>
        <w:rPr>
          <w:rFonts w:ascii="Times New Roman" w:hAnsi="Times New Roman"/>
          <w:b/>
          <w:sz w:val="14"/>
          <w:szCs w:val="14"/>
        </w:rPr>
        <w:t xml:space="preserve"> +44(0)1233 623465</w:t>
      </w:r>
      <w:r>
        <w:rPr>
          <w:rFonts w:ascii="Times New Roman" w:hAnsi="Times New Roman"/>
          <w:b/>
          <w:sz w:val="14"/>
          <w:szCs w:val="14"/>
        </w:rPr>
        <w:tab/>
      </w:r>
      <w:r w:rsidRPr="007D0644">
        <w:rPr>
          <w:rFonts w:ascii="Times New Roman" w:hAnsi="Times New Roman"/>
          <w:b/>
          <w:color w:val="FF0000"/>
          <w:sz w:val="14"/>
          <w:szCs w:val="14"/>
        </w:rPr>
        <w:t>Email:</w:t>
      </w:r>
      <w:r w:rsidRPr="007D0644">
        <w:rPr>
          <w:rFonts w:ascii="Times New Roman" w:hAnsi="Times New Roman"/>
          <w:b/>
          <w:sz w:val="14"/>
          <w:szCs w:val="14"/>
        </w:rPr>
        <w:t xml:space="preserve"> </w:t>
      </w:r>
      <w:hyperlink r:id="rId12" w:history="1">
        <w:r w:rsidRPr="00572AF8">
          <w:rPr>
            <w:rStyle w:val="Hyperlink"/>
            <w:rFonts w:ascii="Times New Roman" w:hAnsi="Times New Roman"/>
            <w:b/>
            <w:color w:val="auto"/>
            <w:sz w:val="14"/>
            <w:szCs w:val="14"/>
            <w:u w:val="none"/>
          </w:rPr>
          <w:t>office@thejohnwallisacademy.org</w:t>
        </w:r>
      </w:hyperlink>
    </w:p>
    <w:p w:rsidR="00DB6028" w:rsidRPr="007573FF" w:rsidRDefault="00DB6028" w:rsidP="00DB6028">
      <w:pPr>
        <w:pStyle w:val="Footer"/>
        <w:tabs>
          <w:tab w:val="clear" w:pos="9360"/>
          <w:tab w:val="left" w:pos="5812"/>
        </w:tabs>
        <w:ind w:left="-567" w:right="-567"/>
        <w:jc w:val="center"/>
        <w:rPr>
          <w:rFonts w:ascii="Times New Roman" w:hAnsi="Times New Roman"/>
          <w:sz w:val="12"/>
          <w:szCs w:val="12"/>
        </w:rPr>
      </w:pPr>
    </w:p>
    <w:p w:rsidR="00DB6028" w:rsidRPr="007573FF" w:rsidRDefault="00DB6028" w:rsidP="00DB6028">
      <w:pPr>
        <w:pStyle w:val="Footer"/>
        <w:tabs>
          <w:tab w:val="clear" w:pos="9360"/>
          <w:tab w:val="left" w:pos="6521"/>
        </w:tabs>
        <w:ind w:left="-567" w:right="-284"/>
        <w:jc w:val="center"/>
        <w:rPr>
          <w:rFonts w:ascii="Times New Roman" w:hAnsi="Times New Roman"/>
          <w:sz w:val="10"/>
          <w:szCs w:val="10"/>
        </w:rPr>
      </w:pPr>
      <w:r w:rsidRPr="007573FF">
        <w:rPr>
          <w:rFonts w:ascii="Times New Roman" w:hAnsi="Times New Roman"/>
          <w:sz w:val="10"/>
          <w:szCs w:val="10"/>
        </w:rPr>
        <w:t xml:space="preserve">The John Wallis </w:t>
      </w:r>
      <w:r>
        <w:rPr>
          <w:rFonts w:ascii="Times New Roman" w:hAnsi="Times New Roman"/>
          <w:sz w:val="10"/>
          <w:szCs w:val="10"/>
        </w:rPr>
        <w:t xml:space="preserve">Church of England </w:t>
      </w:r>
      <w:r w:rsidRPr="007573FF">
        <w:rPr>
          <w:rFonts w:ascii="Times New Roman" w:hAnsi="Times New Roman"/>
          <w:sz w:val="10"/>
          <w:szCs w:val="10"/>
        </w:rPr>
        <w:t>Academy, Ashford, a charitable company limited by guarantee registered in England and Wales with company number 7006159, registered office address: Millbank Road, Kingsnorth, Ashford, Kent TN23 3HG.</w:t>
      </w:r>
    </w:p>
    <w:p w:rsidR="00DB6028" w:rsidRPr="007573FF" w:rsidRDefault="00DB6028" w:rsidP="00DB6028">
      <w:pPr>
        <w:pStyle w:val="Footer"/>
        <w:tabs>
          <w:tab w:val="clear" w:pos="9360"/>
          <w:tab w:val="left" w:pos="6521"/>
        </w:tabs>
        <w:ind w:left="-567" w:right="-567"/>
        <w:jc w:val="center"/>
        <w:rPr>
          <w:rFonts w:ascii="Times New Roman" w:hAnsi="Times New Roman"/>
          <w:sz w:val="10"/>
          <w:szCs w:val="10"/>
        </w:rPr>
      </w:pPr>
    </w:p>
    <w:p w:rsidR="00DB6028" w:rsidRPr="00DB6028" w:rsidRDefault="00DB6028" w:rsidP="00DB6028">
      <w:pPr>
        <w:pStyle w:val="Footer"/>
        <w:tabs>
          <w:tab w:val="clear" w:pos="9360"/>
          <w:tab w:val="left" w:pos="6521"/>
        </w:tabs>
        <w:ind w:left="-567" w:right="-567"/>
        <w:jc w:val="center"/>
        <w:rPr>
          <w:rFonts w:ascii="Times New Roman" w:hAnsi="Times New Roman"/>
          <w:sz w:val="16"/>
          <w:szCs w:val="16"/>
        </w:rPr>
      </w:pPr>
      <w:r w:rsidRPr="007573FF">
        <w:rPr>
          <w:rFonts w:ascii="Times New Roman" w:hAnsi="Times New Roman"/>
          <w:sz w:val="16"/>
          <w:szCs w:val="16"/>
        </w:rPr>
        <w:t>www.the</w:t>
      </w:r>
      <w:r w:rsidRPr="007573FF">
        <w:rPr>
          <w:rFonts w:ascii="Times New Roman" w:hAnsi="Times New Roman"/>
          <w:color w:val="FF0000"/>
          <w:sz w:val="16"/>
          <w:szCs w:val="16"/>
        </w:rPr>
        <w:t>johnwallis</w:t>
      </w:r>
      <w:r w:rsidRPr="007573FF">
        <w:rPr>
          <w:rFonts w:ascii="Times New Roman" w:hAnsi="Times New Roman"/>
          <w:sz w:val="16"/>
          <w:szCs w:val="16"/>
        </w:rPr>
        <w:t>academy.org</w:t>
      </w:r>
    </w:p>
    <w:sectPr w:rsidR="00DB6028" w:rsidRPr="00DB6028" w:rsidSect="0032039C">
      <w:pgSz w:w="11907" w:h="16840" w:code="9"/>
      <w:pgMar w:top="1134" w:right="851" w:bottom="1134"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094" w:rsidRDefault="00EF3094" w:rsidP="00962413">
      <w:r>
        <w:separator/>
      </w:r>
    </w:p>
  </w:endnote>
  <w:endnote w:type="continuationSeparator" w:id="0">
    <w:p w:rsidR="00EF3094" w:rsidRDefault="00EF3094"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094" w:rsidRDefault="00EF3094" w:rsidP="00962413">
      <w:r>
        <w:separator/>
      </w:r>
    </w:p>
  </w:footnote>
  <w:footnote w:type="continuationSeparator" w:id="0">
    <w:p w:rsidR="00EF3094" w:rsidRDefault="00EF3094" w:rsidP="009624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0946"/>
    <w:multiLevelType w:val="hybridMultilevel"/>
    <w:tmpl w:val="CE24E6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473E1"/>
    <w:multiLevelType w:val="hybridMultilevel"/>
    <w:tmpl w:val="881AB8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B0D03"/>
    <w:multiLevelType w:val="hybridMultilevel"/>
    <w:tmpl w:val="B2E20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068CD"/>
    <w:multiLevelType w:val="hybridMultilevel"/>
    <w:tmpl w:val="B5B2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C24F1B"/>
    <w:multiLevelType w:val="hybridMultilevel"/>
    <w:tmpl w:val="2DC670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6F6964"/>
    <w:multiLevelType w:val="hybridMultilevel"/>
    <w:tmpl w:val="F7B8D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EA4E16"/>
    <w:multiLevelType w:val="hybridMultilevel"/>
    <w:tmpl w:val="687E34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F7114B"/>
    <w:multiLevelType w:val="hybridMultilevel"/>
    <w:tmpl w:val="36524F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A96EDD"/>
    <w:multiLevelType w:val="hybridMultilevel"/>
    <w:tmpl w:val="D03C0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007151"/>
    <w:multiLevelType w:val="hybridMultilevel"/>
    <w:tmpl w:val="E4423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D1EFB"/>
    <w:multiLevelType w:val="hybridMultilevel"/>
    <w:tmpl w:val="7BDAF1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D3610F"/>
    <w:multiLevelType w:val="hybridMultilevel"/>
    <w:tmpl w:val="74E02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EFD17BB"/>
    <w:multiLevelType w:val="hybridMultilevel"/>
    <w:tmpl w:val="47CCE0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5833E3"/>
    <w:multiLevelType w:val="hybridMultilevel"/>
    <w:tmpl w:val="7154F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311DCD"/>
    <w:multiLevelType w:val="hybridMultilevel"/>
    <w:tmpl w:val="847602C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FB7312D"/>
    <w:multiLevelType w:val="hybridMultilevel"/>
    <w:tmpl w:val="7D269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B6FCF"/>
    <w:multiLevelType w:val="hybridMultilevel"/>
    <w:tmpl w:val="5BDC7BA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5F33E9B"/>
    <w:multiLevelType w:val="hybridMultilevel"/>
    <w:tmpl w:val="F008E8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160215"/>
    <w:multiLevelType w:val="hybridMultilevel"/>
    <w:tmpl w:val="10D055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9"/>
  </w:num>
  <w:num w:numId="4">
    <w:abstractNumId w:val="12"/>
  </w:num>
  <w:num w:numId="5">
    <w:abstractNumId w:val="15"/>
  </w:num>
  <w:num w:numId="6">
    <w:abstractNumId w:val="13"/>
  </w:num>
  <w:num w:numId="7">
    <w:abstractNumId w:val="18"/>
  </w:num>
  <w:num w:numId="8">
    <w:abstractNumId w:val="14"/>
  </w:num>
  <w:num w:numId="9">
    <w:abstractNumId w:val="17"/>
  </w:num>
  <w:num w:numId="10">
    <w:abstractNumId w:val="3"/>
  </w:num>
  <w:num w:numId="11">
    <w:abstractNumId w:val="8"/>
  </w:num>
  <w:num w:numId="12">
    <w:abstractNumId w:val="0"/>
  </w:num>
  <w:num w:numId="13">
    <w:abstractNumId w:val="7"/>
  </w:num>
  <w:num w:numId="14">
    <w:abstractNumId w:val="5"/>
  </w:num>
  <w:num w:numId="15">
    <w:abstractNumId w:val="10"/>
  </w:num>
  <w:num w:numId="16">
    <w:abstractNumId w:val="4"/>
  </w:num>
  <w:num w:numId="17">
    <w:abstractNumId w:val="11"/>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13"/>
    <w:rsid w:val="0001139D"/>
    <w:rsid w:val="000264D9"/>
    <w:rsid w:val="000437F3"/>
    <w:rsid w:val="00046919"/>
    <w:rsid w:val="000A35B1"/>
    <w:rsid w:val="000B6E5F"/>
    <w:rsid w:val="000B7D97"/>
    <w:rsid w:val="000C1489"/>
    <w:rsid w:val="000D585A"/>
    <w:rsid w:val="00121ACC"/>
    <w:rsid w:val="00156475"/>
    <w:rsid w:val="00161560"/>
    <w:rsid w:val="0017257B"/>
    <w:rsid w:val="0019239B"/>
    <w:rsid w:val="00193CF0"/>
    <w:rsid w:val="001A0A1E"/>
    <w:rsid w:val="001B612C"/>
    <w:rsid w:val="001D1E32"/>
    <w:rsid w:val="001E602C"/>
    <w:rsid w:val="00203D18"/>
    <w:rsid w:val="0028338A"/>
    <w:rsid w:val="00287802"/>
    <w:rsid w:val="002A486B"/>
    <w:rsid w:val="002D7A90"/>
    <w:rsid w:val="002E7D0E"/>
    <w:rsid w:val="0032039C"/>
    <w:rsid w:val="003271D4"/>
    <w:rsid w:val="003349ED"/>
    <w:rsid w:val="00375978"/>
    <w:rsid w:val="00382217"/>
    <w:rsid w:val="003963E4"/>
    <w:rsid w:val="003F23A3"/>
    <w:rsid w:val="00400B16"/>
    <w:rsid w:val="00401484"/>
    <w:rsid w:val="00404FE3"/>
    <w:rsid w:val="00412E5E"/>
    <w:rsid w:val="00420D94"/>
    <w:rsid w:val="00440D89"/>
    <w:rsid w:val="00454E2D"/>
    <w:rsid w:val="0047023F"/>
    <w:rsid w:val="00481B89"/>
    <w:rsid w:val="00487EA4"/>
    <w:rsid w:val="004A685F"/>
    <w:rsid w:val="004C1110"/>
    <w:rsid w:val="004D0102"/>
    <w:rsid w:val="004D4C58"/>
    <w:rsid w:val="00503E21"/>
    <w:rsid w:val="00535EC1"/>
    <w:rsid w:val="00560995"/>
    <w:rsid w:val="005673B8"/>
    <w:rsid w:val="00572AF8"/>
    <w:rsid w:val="005813C7"/>
    <w:rsid w:val="005A1C19"/>
    <w:rsid w:val="005A47D2"/>
    <w:rsid w:val="005D5972"/>
    <w:rsid w:val="005F48B1"/>
    <w:rsid w:val="00610E1E"/>
    <w:rsid w:val="00627BDB"/>
    <w:rsid w:val="00637376"/>
    <w:rsid w:val="006424E7"/>
    <w:rsid w:val="006510FC"/>
    <w:rsid w:val="00655383"/>
    <w:rsid w:val="006578A7"/>
    <w:rsid w:val="00667CC0"/>
    <w:rsid w:val="006955EE"/>
    <w:rsid w:val="006B0E50"/>
    <w:rsid w:val="006B47C2"/>
    <w:rsid w:val="006D5469"/>
    <w:rsid w:val="00707101"/>
    <w:rsid w:val="007100CA"/>
    <w:rsid w:val="00736034"/>
    <w:rsid w:val="007573FF"/>
    <w:rsid w:val="007D0644"/>
    <w:rsid w:val="007D2FAD"/>
    <w:rsid w:val="007D6162"/>
    <w:rsid w:val="00827957"/>
    <w:rsid w:val="0084087E"/>
    <w:rsid w:val="00863FF5"/>
    <w:rsid w:val="0086772A"/>
    <w:rsid w:val="00885BE0"/>
    <w:rsid w:val="00890621"/>
    <w:rsid w:val="008A0B19"/>
    <w:rsid w:val="008C5F59"/>
    <w:rsid w:val="008D4AD3"/>
    <w:rsid w:val="00921340"/>
    <w:rsid w:val="00940685"/>
    <w:rsid w:val="00961DC2"/>
    <w:rsid w:val="00962413"/>
    <w:rsid w:val="00974A1B"/>
    <w:rsid w:val="00977B74"/>
    <w:rsid w:val="00984DED"/>
    <w:rsid w:val="00997AD7"/>
    <w:rsid w:val="009D049B"/>
    <w:rsid w:val="009D150E"/>
    <w:rsid w:val="009D21AB"/>
    <w:rsid w:val="00A049D9"/>
    <w:rsid w:val="00A21C8B"/>
    <w:rsid w:val="00A40D7A"/>
    <w:rsid w:val="00A40F7D"/>
    <w:rsid w:val="00A50EE1"/>
    <w:rsid w:val="00A77447"/>
    <w:rsid w:val="00A904FD"/>
    <w:rsid w:val="00AA2237"/>
    <w:rsid w:val="00AB51F1"/>
    <w:rsid w:val="00AB6103"/>
    <w:rsid w:val="00AE0176"/>
    <w:rsid w:val="00B267A8"/>
    <w:rsid w:val="00B41977"/>
    <w:rsid w:val="00B62C40"/>
    <w:rsid w:val="00B6353F"/>
    <w:rsid w:val="00B646FA"/>
    <w:rsid w:val="00BE64A7"/>
    <w:rsid w:val="00BF2BD7"/>
    <w:rsid w:val="00C0504A"/>
    <w:rsid w:val="00C62644"/>
    <w:rsid w:val="00C764D3"/>
    <w:rsid w:val="00C848C1"/>
    <w:rsid w:val="00CB2460"/>
    <w:rsid w:val="00CC4428"/>
    <w:rsid w:val="00CC49E4"/>
    <w:rsid w:val="00D77B00"/>
    <w:rsid w:val="00D81CB8"/>
    <w:rsid w:val="00DA72E9"/>
    <w:rsid w:val="00DB6028"/>
    <w:rsid w:val="00DE4CF6"/>
    <w:rsid w:val="00E04D3A"/>
    <w:rsid w:val="00E45B40"/>
    <w:rsid w:val="00E45C46"/>
    <w:rsid w:val="00E806ED"/>
    <w:rsid w:val="00E8212A"/>
    <w:rsid w:val="00E90C91"/>
    <w:rsid w:val="00EB586C"/>
    <w:rsid w:val="00EC7F6D"/>
    <w:rsid w:val="00EE57DA"/>
    <w:rsid w:val="00EF3094"/>
    <w:rsid w:val="00F32844"/>
    <w:rsid w:val="00F36872"/>
    <w:rsid w:val="00F474A7"/>
    <w:rsid w:val="00FA1022"/>
    <w:rsid w:val="00FB37C9"/>
    <w:rsid w:val="00FC2C43"/>
    <w:rsid w:val="00FE44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12A5B9F"/>
  <w15:docId w15:val="{73953998-4593-4814-8663-C21EB8DF3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87E"/>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uiPriority w:val="99"/>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77B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thejohnwallis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dhogben</dc:creator>
  <cp:lastModifiedBy>Maria Calderon</cp:lastModifiedBy>
  <cp:revision>3</cp:revision>
  <cp:lastPrinted>2013-05-22T10:22:00Z</cp:lastPrinted>
  <dcterms:created xsi:type="dcterms:W3CDTF">2020-03-16T09:01:00Z</dcterms:created>
  <dcterms:modified xsi:type="dcterms:W3CDTF">2020-03-16T14:14:00Z</dcterms:modified>
</cp:coreProperties>
</file>