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0"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0"/>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1"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1"/>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Default="004D1247" w:rsidP="004D1247">
      <w:pPr>
        <w:rPr>
          <w:rFonts w:ascii="Calibri" w:eastAsia="Times New Roman" w:hAnsi="Calibri" w:cs="Times New Roman"/>
          <w:sz w:val="22"/>
          <w:szCs w:val="22"/>
          <w:lang w:val="en-US"/>
        </w:rPr>
      </w:pPr>
      <w:r>
        <w:rPr>
          <w:rFonts w:ascii="Calibri" w:eastAsia="Times New Roman" w:hAnsi="Calibri" w:cs="Times New Roman"/>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2" w:name="_Hlk22210538"/>
      <w:r w:rsidRPr="00892F14">
        <w:rPr>
          <w:rFonts w:cstheme="minorHAnsi"/>
          <w:b/>
          <w:sz w:val="22"/>
          <w:szCs w:val="22"/>
        </w:rPr>
        <w:lastRenderedPageBreak/>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w:t>
      </w:r>
      <w:bookmarkStart w:id="3" w:name="_GoBack"/>
      <w:bookmarkEnd w:id="3"/>
      <w:r w:rsidRPr="00892F14">
        <w:rPr>
          <w:rFonts w:cstheme="minorHAnsi"/>
          <w:sz w:val="22"/>
          <w:szCs w:val="22"/>
        </w:rPr>
        <w:t>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lastRenderedPageBreak/>
        <w:t>Manage learners’ behaviour constructively by establishing and maintaining a clear and positive framework for discipline, in line with the school’s behaviour policy</w:t>
      </w:r>
    </w:p>
    <w:bookmarkEnd w:id="2"/>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2A40A6"/>
    <w:rsid w:val="002D58A4"/>
    <w:rsid w:val="00303CA5"/>
    <w:rsid w:val="003B436A"/>
    <w:rsid w:val="004D1247"/>
    <w:rsid w:val="005B60A0"/>
    <w:rsid w:val="00844A9F"/>
    <w:rsid w:val="00880562"/>
    <w:rsid w:val="00892F14"/>
    <w:rsid w:val="009563EC"/>
    <w:rsid w:val="0099459B"/>
    <w:rsid w:val="009D5DF8"/>
    <w:rsid w:val="00A46D34"/>
    <w:rsid w:val="00A96A4A"/>
    <w:rsid w:val="00AB180F"/>
    <w:rsid w:val="00C05E8A"/>
    <w:rsid w:val="00C90FDC"/>
    <w:rsid w:val="00D133DC"/>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16</cp:revision>
  <dcterms:created xsi:type="dcterms:W3CDTF">2019-10-17T09:34:00Z</dcterms:created>
  <dcterms:modified xsi:type="dcterms:W3CDTF">2019-10-17T13:56:00Z</dcterms:modified>
</cp:coreProperties>
</file>