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D2" w:rsidRDefault="000D12D2" w:rsidP="000D12D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D12D2">
        <w:rPr>
          <w:b/>
          <w:bCs/>
          <w:sz w:val="24"/>
          <w:szCs w:val="24"/>
        </w:rPr>
        <w:t>Person Specification</w:t>
      </w:r>
    </w:p>
    <w:p w:rsidR="000D12D2" w:rsidRDefault="000D12D2" w:rsidP="000D12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Receptionist/Administration Support</w:t>
      </w:r>
    </w:p>
    <w:p w:rsidR="000D12D2" w:rsidRPr="00330C6B" w:rsidRDefault="000D12D2" w:rsidP="00330C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following outlines the criteria for the post.  Applicants should describe in their application how they meet these criteria.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0D12D2" w:rsidTr="000D12D2">
        <w:tc>
          <w:tcPr>
            <w:tcW w:w="2830" w:type="dxa"/>
          </w:tcPr>
          <w:p w:rsidR="000D12D2" w:rsidRDefault="000D12D2" w:rsidP="000D12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0D12D2" w:rsidRDefault="000D12D2" w:rsidP="000D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</w:tr>
      <w:tr w:rsidR="000D12D2" w:rsidTr="000D12D2">
        <w:tc>
          <w:tcPr>
            <w:tcW w:w="2830" w:type="dxa"/>
          </w:tcPr>
          <w:p w:rsidR="000D12D2" w:rsidRDefault="000D12D2" w:rsidP="000D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6663" w:type="dxa"/>
          </w:tcPr>
          <w:p w:rsidR="000D12D2" w:rsidRPr="000D12D2" w:rsidRDefault="000D12D2" w:rsidP="000D12D2">
            <w:pPr>
              <w:rPr>
                <w:bCs/>
                <w:sz w:val="24"/>
                <w:szCs w:val="24"/>
              </w:rPr>
            </w:pPr>
            <w:r w:rsidRPr="000D12D2">
              <w:rPr>
                <w:bCs/>
                <w:sz w:val="24"/>
                <w:szCs w:val="24"/>
              </w:rPr>
              <w:t>GCSE or equivalent English and Maths essential</w:t>
            </w:r>
          </w:p>
        </w:tc>
      </w:tr>
      <w:tr w:rsidR="000D12D2" w:rsidTr="000D12D2">
        <w:tc>
          <w:tcPr>
            <w:tcW w:w="2830" w:type="dxa"/>
          </w:tcPr>
          <w:p w:rsidR="000D12D2" w:rsidRDefault="000D12D2" w:rsidP="000D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6663" w:type="dxa"/>
          </w:tcPr>
          <w:p w:rsidR="000D12D2" w:rsidRPr="000D12D2" w:rsidRDefault="000D12D2" w:rsidP="000D12D2">
            <w:pPr>
              <w:rPr>
                <w:bCs/>
                <w:sz w:val="24"/>
                <w:szCs w:val="24"/>
              </w:rPr>
            </w:pPr>
            <w:r w:rsidRPr="000D12D2">
              <w:rPr>
                <w:bCs/>
                <w:sz w:val="24"/>
                <w:szCs w:val="24"/>
              </w:rPr>
              <w:t>Reception/Front of house</w:t>
            </w:r>
          </w:p>
          <w:p w:rsidR="000D12D2" w:rsidRPr="000D12D2" w:rsidRDefault="000D12D2" w:rsidP="000D12D2">
            <w:pPr>
              <w:rPr>
                <w:bCs/>
                <w:sz w:val="24"/>
                <w:szCs w:val="24"/>
              </w:rPr>
            </w:pPr>
            <w:r w:rsidRPr="000D12D2">
              <w:rPr>
                <w:bCs/>
                <w:sz w:val="24"/>
                <w:szCs w:val="24"/>
              </w:rPr>
              <w:t>School office experience</w:t>
            </w:r>
          </w:p>
          <w:p w:rsidR="000D12D2" w:rsidRDefault="000D12D2" w:rsidP="000D12D2">
            <w:pPr>
              <w:rPr>
                <w:b/>
                <w:bCs/>
                <w:sz w:val="24"/>
                <w:szCs w:val="24"/>
              </w:rPr>
            </w:pPr>
            <w:r w:rsidRPr="000D12D2">
              <w:rPr>
                <w:bCs/>
                <w:sz w:val="24"/>
                <w:szCs w:val="24"/>
              </w:rPr>
              <w:t>Working with the public and dealing with confidential issues essential</w:t>
            </w:r>
          </w:p>
        </w:tc>
      </w:tr>
      <w:tr w:rsidR="000D12D2" w:rsidTr="000D12D2">
        <w:tc>
          <w:tcPr>
            <w:tcW w:w="2830" w:type="dxa"/>
          </w:tcPr>
          <w:p w:rsidR="000D12D2" w:rsidRDefault="000D12D2" w:rsidP="000D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6663" w:type="dxa"/>
          </w:tcPr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Outstanding inter-personal and communication skills required.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Being friendly and welcoming at all times to children, staff, parents and visitors.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Have a positive, open, growth </w:t>
            </w:r>
            <w:proofErr w:type="spellStart"/>
            <w:r>
              <w:rPr>
                <w:bCs/>
                <w:sz w:val="24"/>
                <w:szCs w:val="24"/>
              </w:rPr>
              <w:t>mindset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Demonstrate high standards and attention to detail, following tasks through to ensure excellent outcomes.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Display empathy and a positive, calm approach to all tasks and people.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Must be proactive, flexible and able to deal with all stakeholders calmly, sensitively and at the appropriate level.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Must be able to work independently and use initiative as well as work well as part of a team.</w:t>
            </w:r>
          </w:p>
          <w:p w:rsidR="000D12D2" w:rsidRDefault="000D12D2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 a creative </w:t>
            </w:r>
            <w:r w:rsidR="00226E0E">
              <w:rPr>
                <w:bCs/>
                <w:sz w:val="24"/>
                <w:szCs w:val="24"/>
              </w:rPr>
              <w:t>problem solver, demonstrating ‘a can do’ approach.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Ability to draft correspondence and produce documents of a high standard.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Diary and time management skills.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Must be exceptionally well organised and able to prioritise to ensure smooth running of the office.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Demonstrate ability to multi task.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Ability to work under pressure and work efficiently to meet deadlines.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Excellent IT and keyboard skills, demonstrating a highly standard for any school documentation/communication required.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Smart appearance.</w:t>
            </w:r>
          </w:p>
          <w:p w:rsidR="00226E0E" w:rsidRDefault="00226E0E" w:rsidP="000D12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Ability to take accurate notes and produce minutes at meetings.</w:t>
            </w:r>
          </w:p>
          <w:p w:rsidR="00226E0E" w:rsidRPr="000D12D2" w:rsidRDefault="00226E0E" w:rsidP="00226E0E">
            <w:pPr>
              <w:rPr>
                <w:bCs/>
                <w:sz w:val="24"/>
                <w:szCs w:val="24"/>
              </w:rPr>
            </w:pPr>
          </w:p>
        </w:tc>
      </w:tr>
      <w:tr w:rsidR="000D12D2" w:rsidTr="000D12D2">
        <w:tc>
          <w:tcPr>
            <w:tcW w:w="2830" w:type="dxa"/>
          </w:tcPr>
          <w:p w:rsidR="000D12D2" w:rsidRDefault="000D12D2" w:rsidP="000D1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6663" w:type="dxa"/>
          </w:tcPr>
          <w:p w:rsidR="00226E0E" w:rsidRDefault="00226E0E" w:rsidP="00226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SIMS.net </w:t>
            </w:r>
          </w:p>
          <w:p w:rsidR="00226E0E" w:rsidRDefault="00226E0E" w:rsidP="00226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MS Office, Word, Excel and Power Point</w:t>
            </w:r>
          </w:p>
          <w:p w:rsidR="00226E0E" w:rsidRDefault="00226E0E" w:rsidP="00226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knowledge of the work of the school and school systems and processes.</w:t>
            </w:r>
          </w:p>
          <w:p w:rsidR="00226E0E" w:rsidRDefault="00226E0E" w:rsidP="00226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of Data Protection (GDPR) and confidentiality issues</w:t>
            </w:r>
            <w:r>
              <w:rPr>
                <w:bCs/>
                <w:sz w:val="24"/>
                <w:szCs w:val="24"/>
              </w:rPr>
              <w:t>.</w:t>
            </w:r>
          </w:p>
          <w:p w:rsidR="00226E0E" w:rsidRDefault="00226E0E" w:rsidP="00226E0E">
            <w:pPr>
              <w:rPr>
                <w:bCs/>
                <w:sz w:val="24"/>
                <w:szCs w:val="24"/>
              </w:rPr>
            </w:pPr>
          </w:p>
          <w:p w:rsidR="000D12D2" w:rsidRPr="000D12D2" w:rsidRDefault="000D12D2" w:rsidP="000D12D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D12D2" w:rsidRPr="000D12D2" w:rsidRDefault="000D12D2" w:rsidP="000D12D2">
      <w:pPr>
        <w:jc w:val="center"/>
        <w:rPr>
          <w:b/>
          <w:bCs/>
          <w:sz w:val="24"/>
          <w:szCs w:val="24"/>
        </w:rPr>
      </w:pPr>
    </w:p>
    <w:p w:rsidR="000D12D2" w:rsidRDefault="000D12D2" w:rsidP="000D12D2">
      <w:pPr>
        <w:rPr>
          <w:b/>
          <w:bCs/>
          <w:sz w:val="28"/>
          <w:szCs w:val="28"/>
        </w:rPr>
      </w:pPr>
    </w:p>
    <w:p w:rsidR="000D12D2" w:rsidRPr="000D12D2" w:rsidRDefault="000D12D2" w:rsidP="000D12D2">
      <w:pPr>
        <w:rPr>
          <w:b/>
          <w:bCs/>
          <w:sz w:val="24"/>
          <w:szCs w:val="24"/>
        </w:rPr>
      </w:pPr>
      <w:r w:rsidRPr="000D12D2">
        <w:rPr>
          <w:b/>
          <w:bCs/>
          <w:sz w:val="24"/>
          <w:szCs w:val="24"/>
        </w:rPr>
        <w:t>Health and Safety Statement</w:t>
      </w:r>
    </w:p>
    <w:p w:rsidR="000D12D2" w:rsidRPr="00335CDD" w:rsidRDefault="000D12D2" w:rsidP="000D12D2">
      <w:pPr>
        <w:pStyle w:val="ListParagraph"/>
        <w:rPr>
          <w:bCs/>
          <w:szCs w:val="24"/>
        </w:rPr>
      </w:pPr>
    </w:p>
    <w:p w:rsidR="000D12D2" w:rsidRPr="00F95E2D" w:rsidRDefault="000D12D2" w:rsidP="000D12D2">
      <w:pPr>
        <w:spacing w:after="33" w:line="250" w:lineRule="auto"/>
        <w:rPr>
          <w:szCs w:val="24"/>
        </w:rPr>
      </w:pPr>
      <w:r w:rsidRPr="00F95E2D">
        <w:rPr>
          <w:szCs w:val="24"/>
        </w:rPr>
        <w:t xml:space="preserve">So far as is reasonably practicable, the </w:t>
      </w:r>
      <w:proofErr w:type="spellStart"/>
      <w:r w:rsidRPr="00F95E2D">
        <w:rPr>
          <w:szCs w:val="24"/>
        </w:rPr>
        <w:t>postholder</w:t>
      </w:r>
      <w:proofErr w:type="spellEnd"/>
      <w:r w:rsidRPr="00F95E2D">
        <w:rPr>
          <w:szCs w:val="24"/>
        </w:rPr>
        <w:t xml:space="preserve"> must ensure that safe working practices are adopted by employees, and in premises/work areas for which the </w:t>
      </w:r>
      <w:proofErr w:type="spellStart"/>
      <w:r w:rsidRPr="00F95E2D">
        <w:rPr>
          <w:szCs w:val="24"/>
        </w:rPr>
        <w:t>postholder</w:t>
      </w:r>
      <w:proofErr w:type="spellEnd"/>
      <w:r w:rsidRPr="00F95E2D">
        <w:rPr>
          <w:szCs w:val="24"/>
        </w:rPr>
        <w:t xml:space="preserve"> is responsible, to maintain a safe working environment for employees and students/pupils.</w:t>
      </w:r>
    </w:p>
    <w:p w:rsidR="000D12D2" w:rsidRDefault="000D12D2" w:rsidP="000D12D2">
      <w:pPr>
        <w:rPr>
          <w:szCs w:val="24"/>
        </w:rPr>
      </w:pPr>
    </w:p>
    <w:p w:rsidR="000D12D2" w:rsidRPr="000D12D2" w:rsidRDefault="000D12D2" w:rsidP="000D12D2">
      <w:pPr>
        <w:rPr>
          <w:b/>
          <w:bCs/>
          <w:sz w:val="24"/>
          <w:szCs w:val="24"/>
        </w:rPr>
      </w:pPr>
      <w:r w:rsidRPr="000D12D2">
        <w:rPr>
          <w:b/>
          <w:bCs/>
          <w:sz w:val="24"/>
          <w:szCs w:val="24"/>
        </w:rPr>
        <w:t>Safeguarding Statement</w:t>
      </w:r>
    </w:p>
    <w:p w:rsidR="000D12D2" w:rsidRPr="00F95E2D" w:rsidRDefault="000D12D2" w:rsidP="000D12D2">
      <w:pPr>
        <w:spacing w:after="33" w:line="250" w:lineRule="auto"/>
        <w:rPr>
          <w:szCs w:val="24"/>
        </w:rPr>
      </w:pPr>
      <w:r>
        <w:rPr>
          <w:szCs w:val="24"/>
        </w:rPr>
        <w:t>Wilmington Primary School</w:t>
      </w:r>
      <w:r w:rsidRPr="00F95E2D">
        <w:rPr>
          <w:szCs w:val="24"/>
        </w:rPr>
        <w:t xml:space="preserve"> is committed to the safeguarding of all of its young persons and expects all staff, volunteers and adults to work within the parameters of the policies and p</w:t>
      </w:r>
      <w:r>
        <w:rPr>
          <w:szCs w:val="24"/>
        </w:rPr>
        <w:t xml:space="preserve">rocedures as agreed by the </w:t>
      </w:r>
      <w:r w:rsidRPr="00F95E2D">
        <w:rPr>
          <w:szCs w:val="24"/>
        </w:rPr>
        <w:t>Governing Body to ensure the safety of all young persons within its care.</w:t>
      </w:r>
    </w:p>
    <w:p w:rsidR="000D12D2" w:rsidRPr="00335CDD" w:rsidRDefault="000D12D2" w:rsidP="000D12D2">
      <w:pPr>
        <w:ind w:left="720"/>
      </w:pPr>
    </w:p>
    <w:p w:rsidR="000D12D2" w:rsidRPr="00335CDD" w:rsidRDefault="000D12D2" w:rsidP="000D12D2">
      <w:pPr>
        <w:ind w:left="720"/>
        <w:jc w:val="center"/>
      </w:pPr>
    </w:p>
    <w:p w:rsidR="00237F24" w:rsidRPr="00330C6B" w:rsidRDefault="000D12D2" w:rsidP="00330C6B">
      <w:pPr>
        <w:ind w:left="720"/>
        <w:jc w:val="center"/>
        <w:rPr>
          <w:b/>
        </w:rPr>
      </w:pPr>
      <w:r w:rsidRPr="00335CDD">
        <w:rPr>
          <w:b/>
        </w:rPr>
        <w:t>ALL POSTS ARE SUBJECT TO AN ENHANCED DBS CHECK</w:t>
      </w:r>
    </w:p>
    <w:sectPr w:rsidR="00237F24" w:rsidRPr="00330C6B" w:rsidSect="00330C6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2"/>
    <w:rsid w:val="00025155"/>
    <w:rsid w:val="000841CB"/>
    <w:rsid w:val="000D12D2"/>
    <w:rsid w:val="00226E0E"/>
    <w:rsid w:val="00237F24"/>
    <w:rsid w:val="00283EBA"/>
    <w:rsid w:val="003044CE"/>
    <w:rsid w:val="00330C6B"/>
    <w:rsid w:val="004B3051"/>
    <w:rsid w:val="00676660"/>
    <w:rsid w:val="007323A5"/>
    <w:rsid w:val="00A258D6"/>
    <w:rsid w:val="00BD337F"/>
    <w:rsid w:val="00BF2F88"/>
    <w:rsid w:val="00F377BB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DDE1"/>
  <w15:chartTrackingRefBased/>
  <w15:docId w15:val="{CB98AF88-D7B3-4CDA-996A-127151A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D2"/>
    <w:pPr>
      <w:ind w:left="720"/>
      <w:contextualSpacing/>
    </w:pPr>
  </w:style>
  <w:style w:type="table" w:styleId="TableGrid">
    <w:name w:val="Table Grid"/>
    <w:basedOn w:val="TableNormal"/>
    <w:uiPriority w:val="39"/>
    <w:rsid w:val="000D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8A84760.dotm</Template>
  <TotalTime>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Reynolds</dc:creator>
  <cp:keywords/>
  <dc:description/>
  <cp:lastModifiedBy>Joanne Reynolds</cp:lastModifiedBy>
  <cp:revision>1</cp:revision>
  <dcterms:created xsi:type="dcterms:W3CDTF">2018-06-15T04:58:00Z</dcterms:created>
  <dcterms:modified xsi:type="dcterms:W3CDTF">2018-06-15T05:20:00Z</dcterms:modified>
</cp:coreProperties>
</file>