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ahoma" w:hAnsi="Tahoma"/>
        </w:rPr>
      </w:pPr>
      <w:r>
        <w:rPr>
          <w:rFonts w:ascii="Tahoma" w:hAnsi="Tahoma"/>
        </w:rPr>
        <w:drawing>
          <wp:anchor distT="50800" distB="50800" distL="50800" distR="50800" simplePos="0" relativeHeight="251659264" behindDoc="0" locked="0" layoutInCell="1" allowOverlap="1">
            <wp:simplePos x="0" y="0"/>
            <wp:positionH relativeFrom="page">
              <wp:posOffset>1028700</wp:posOffset>
            </wp:positionH>
            <wp:positionV relativeFrom="page">
              <wp:posOffset>571500</wp:posOffset>
            </wp:positionV>
            <wp:extent cx="2628900" cy="1854200"/>
            <wp:effectExtent l="0" t="0" r="0" b="0"/>
            <wp:wrapSquare wrapText="bothSides" distL="50800" distR="50800" distT="50800" distB="508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5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ahoma" w:hAnsi="Tahoma"/>
        </w:rPr>
      </w:pPr>
    </w:p>
    <w:p>
      <w:pPr>
        <w:pStyle w:val="Normal.0"/>
        <w:rPr>
          <w:rFonts w:ascii="Tahoma" w:hAnsi="Tahoma"/>
        </w:rPr>
      </w:pPr>
    </w:p>
    <w:p>
      <w:pPr>
        <w:pStyle w:val="Normal.0"/>
        <w:rPr>
          <w:rFonts w:ascii="Tahoma" w:hAnsi="Tahoma"/>
        </w:rPr>
      </w:pPr>
    </w:p>
    <w:p>
      <w:pPr>
        <w:pStyle w:val="Normal.0"/>
        <w:rPr>
          <w:rFonts w:ascii="Tahoma" w:hAnsi="Tahoma"/>
        </w:rPr>
      </w:pPr>
    </w:p>
    <w:p>
      <w:pPr>
        <w:pStyle w:val="Normal.0"/>
        <w:rPr>
          <w:rFonts w:ascii="Tahoma" w:hAnsi="Tahoma"/>
        </w:rPr>
      </w:pPr>
    </w:p>
    <w:p>
      <w:pPr>
        <w:pStyle w:val="Normal.0"/>
        <w:rPr>
          <w:rFonts w:ascii="Tahoma" w:hAnsi="Tahoma"/>
        </w:rPr>
      </w:pPr>
    </w:p>
    <w:p>
      <w:pPr>
        <w:pStyle w:val="Normal.0"/>
        <w:rPr>
          <w:rFonts w:ascii="Tahoma" w:hAnsi="Tahoma"/>
        </w:rPr>
      </w:pPr>
    </w:p>
    <w:p>
      <w:pPr>
        <w:pStyle w:val="Normal.0"/>
        <w:rPr>
          <w:rFonts w:ascii="Tahoma" w:hAnsi="Tahoma"/>
        </w:rPr>
      </w:pPr>
    </w:p>
    <w:p>
      <w:pPr>
        <w:pStyle w:val="Normal.0"/>
        <w:jc w:val="center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en-US"/>
        </w:rPr>
        <w:t>Administrative Assistant</w:t>
      </w:r>
      <w:r>
        <w:rPr>
          <w:rFonts w:ascii="Tahoma" w:hAnsi="Tahoma"/>
          <w:b w:val="1"/>
          <w:bCs w:val="1"/>
          <w:rtl w:val="0"/>
          <w:lang w:val="en-US"/>
        </w:rPr>
        <w:t xml:space="preserve"> - j</w:t>
      </w:r>
      <w:r>
        <w:rPr>
          <w:rFonts w:ascii="Tahoma" w:hAnsi="Tahoma"/>
          <w:b w:val="1"/>
          <w:bCs w:val="1"/>
          <w:rtl w:val="0"/>
          <w:lang w:val="en-US"/>
        </w:rPr>
        <w:t>ob description</w:t>
      </w:r>
    </w:p>
    <w:p>
      <w:pPr>
        <w:pStyle w:val="Normal.0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en-US"/>
        </w:rPr>
        <w:t xml:space="preserve">Pay: </w:t>
      </w:r>
      <w:r>
        <w:rPr>
          <w:rFonts w:ascii="Tahoma" w:hAnsi="Tahoma" w:hint="default"/>
          <w:b w:val="1"/>
          <w:bCs w:val="1"/>
          <w:rtl w:val="0"/>
          <w:lang w:val="en-US"/>
        </w:rPr>
        <w:t>£</w:t>
      </w:r>
      <w:r>
        <w:rPr>
          <w:rFonts w:ascii="Tahoma" w:hAnsi="Tahoma"/>
          <w:b w:val="1"/>
          <w:bCs w:val="1"/>
          <w:rtl w:val="0"/>
          <w:lang w:val="en-US"/>
        </w:rPr>
        <w:t xml:space="preserve">14000 </w:t>
      </w:r>
      <w:r>
        <w:rPr>
          <w:rFonts w:ascii="Tahoma" w:hAnsi="Tahoma"/>
          <w:b w:val="1"/>
          <w:bCs w:val="1"/>
          <w:rtl w:val="0"/>
          <w:lang w:val="en-US"/>
        </w:rPr>
        <w:t>(actual salary)</w:t>
      </w:r>
    </w:p>
    <w:p>
      <w:pPr>
        <w:pStyle w:val="Normal.0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en-US"/>
        </w:rPr>
        <w:t>Hours of work: Mon-Fri 8:30am-3: 30pm term time only + Staff Development Days</w:t>
      </w:r>
    </w:p>
    <w:p>
      <w:pPr>
        <w:pStyle w:val="Normal.0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en-US"/>
        </w:rPr>
        <w:t>Report to: SLT</w:t>
      </w:r>
    </w:p>
    <w:p>
      <w:pPr>
        <w:pStyle w:val="Normal.0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en-US"/>
        </w:rPr>
        <w:t>Overall Purpose of the job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ahoma" w:hAnsi="Tahoma"/>
          <w:b w:val="1"/>
          <w:bCs w:val="1"/>
          <w:rtl w:val="0"/>
          <w:lang w:val="en-US"/>
        </w:rPr>
      </w:pPr>
      <w:r>
        <w:rPr>
          <w:rFonts w:ascii="Tahoma" w:hAnsi="Tahoma"/>
          <w:b w:val="1"/>
          <w:bCs w:val="1"/>
          <w:rtl w:val="0"/>
          <w:lang w:val="en-US"/>
        </w:rPr>
        <w:t>To provide direct administrative and clerical support within the administration team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ahoma" w:hAnsi="Tahoma"/>
          <w:b w:val="1"/>
          <w:bCs w:val="1"/>
          <w:rtl w:val="0"/>
          <w:lang w:val="en-US"/>
        </w:rPr>
      </w:pPr>
      <w:r>
        <w:rPr>
          <w:rFonts w:ascii="Tahoma" w:hAnsi="Tahoma"/>
          <w:b w:val="1"/>
          <w:bCs w:val="1"/>
          <w:rtl w:val="0"/>
          <w:lang w:val="en-US"/>
        </w:rPr>
        <w:t xml:space="preserve">To support an efficient and professional reception service </w:t>
      </w: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sz w:val="26"/>
          <w:szCs w:val="26"/>
        </w:rPr>
      </w:pPr>
      <w:r>
        <w:rPr>
          <w:rFonts w:ascii="Tahoma" w:hAnsi="Tahoma"/>
          <w:b w:val="1"/>
          <w:bCs w:val="1"/>
          <w:sz w:val="26"/>
          <w:szCs w:val="26"/>
          <w:rtl w:val="0"/>
          <w:lang w:val="en-US"/>
        </w:rPr>
        <w:t>Key Responsibilities</w:t>
      </w:r>
    </w:p>
    <w:p>
      <w:pPr>
        <w:pStyle w:val="Normal.0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Administration Service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provide an efficient administrative and clerical support service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fully utilize IT facilities and technology. To be able to work use the Microsoft Office package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comply with the organization</w:t>
      </w:r>
      <w:r>
        <w:rPr>
          <w:rFonts w:ascii="Tahoma" w:hAnsi="Tahoma" w:hint="default"/>
          <w:rtl w:val="0"/>
          <w:lang w:val="en-US"/>
        </w:rPr>
        <w:t>’</w:t>
      </w:r>
      <w:r>
        <w:rPr>
          <w:rFonts w:ascii="Tahoma" w:hAnsi="Tahoma"/>
          <w:rtl w:val="0"/>
          <w:lang w:val="en-US"/>
        </w:rPr>
        <w:t>s administrative and financial procedures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maintain the highest standards of professionalism in line with occupational and organizational Codes of Conduct</w:t>
      </w:r>
    </w:p>
    <w:p>
      <w:pPr>
        <w:pStyle w:val="Normal.0"/>
        <w:ind w:left="720" w:firstLine="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Professional Development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engage in probation, supervision and appraisal processes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engage in professional development opportunities</w:t>
      </w:r>
    </w:p>
    <w:p>
      <w:pPr>
        <w:pStyle w:val="Normal.0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 xml:space="preserve">General 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ensure visitors, deliveries, telephone calls and support systems are run effectively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promote Health and Safety at work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promote people</w:t>
      </w:r>
      <w:r>
        <w:rPr>
          <w:rFonts w:ascii="Tahoma" w:hAnsi="Tahoma" w:hint="default"/>
          <w:rtl w:val="0"/>
          <w:lang w:val="en-US"/>
        </w:rPr>
        <w:t>’</w:t>
      </w:r>
      <w:r>
        <w:rPr>
          <w:rFonts w:ascii="Tahoma" w:hAnsi="Tahoma"/>
          <w:rtl w:val="0"/>
          <w:lang w:val="en-US"/>
        </w:rPr>
        <w:t>s equality, diversity and rights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contribute to the safety of students, young people and protect them from harm</w:t>
      </w: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sz w:val="26"/>
          <w:szCs w:val="26"/>
        </w:rPr>
      </w:pPr>
      <w:r>
        <w:rPr>
          <w:rFonts w:ascii="Tahoma" w:hAnsi="Tahoma"/>
          <w:b w:val="1"/>
          <w:bCs w:val="1"/>
          <w:sz w:val="26"/>
          <w:szCs w:val="26"/>
          <w:rtl w:val="0"/>
          <w:lang w:val="en-US"/>
        </w:rPr>
        <w:t>Key Tasks</w:t>
      </w:r>
    </w:p>
    <w:p>
      <w:pPr>
        <w:pStyle w:val="Normal.0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Administration and Clerical Service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Providing secretarial and administrative support to the Headteacher.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Coordinating and performing day-to-day school administrative functions e.g. photocopying, sending reports to parents.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Preparing and maintaining student records/files and ensuring that they are updated on a regular basis.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Updating and organizing school administrative systems e.g. filing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Producing newsletters, memos and agendas and notification systems.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Attending meetings as required to take minutes.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 xml:space="preserve">Reproducing minutes formerly and forwarding them to designated recipients 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Answering telephone calls and transferring calls to the appropriate recipients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Working under the supervision of the Business Manager to support registration, admission, and reception procedures when required.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 xml:space="preserve">Work in accordance with the values, culture, ethos, equalities and inclusion policies of the school 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take appropriate action to manage, monitor and maintain a healthy, safe, secure, efficient and effective working environment.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complete school based induction and any subsequent training, which may improve and development performance.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 xml:space="preserve"> To work flexibly within the framework of the duties and responsibilities specified above 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 xml:space="preserve">To work subject to statute policies and procedures. 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ensure that the reception and waiting areas are maintained to the highest professional standards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Assisting with incoming and outgoing post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cover reception when required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assist in arrangements for meetings:</w:t>
      </w:r>
    </w:p>
    <w:p>
      <w:pPr>
        <w:pStyle w:val="Normal.0"/>
        <w:ind w:left="720" w:firstLine="0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Organize rooms/furniture, provide equipment, and organize refreshments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proof read documents as required</w:t>
      </w: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Professional Development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engage in probation, supervision and appraisal as required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engage in continuous professional development opportunities</w:t>
      </w: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General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observe Health and Safety at work regulations and to report any cause for concern to SLT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contribute to the students and young people and protect them from harm by reporting any cause for concern to the Headteacher/SLT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To value and promote people</w:t>
      </w:r>
      <w:r>
        <w:rPr>
          <w:rFonts w:ascii="Tahoma" w:hAnsi="Tahoma" w:hint="default"/>
          <w:rtl w:val="0"/>
          <w:lang w:val="en-US"/>
        </w:rPr>
        <w:t>’</w:t>
      </w:r>
      <w:r>
        <w:rPr>
          <w:rFonts w:ascii="Tahoma" w:hAnsi="Tahoma"/>
          <w:rtl w:val="0"/>
          <w:lang w:val="en-US"/>
        </w:rPr>
        <w:t>s equality, diversity and rights at all times and to conduct yourself in a non-discriminatory manner</w:t>
      </w: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Tahoma" w:hAnsi="Tahoma"/>
          <w:rtl w:val="0"/>
          <w:lang w:val="en-US"/>
        </w:rPr>
      </w:pPr>
      <w:r>
        <w:rPr>
          <w:rFonts w:ascii="Tahoma" w:hAnsi="Tahoma"/>
          <w:rtl w:val="0"/>
          <w:lang w:val="en-US"/>
        </w:rPr>
        <w:t>The above duties are neither exclusive nor exhaustive and the post holder may be required to carry out such other duties as may be required by the head-teacher within the grading level of the post and the competence of the post holder.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Heading 3"/>
      </w:pPr>
    </w:p>
    <w:p>
      <w:pPr>
        <w:pStyle w:val="Heading 3"/>
      </w:pPr>
    </w:p>
    <w:p>
      <w:pPr>
        <w:pStyle w:val="Normal.0"/>
      </w:pPr>
    </w:p>
    <w:p>
      <w:pPr>
        <w:pStyle w:val="Normal.0"/>
      </w:pPr>
    </w:p>
    <w:p>
      <w:pPr>
        <w:pStyle w:val="Heading 3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Blue Skies Person Specification</w:t>
      </w:r>
    </w:p>
    <w:p>
      <w:pPr>
        <w:pStyle w:val="Header"/>
        <w:tabs>
          <w:tab w:val="right" w:pos="8280"/>
          <w:tab w:val="clear" w:pos="8306"/>
        </w:tabs>
        <w:rPr>
          <w:rFonts w:ascii="Tahoma" w:cs="Tahoma" w:hAnsi="Tahoma" w:eastAsia="Tahoma"/>
        </w:rPr>
      </w:pPr>
    </w:p>
    <w:tbl>
      <w:tblPr>
        <w:tblW w:w="98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6"/>
        <w:gridCol w:w="1417"/>
        <w:gridCol w:w="1430"/>
        <w:gridCol w:w="1783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rtl w:val="0"/>
                <w:lang w:val="en-US"/>
              </w:rPr>
              <w:t>Skills and Abilities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rtl w:val="0"/>
                <w:lang w:val="en-US"/>
              </w:rPr>
              <w:t>Essential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rtl w:val="0"/>
                <w:lang w:val="en-US"/>
              </w:rPr>
              <w:t>Desirable</w:t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rtl w:val="0"/>
                <w:lang w:val="en-US"/>
              </w:rPr>
              <w:t>Assessed by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>Ability to produce professional, accurate and factual documents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rPr>
                <w:rFonts w:ascii="Tahoma" w:cs="Tahoma" w:hAnsi="Tahoma" w:eastAsia="Tahoma"/>
                <w:lang w:val="en-US"/>
              </w:rPr>
            </w:pPr>
          </w:p>
          <w:p>
            <w:pPr>
              <w:pStyle w:val="Normal.0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ahoma" w:cs="Tahoma" w:hAnsi="Tahoma" w:eastAsia="Tahoma"/>
              </w:rPr>
            </w:pPr>
            <w:r>
              <w:rPr>
                <w:rFonts w:ascii="Tahoma" w:hAnsi="Tahoma"/>
                <w:rtl w:val="0"/>
                <w:lang w:val="en-US"/>
              </w:rPr>
              <w:t>Application &amp;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rtl w:val="0"/>
                <w:lang w:val="en-US"/>
              </w:rPr>
              <w:t>Interview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>To be discreet and observe the rules of confidentiality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>Excellent oral and written communications skills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rPr>
                <w:rFonts w:ascii="Tahoma" w:cs="Tahoma" w:hAnsi="Tahoma" w:eastAsia="Tahoma"/>
                <w:lang w:val="en-US"/>
              </w:rPr>
            </w:pPr>
          </w:p>
          <w:p>
            <w:pPr>
              <w:pStyle w:val="Normal.0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Interview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>Organisational ability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 xml:space="preserve">Ability to plan own work and work on own initiative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rPr>
                <w:rFonts w:ascii="Tahoma" w:cs="Tahoma" w:hAnsi="Tahoma" w:eastAsia="Tahoma"/>
                <w:lang w:val="en-US"/>
              </w:rPr>
            </w:pPr>
          </w:p>
          <w:p>
            <w:pPr>
              <w:pStyle w:val="Normal.0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>Ability to prioritise work to achieve deadlines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rPr>
                <w:rFonts w:ascii="Tahoma" w:cs="Tahoma" w:hAnsi="Tahoma" w:eastAsia="Tahoma"/>
                <w:lang w:val="en-US"/>
              </w:rPr>
            </w:pPr>
          </w:p>
          <w:p>
            <w:pPr>
              <w:pStyle w:val="Normal.0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>Ability to form and maintain professional relationships with proprietors, senior managers and all other staff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>Ability to work as part of a team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>Ability to present in a professional and courteous manner at all times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8989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jc w:val="left"/>
            </w:pPr>
            <w:r>
              <w:rPr>
                <w:rFonts w:ascii="Tahoma" w:hAnsi="Tahoma"/>
                <w:rtl w:val="0"/>
                <w:lang w:val="en-US"/>
              </w:rPr>
              <w:t>Knowledge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IT systems and software; particularly Microsoft office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Application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rtl w:val="0"/>
                <w:lang w:val="en-US"/>
              </w:rPr>
              <w:t>A</w:t>
            </w:r>
            <w:r>
              <w:rPr>
                <w:rFonts w:ascii="Tahoma" w:hAnsi="Tahoma"/>
                <w:b w:val="1"/>
                <w:bCs w:val="1"/>
                <w:shd w:val="clear" w:color="auto" w:fill="bfbfbf"/>
                <w:rtl w:val="0"/>
                <w:lang w:val="en-US"/>
              </w:rPr>
              <w:t>ttitudes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>To be reliable, honest and trustworthy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ahoma" w:cs="Tahoma" w:hAnsi="Tahoma" w:eastAsia="Tahoma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rtl w:val="0"/>
                <w:lang w:val="en-US"/>
              </w:rPr>
              <w:t>Recognise and promote Blue Skies School with an equalities agenda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Interview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8280"/>
                <w:tab w:val="clear" w:pos="8306"/>
              </w:tabs>
            </w:pPr>
            <w:r>
              <w:rPr>
                <w:rFonts w:ascii="Tahoma" w:hAnsi="Tahoma"/>
                <w:b w:val="1"/>
                <w:bCs w:val="1"/>
                <w:rtl w:val="0"/>
                <w:lang w:val="en-US"/>
              </w:rPr>
              <w:t>Experience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Working in a school environment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ahoma" w:hAnsi="Tahoma"/>
                <w:sz w:val="24"/>
                <w:szCs w:val="24"/>
                <w:rtl w:val="0"/>
                <w:lang w:val="en-US"/>
              </w:rPr>
              <w:t xml:space="preserve">Qualifications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English  Language GCSE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cs="Tahoma" w:hAnsi="Tahoma" w:eastAsia="Tahoma"/>
                <w:lang w:val="en-US"/>
              </w:rPr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Evidence of qualification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Business and Administration Level 2 or equivalent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Application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Guidance of recent CPD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Application &amp; Evidence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rtl w:val="0"/>
                <w:lang w:val="en-US"/>
              </w:rPr>
              <w:t>Special Requirements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Satisfactory enhanced DBS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Application &amp; Reference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2 Satisfactory references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Reference</w:t>
            </w:r>
          </w:p>
        </w:tc>
      </w:tr>
    </w:tbl>
    <w:p>
      <w:pPr>
        <w:pStyle w:val="Header"/>
        <w:widowControl w:val="0"/>
        <w:tabs>
          <w:tab w:val="right" w:pos="8280"/>
          <w:tab w:val="clear" w:pos="8306"/>
        </w:tabs>
      </w:pPr>
      <w:r>
        <w:rPr>
          <w:rFonts w:ascii="Tahoma" w:cs="Tahoma" w:hAnsi="Tahoma" w:eastAsia="Tahoma"/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