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D" w:rsidRPr="00BB2971" w:rsidRDefault="00DF2265" w:rsidP="00E709DF">
      <w:pPr>
        <w:tabs>
          <w:tab w:val="left" w:pos="6663"/>
        </w:tabs>
        <w:jc w:val="center"/>
        <w:rPr>
          <w:rFonts w:ascii="Arial" w:hAnsi="Arial" w:cs="Arial"/>
          <w:b/>
        </w:rPr>
      </w:pPr>
      <w:r w:rsidRPr="00BB2971">
        <w:rPr>
          <w:rFonts w:ascii="Arial" w:hAnsi="Arial" w:cs="Arial"/>
          <w:b/>
        </w:rPr>
        <w:t xml:space="preserve">Clerk to Governors </w:t>
      </w:r>
    </w:p>
    <w:p w:rsidR="00DB2EF1" w:rsidRPr="00BB2971" w:rsidRDefault="00E709DF" w:rsidP="00E709DF">
      <w:pPr>
        <w:tabs>
          <w:tab w:val="left" w:pos="6663"/>
        </w:tabs>
        <w:jc w:val="center"/>
        <w:rPr>
          <w:rFonts w:ascii="Arial" w:hAnsi="Arial" w:cs="Arial"/>
          <w:b/>
        </w:rPr>
      </w:pPr>
      <w:r w:rsidRPr="00BB2971">
        <w:rPr>
          <w:rFonts w:ascii="Arial" w:hAnsi="Arial" w:cs="Arial"/>
          <w:b/>
        </w:rPr>
        <w:t xml:space="preserve"> </w:t>
      </w:r>
      <w:r w:rsidR="00A1594D" w:rsidRPr="00BB2971">
        <w:rPr>
          <w:rFonts w:ascii="Arial" w:hAnsi="Arial" w:cs="Arial"/>
          <w:b/>
        </w:rPr>
        <w:t>Smarden</w:t>
      </w:r>
      <w:r w:rsidRPr="00BB2971">
        <w:rPr>
          <w:rFonts w:ascii="Arial" w:hAnsi="Arial" w:cs="Arial"/>
          <w:b/>
        </w:rPr>
        <w:t xml:space="preserve"> Primar</w:t>
      </w:r>
      <w:r w:rsidR="00BB2971" w:rsidRPr="00BB2971">
        <w:rPr>
          <w:rFonts w:ascii="Arial" w:hAnsi="Arial" w:cs="Arial"/>
          <w:b/>
        </w:rPr>
        <w:t>y School</w:t>
      </w:r>
    </w:p>
    <w:p w:rsidR="00DF2265" w:rsidRPr="00BB2971" w:rsidRDefault="00DF2265" w:rsidP="00DF2265">
      <w:pPr>
        <w:jc w:val="center"/>
        <w:rPr>
          <w:rFonts w:ascii="Arial" w:hAnsi="Arial" w:cs="Arial"/>
          <w:b/>
          <w:sz w:val="16"/>
          <w:szCs w:val="16"/>
        </w:rPr>
      </w:pPr>
    </w:p>
    <w:p w:rsidR="00DF2265" w:rsidRPr="00BB2971" w:rsidRDefault="00DF2265" w:rsidP="00DF2265">
      <w:pPr>
        <w:jc w:val="center"/>
        <w:rPr>
          <w:rFonts w:ascii="Arial" w:hAnsi="Arial" w:cs="Arial"/>
          <w:b/>
        </w:rPr>
      </w:pPr>
      <w:r w:rsidRPr="00BB2971">
        <w:rPr>
          <w:rFonts w:ascii="Arial" w:hAnsi="Arial" w:cs="Arial"/>
          <w:b/>
        </w:rPr>
        <w:t>JOB DESCRIPTION</w:t>
      </w:r>
    </w:p>
    <w:p w:rsidR="00DF2265" w:rsidRPr="00BB2971" w:rsidRDefault="00DF2265" w:rsidP="00DF2265">
      <w:pPr>
        <w:jc w:val="center"/>
        <w:rPr>
          <w:rFonts w:ascii="Arial" w:hAnsi="Arial" w:cs="Arial"/>
          <w:b/>
        </w:rPr>
      </w:pPr>
    </w:p>
    <w:p w:rsidR="00DF2265" w:rsidRPr="00BB2971" w:rsidRDefault="00DF2265">
      <w:pPr>
        <w:rPr>
          <w:rFonts w:ascii="Arial" w:hAnsi="Arial" w:cs="Arial"/>
          <w:sz w:val="16"/>
          <w:szCs w:val="16"/>
          <w:vertAlign w:val="subscript"/>
        </w:rPr>
      </w:pPr>
    </w:p>
    <w:p w:rsidR="00DF2265" w:rsidRPr="00BB2971" w:rsidRDefault="00DF2265">
      <w:pPr>
        <w:rPr>
          <w:rFonts w:ascii="Arial" w:hAnsi="Arial" w:cs="Arial"/>
        </w:rPr>
      </w:pPr>
      <w:r w:rsidRPr="00BB2971">
        <w:rPr>
          <w:rFonts w:ascii="Arial" w:hAnsi="Arial" w:cs="Arial"/>
        </w:rPr>
        <w:t>Job Title:       Clerk to Governors</w:t>
      </w:r>
    </w:p>
    <w:p w:rsidR="00DF2265" w:rsidRPr="00BB2971" w:rsidRDefault="00DF2265">
      <w:pPr>
        <w:rPr>
          <w:rFonts w:ascii="Arial" w:hAnsi="Arial" w:cs="Arial"/>
          <w:sz w:val="16"/>
          <w:szCs w:val="16"/>
        </w:rPr>
      </w:pPr>
    </w:p>
    <w:p w:rsidR="00DF2265" w:rsidRPr="00BB2971" w:rsidRDefault="00F329D1">
      <w:pPr>
        <w:rPr>
          <w:rFonts w:ascii="Arial" w:hAnsi="Arial" w:cs="Arial"/>
        </w:rPr>
      </w:pPr>
      <w:r w:rsidRPr="00BB2971">
        <w:rPr>
          <w:rFonts w:ascii="Arial" w:hAnsi="Arial" w:cs="Arial"/>
        </w:rPr>
        <w:t>Reports to:    Chair</w:t>
      </w:r>
      <w:r w:rsidR="00DF2265" w:rsidRPr="00BB2971">
        <w:rPr>
          <w:rFonts w:ascii="Arial" w:hAnsi="Arial" w:cs="Arial"/>
        </w:rPr>
        <w:t xml:space="preserve"> of Governors/ Business Manager</w:t>
      </w:r>
    </w:p>
    <w:p w:rsidR="00DF2265" w:rsidRPr="00BB2971" w:rsidRDefault="00DF2265">
      <w:pPr>
        <w:rPr>
          <w:rFonts w:ascii="Arial" w:hAnsi="Arial" w:cs="Arial"/>
          <w:sz w:val="16"/>
          <w:szCs w:val="16"/>
        </w:rPr>
      </w:pPr>
    </w:p>
    <w:p w:rsidR="00DF2265" w:rsidRPr="00BB2971" w:rsidRDefault="00DF2265" w:rsidP="00BB2971">
      <w:pPr>
        <w:rPr>
          <w:rFonts w:ascii="Arial" w:hAnsi="Arial" w:cs="Arial"/>
        </w:rPr>
      </w:pPr>
      <w:r w:rsidRPr="00BB2971">
        <w:rPr>
          <w:rFonts w:ascii="Arial" w:hAnsi="Arial" w:cs="Arial"/>
        </w:rPr>
        <w:t xml:space="preserve">Locations:      </w:t>
      </w:r>
      <w:r w:rsidR="00A1594D" w:rsidRPr="00BB2971">
        <w:rPr>
          <w:rFonts w:ascii="Arial" w:hAnsi="Arial" w:cs="Arial"/>
        </w:rPr>
        <w:t xml:space="preserve">Smarden </w:t>
      </w:r>
      <w:r w:rsidR="00BB2971">
        <w:rPr>
          <w:rFonts w:ascii="Arial" w:hAnsi="Arial" w:cs="Arial"/>
        </w:rPr>
        <w:t>Primary School</w:t>
      </w:r>
      <w:r w:rsidR="00F329D1" w:rsidRPr="00BB2971">
        <w:rPr>
          <w:rFonts w:ascii="Arial" w:hAnsi="Arial" w:cs="Arial"/>
        </w:rPr>
        <w:t xml:space="preserve"> </w:t>
      </w:r>
    </w:p>
    <w:p w:rsidR="008A74ED" w:rsidRPr="00BB2971" w:rsidRDefault="007A3B72" w:rsidP="00A1594D">
      <w:pPr>
        <w:rPr>
          <w:rFonts w:ascii="Arial" w:hAnsi="Arial" w:cs="Arial"/>
        </w:rPr>
      </w:pPr>
      <w:r w:rsidRPr="00BB2971">
        <w:rPr>
          <w:rFonts w:ascii="Arial" w:hAnsi="Arial" w:cs="Arial"/>
        </w:rPr>
        <w:tab/>
        <w:t xml:space="preserve">            </w:t>
      </w:r>
    </w:p>
    <w:p w:rsidR="00C61282" w:rsidRPr="00BB2971" w:rsidRDefault="00C61282">
      <w:pPr>
        <w:rPr>
          <w:rFonts w:ascii="Arial" w:hAnsi="Arial" w:cs="Arial"/>
          <w:sz w:val="16"/>
          <w:szCs w:val="16"/>
        </w:rPr>
      </w:pPr>
    </w:p>
    <w:p w:rsidR="00C61282" w:rsidRPr="00BB2971" w:rsidRDefault="00C61282">
      <w:pPr>
        <w:rPr>
          <w:rFonts w:ascii="Arial" w:hAnsi="Arial" w:cs="Arial"/>
        </w:rPr>
      </w:pPr>
      <w:r w:rsidRPr="00BB2971">
        <w:rPr>
          <w:rFonts w:ascii="Arial" w:hAnsi="Arial" w:cs="Arial"/>
        </w:rPr>
        <w:t>PURPOSE OF JOB</w:t>
      </w:r>
    </w:p>
    <w:p w:rsidR="00C61282" w:rsidRPr="00BB2971" w:rsidRDefault="00C61282" w:rsidP="00C612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To organize and clerk meetings of the Governing Body.  This includes booking the venue</w:t>
      </w:r>
      <w:r w:rsidR="001D7656" w:rsidRPr="00BB2971">
        <w:rPr>
          <w:rFonts w:ascii="Arial" w:hAnsi="Arial" w:cs="Arial"/>
        </w:rPr>
        <w:t xml:space="preserve">, arranging the venue, </w:t>
      </w:r>
      <w:proofErr w:type="spellStart"/>
      <w:r w:rsidR="001D7656" w:rsidRPr="00BB2971">
        <w:rPr>
          <w:rFonts w:ascii="Arial" w:hAnsi="Arial" w:cs="Arial"/>
        </w:rPr>
        <w:t>organising</w:t>
      </w:r>
      <w:proofErr w:type="spellEnd"/>
      <w:r w:rsidRPr="00BB2971">
        <w:rPr>
          <w:rFonts w:ascii="Arial" w:hAnsi="Arial" w:cs="Arial"/>
        </w:rPr>
        <w:t xml:space="preserve"> refreshments</w:t>
      </w:r>
      <w:r w:rsidR="00B976F9" w:rsidRPr="00BB2971">
        <w:rPr>
          <w:rFonts w:ascii="Arial" w:hAnsi="Arial" w:cs="Arial"/>
        </w:rPr>
        <w:t xml:space="preserve"> (usually water, but occasionally </w:t>
      </w:r>
      <w:r w:rsidR="00BB2971" w:rsidRPr="00BB2971">
        <w:rPr>
          <w:rFonts w:ascii="Arial" w:hAnsi="Arial" w:cs="Arial"/>
        </w:rPr>
        <w:t>additional re</w:t>
      </w:r>
      <w:r w:rsidR="00B976F9" w:rsidRPr="00BB2971">
        <w:rPr>
          <w:rFonts w:ascii="Arial" w:hAnsi="Arial" w:cs="Arial"/>
        </w:rPr>
        <w:t>freshments)</w:t>
      </w:r>
      <w:r w:rsidRPr="00BB2971">
        <w:rPr>
          <w:rFonts w:ascii="Arial" w:hAnsi="Arial" w:cs="Arial"/>
        </w:rPr>
        <w:t xml:space="preserve">.  </w:t>
      </w:r>
      <w:r w:rsidR="00B976F9" w:rsidRPr="00BB2971">
        <w:rPr>
          <w:rFonts w:ascii="Arial" w:hAnsi="Arial" w:cs="Arial"/>
        </w:rPr>
        <w:t xml:space="preserve">It also includes arriving about half an hour before the meeting to arrange furniture, and remaining behind to replace chairs, wash up etc. The </w:t>
      </w:r>
      <w:r w:rsidRPr="00BB2971">
        <w:rPr>
          <w:rFonts w:ascii="Arial" w:hAnsi="Arial" w:cs="Arial"/>
        </w:rPr>
        <w:t xml:space="preserve">number of full governing </w:t>
      </w:r>
      <w:r w:rsidR="00B976F9" w:rsidRPr="00BB2971">
        <w:rPr>
          <w:rFonts w:ascii="Arial" w:hAnsi="Arial" w:cs="Arial"/>
        </w:rPr>
        <w:t>body meetings per annum is currently five</w:t>
      </w:r>
      <w:r w:rsidRPr="00BB2971">
        <w:rPr>
          <w:rFonts w:ascii="Arial" w:hAnsi="Arial" w:cs="Arial"/>
        </w:rPr>
        <w:t xml:space="preserve">: </w:t>
      </w:r>
      <w:r w:rsidR="00B976F9" w:rsidRPr="00BB2971">
        <w:rPr>
          <w:rFonts w:ascii="Arial" w:hAnsi="Arial" w:cs="Arial"/>
        </w:rPr>
        <w:t>late September; early Dec; February; May;</w:t>
      </w:r>
      <w:r w:rsidR="0099033F" w:rsidRPr="00BB2971">
        <w:rPr>
          <w:rFonts w:ascii="Arial" w:hAnsi="Arial" w:cs="Arial"/>
        </w:rPr>
        <w:t xml:space="preserve"> </w:t>
      </w:r>
      <w:r w:rsidRPr="00BB2971">
        <w:rPr>
          <w:rFonts w:ascii="Arial" w:hAnsi="Arial" w:cs="Arial"/>
        </w:rPr>
        <w:t xml:space="preserve">and July.  </w:t>
      </w:r>
      <w:r w:rsidR="001D7656" w:rsidRPr="00BB2971">
        <w:rPr>
          <w:rFonts w:ascii="Arial" w:hAnsi="Arial" w:cs="Arial"/>
        </w:rPr>
        <w:t>Additionally, t</w:t>
      </w:r>
      <w:r w:rsidRPr="00BB2971">
        <w:rPr>
          <w:rFonts w:ascii="Arial" w:hAnsi="Arial" w:cs="Arial"/>
        </w:rPr>
        <w:t>here are occasionally Extraordinary Meetings convened.</w:t>
      </w:r>
    </w:p>
    <w:p w:rsidR="00C61282" w:rsidRPr="00BB2971" w:rsidRDefault="00C61282" w:rsidP="00C612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To maintain information on the membership of the Governing Body, in accordance with legal requirements.</w:t>
      </w:r>
    </w:p>
    <w:p w:rsidR="00C61282" w:rsidRPr="00BB2971" w:rsidRDefault="00C61282" w:rsidP="00C612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To circulate relevant information</w:t>
      </w:r>
      <w:r w:rsidR="00F329D1" w:rsidRPr="00BB2971">
        <w:rPr>
          <w:rFonts w:ascii="Arial" w:hAnsi="Arial" w:cs="Arial"/>
        </w:rPr>
        <w:t xml:space="preserve"> promptly</w:t>
      </w:r>
      <w:r w:rsidRPr="00BB2971">
        <w:rPr>
          <w:rFonts w:ascii="Arial" w:hAnsi="Arial" w:cs="Arial"/>
        </w:rPr>
        <w:t xml:space="preserve"> to the Governing Body from others such as the Head</w:t>
      </w:r>
      <w:r w:rsidR="00BB2971" w:rsidRPr="00BB2971">
        <w:rPr>
          <w:rFonts w:ascii="Arial" w:hAnsi="Arial" w:cs="Arial"/>
        </w:rPr>
        <w:t xml:space="preserve"> T</w:t>
      </w:r>
      <w:r w:rsidRPr="00BB2971">
        <w:rPr>
          <w:rFonts w:ascii="Arial" w:hAnsi="Arial" w:cs="Arial"/>
        </w:rPr>
        <w:t>eacher, and the Chair of Governors.</w:t>
      </w:r>
    </w:p>
    <w:p w:rsidR="00C61282" w:rsidRPr="00BB2971" w:rsidRDefault="00C61282" w:rsidP="00C61282">
      <w:pPr>
        <w:rPr>
          <w:rFonts w:ascii="Arial" w:hAnsi="Arial" w:cs="Arial"/>
          <w:sz w:val="16"/>
          <w:szCs w:val="16"/>
        </w:rPr>
      </w:pPr>
    </w:p>
    <w:p w:rsidR="00C61282" w:rsidRPr="00BB2971" w:rsidRDefault="00C61282" w:rsidP="00C61282">
      <w:pPr>
        <w:rPr>
          <w:rFonts w:ascii="Arial" w:hAnsi="Arial" w:cs="Arial"/>
        </w:rPr>
      </w:pPr>
      <w:r w:rsidRPr="00BB2971">
        <w:rPr>
          <w:rFonts w:ascii="Arial" w:hAnsi="Arial" w:cs="Arial"/>
        </w:rPr>
        <w:t>PRINCIPAL ACCOUNTABILITIES</w:t>
      </w:r>
    </w:p>
    <w:p w:rsidR="00C61282" w:rsidRPr="00BB2971" w:rsidRDefault="00C61282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Prepare and circulate the Agenda and Minutes of the FGB, and any ad hoc committees where relevant, in consultation with the Chair and Head</w:t>
      </w:r>
      <w:r w:rsidR="00BB2971" w:rsidRPr="00BB2971">
        <w:rPr>
          <w:rFonts w:ascii="Arial" w:hAnsi="Arial" w:cs="Arial"/>
        </w:rPr>
        <w:t xml:space="preserve"> T</w:t>
      </w:r>
      <w:r w:rsidRPr="00BB2971">
        <w:rPr>
          <w:rFonts w:ascii="Arial" w:hAnsi="Arial" w:cs="Arial"/>
        </w:rPr>
        <w:t>eacher, to ensure that meetings are purposeful.</w:t>
      </w:r>
      <w:r w:rsidR="001D7656" w:rsidRPr="00BB2971">
        <w:rPr>
          <w:rFonts w:ascii="Arial" w:hAnsi="Arial" w:cs="Arial"/>
        </w:rPr>
        <w:t xml:space="preserve">  Agendas should be circulated at least one week in advance of any meeting.  Minutes shoul</w:t>
      </w:r>
      <w:r w:rsidR="00BB2971" w:rsidRPr="00BB2971">
        <w:rPr>
          <w:rFonts w:ascii="Arial" w:hAnsi="Arial" w:cs="Arial"/>
        </w:rPr>
        <w:t>d be agreed with the Chair/Head T</w:t>
      </w:r>
      <w:r w:rsidR="001D7656" w:rsidRPr="00BB2971">
        <w:rPr>
          <w:rFonts w:ascii="Arial" w:hAnsi="Arial" w:cs="Arial"/>
        </w:rPr>
        <w:t>eacher in the first week after a meeting, and forwarded to governor</w:t>
      </w:r>
      <w:r w:rsidR="00B976F9" w:rsidRPr="00BB2971">
        <w:rPr>
          <w:rFonts w:ascii="Arial" w:hAnsi="Arial" w:cs="Arial"/>
        </w:rPr>
        <w:t>s within ten days</w:t>
      </w:r>
      <w:r w:rsidR="001D7656" w:rsidRPr="00BB2971">
        <w:rPr>
          <w:rFonts w:ascii="Arial" w:hAnsi="Arial" w:cs="Arial"/>
        </w:rPr>
        <w:t>.</w:t>
      </w:r>
      <w:r w:rsidR="00F329D1" w:rsidRPr="00BB2971">
        <w:rPr>
          <w:rFonts w:ascii="Arial" w:hAnsi="Arial" w:cs="Arial"/>
        </w:rPr>
        <w:t xml:space="preserve">  Governors’ papers prepared by the Clerk should have the Clerk’s name and date of writing/circulation at the foot.</w:t>
      </w:r>
    </w:p>
    <w:p w:rsidR="00C61282" w:rsidRPr="00BB2971" w:rsidRDefault="00C61282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Maintain attendance records and receive apologies for FGB meetings.  Attend and take accurate, concise notes of meetings to maintain the official Minutes File.  This is to ensure that a comprehensive record of attendance,</w:t>
      </w:r>
      <w:r w:rsidR="00735AEC" w:rsidRPr="00BB2971">
        <w:rPr>
          <w:rFonts w:ascii="Arial" w:hAnsi="Arial" w:cs="Arial"/>
        </w:rPr>
        <w:t xml:space="preserve"> discussion (in outline) and decisions is retained and ensure public records of the minutes are made available at the school for inspection on request, in accordance with the legal requirements.</w:t>
      </w:r>
    </w:p>
    <w:p w:rsidR="00735AEC" w:rsidRPr="00BB2971" w:rsidRDefault="001D7656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Receive corresponde</w:t>
      </w:r>
      <w:r w:rsidR="00735AEC" w:rsidRPr="00BB2971">
        <w:rPr>
          <w:rFonts w:ascii="Arial" w:hAnsi="Arial" w:cs="Arial"/>
        </w:rPr>
        <w:t>nce on behalf of the governing body, and ensure necessary and appropriate action is taken, producing correspondence on behalf of the governing body as directed, to ensure that the me</w:t>
      </w:r>
      <w:r w:rsidR="006703FD" w:rsidRPr="00BB2971">
        <w:rPr>
          <w:rFonts w:ascii="Arial" w:hAnsi="Arial" w:cs="Arial"/>
        </w:rPr>
        <w:t>e</w:t>
      </w:r>
      <w:r w:rsidR="00735AEC" w:rsidRPr="00BB2971">
        <w:rPr>
          <w:rFonts w:ascii="Arial" w:hAnsi="Arial" w:cs="Arial"/>
        </w:rPr>
        <w:t>tings and business of the board is properly administered.</w:t>
      </w:r>
    </w:p>
    <w:p w:rsidR="00CA7B58" w:rsidRPr="00BB2971" w:rsidRDefault="00CA7B58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Produce, and arrange distribution of, a “Governors’ Newsletter” three times a year.</w:t>
      </w:r>
    </w:p>
    <w:p w:rsidR="00735AEC" w:rsidRPr="00BB2971" w:rsidRDefault="00735AEC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Maintain records of the appointment of Governors, and arrange for vacancies/re-appointments to occur in a timely manner.</w:t>
      </w:r>
    </w:p>
    <w:p w:rsidR="00735AEC" w:rsidRPr="00BB2971" w:rsidRDefault="00735AEC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Maintain a database of names, address</w:t>
      </w:r>
      <w:r w:rsidR="001D7656" w:rsidRPr="00BB2971">
        <w:rPr>
          <w:rFonts w:ascii="Arial" w:hAnsi="Arial" w:cs="Arial"/>
        </w:rPr>
        <w:t xml:space="preserve">es and all contact details, </w:t>
      </w:r>
      <w:r w:rsidRPr="00BB2971">
        <w:rPr>
          <w:rFonts w:ascii="Arial" w:hAnsi="Arial" w:cs="Arial"/>
        </w:rPr>
        <w:t>category of governors, and their terms of office, to ensure all systems are properly administered.</w:t>
      </w:r>
    </w:p>
    <w:p w:rsidR="00735AEC" w:rsidRPr="00BB2971" w:rsidRDefault="00735AEC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Run elections for the roles of Chair and Vice-Chair of Governors on an annual basis, normally at the first meeting of the academic year.  This will involve temporarily taking the Chair, for the first post.</w:t>
      </w:r>
    </w:p>
    <w:p w:rsidR="00735AEC" w:rsidRPr="00BB2971" w:rsidRDefault="00735AEC" w:rsidP="00C6128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Minute employee hearings and appeals conducted by the gov</w:t>
      </w:r>
      <w:r w:rsidR="001D7656" w:rsidRPr="00BB2971">
        <w:rPr>
          <w:rFonts w:ascii="Arial" w:hAnsi="Arial" w:cs="Arial"/>
        </w:rPr>
        <w:t>erning body committees, as nec</w:t>
      </w:r>
      <w:r w:rsidRPr="00BB2971">
        <w:rPr>
          <w:rFonts w:ascii="Arial" w:hAnsi="Arial" w:cs="Arial"/>
        </w:rPr>
        <w:t xml:space="preserve">essary, and promptly produce and distribute notes to attendees to </w:t>
      </w:r>
      <w:r w:rsidRPr="00BB2971">
        <w:rPr>
          <w:rFonts w:ascii="Arial" w:hAnsi="Arial" w:cs="Arial"/>
        </w:rPr>
        <w:lastRenderedPageBreak/>
        <w:t>ensure an accurate record is maintained of evidence on which important employment decisions are made</w:t>
      </w:r>
    </w:p>
    <w:p w:rsidR="001D7656" w:rsidRPr="00BB2971" w:rsidRDefault="001D7656" w:rsidP="001D7656">
      <w:pPr>
        <w:rPr>
          <w:rFonts w:ascii="Arial" w:hAnsi="Arial" w:cs="Arial"/>
          <w:sz w:val="16"/>
          <w:szCs w:val="16"/>
        </w:rPr>
      </w:pPr>
    </w:p>
    <w:p w:rsidR="001D7656" w:rsidRPr="00BB2971" w:rsidRDefault="001D7656" w:rsidP="001D7656">
      <w:pPr>
        <w:rPr>
          <w:rFonts w:ascii="Arial" w:hAnsi="Arial" w:cs="Arial"/>
        </w:rPr>
      </w:pPr>
      <w:r w:rsidRPr="00BB2971">
        <w:rPr>
          <w:rFonts w:ascii="Arial" w:hAnsi="Arial" w:cs="Arial"/>
        </w:rPr>
        <w:t>NECESSARY EXPERIENCE</w:t>
      </w:r>
    </w:p>
    <w:p w:rsidR="001D7656" w:rsidRPr="00BB2971" w:rsidRDefault="001D7656" w:rsidP="001D76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Good general level of education, with excellent listening, verbal and written skills;</w:t>
      </w:r>
    </w:p>
    <w:p w:rsidR="001D7656" w:rsidRPr="00BB2971" w:rsidRDefault="00B976F9" w:rsidP="001D76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 xml:space="preserve">Experience of </w:t>
      </w:r>
      <w:proofErr w:type="spellStart"/>
      <w:r w:rsidRPr="00BB2971">
        <w:rPr>
          <w:rFonts w:ascii="Arial" w:hAnsi="Arial" w:cs="Arial"/>
        </w:rPr>
        <w:t>organis</w:t>
      </w:r>
      <w:r w:rsidR="001D7656" w:rsidRPr="00BB2971">
        <w:rPr>
          <w:rFonts w:ascii="Arial" w:hAnsi="Arial" w:cs="Arial"/>
        </w:rPr>
        <w:t>ing</w:t>
      </w:r>
      <w:proofErr w:type="spellEnd"/>
      <w:r w:rsidR="001D7656" w:rsidRPr="00BB2971">
        <w:rPr>
          <w:rFonts w:ascii="Arial" w:hAnsi="Arial" w:cs="Arial"/>
        </w:rPr>
        <w:t xml:space="preserve"> meetings, compiling agendas (under guidance), and writing minutes;</w:t>
      </w:r>
    </w:p>
    <w:p w:rsidR="001D7656" w:rsidRPr="00BB2971" w:rsidRDefault="001D7656" w:rsidP="001D76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Ability to work on own initiative.  Good time management skills, and must be able to work to deadlines;</w:t>
      </w:r>
    </w:p>
    <w:p w:rsidR="001D7656" w:rsidRPr="00BB2971" w:rsidRDefault="001D7656" w:rsidP="001D76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Ability to keep accurate records, retrieve and disseminate information (electronically) to governors and relevant parties;</w:t>
      </w:r>
    </w:p>
    <w:p w:rsidR="001D7656" w:rsidRPr="00BB2971" w:rsidRDefault="001D7656" w:rsidP="001D76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Be a person of integrity, with the ability to maintain confidentiality;</w:t>
      </w:r>
    </w:p>
    <w:p w:rsidR="00A1594D" w:rsidRPr="00BB2971" w:rsidRDefault="001D7656" w:rsidP="00A159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Ability to work flexible hours.</w:t>
      </w:r>
      <w:r w:rsidR="00B976F9" w:rsidRPr="00BB2971">
        <w:rPr>
          <w:rFonts w:ascii="Arial" w:hAnsi="Arial" w:cs="Arial"/>
        </w:rPr>
        <w:t xml:space="preserve">  </w:t>
      </w:r>
    </w:p>
    <w:p w:rsidR="00A1594D" w:rsidRPr="00BB2971" w:rsidRDefault="00A1594D" w:rsidP="00A1594D">
      <w:pPr>
        <w:pStyle w:val="ListParagraph"/>
        <w:rPr>
          <w:rFonts w:ascii="Arial" w:hAnsi="Arial" w:cs="Arial"/>
        </w:rPr>
      </w:pPr>
    </w:p>
    <w:p w:rsidR="001D7656" w:rsidRPr="00BB2971" w:rsidRDefault="001D7656" w:rsidP="00A1594D">
      <w:pPr>
        <w:ind w:left="360"/>
        <w:rPr>
          <w:rFonts w:ascii="Arial" w:hAnsi="Arial" w:cs="Arial"/>
        </w:rPr>
      </w:pPr>
      <w:r w:rsidRPr="00BB2971">
        <w:rPr>
          <w:rFonts w:ascii="Arial" w:hAnsi="Arial" w:cs="Arial"/>
        </w:rPr>
        <w:t>JOB CONTEXT</w:t>
      </w:r>
    </w:p>
    <w:p w:rsidR="001D7656" w:rsidRPr="00BB2971" w:rsidRDefault="00B3072C" w:rsidP="001D76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The clerk will work closely w</w:t>
      </w:r>
      <w:r w:rsidR="00A66F28" w:rsidRPr="00BB2971">
        <w:rPr>
          <w:rFonts w:ascii="Arial" w:hAnsi="Arial" w:cs="Arial"/>
        </w:rPr>
        <w:t>ith the Chair of Governors, Head</w:t>
      </w:r>
      <w:r w:rsidR="00BB2971" w:rsidRPr="00BB2971">
        <w:rPr>
          <w:rFonts w:ascii="Arial" w:hAnsi="Arial" w:cs="Arial"/>
        </w:rPr>
        <w:t xml:space="preserve"> T</w:t>
      </w:r>
      <w:r w:rsidR="00A66F28" w:rsidRPr="00BB2971">
        <w:rPr>
          <w:rFonts w:ascii="Arial" w:hAnsi="Arial" w:cs="Arial"/>
        </w:rPr>
        <w:t>eacher and Business Manager.</w:t>
      </w:r>
    </w:p>
    <w:p w:rsidR="00B3072C" w:rsidRPr="00BB2971" w:rsidRDefault="00B3072C" w:rsidP="001D76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The clerk will work within the current legislative framework, and secure the continuity of the Governing Body, and observe confidential requirements.</w:t>
      </w:r>
    </w:p>
    <w:p w:rsidR="00B3072C" w:rsidRPr="00BB2971" w:rsidRDefault="00B3072C" w:rsidP="001D765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>The clerk will need to liaise with appropriate partners as an academy i.e. TKAT (The Kemnal Academies Trust).</w:t>
      </w:r>
    </w:p>
    <w:p w:rsidR="00F329D1" w:rsidRPr="00BB2971" w:rsidRDefault="00F329D1" w:rsidP="00F329D1">
      <w:pPr>
        <w:rPr>
          <w:rFonts w:ascii="Arial" w:hAnsi="Arial" w:cs="Arial"/>
          <w:sz w:val="16"/>
          <w:szCs w:val="16"/>
        </w:rPr>
      </w:pPr>
    </w:p>
    <w:p w:rsidR="00F329D1" w:rsidRPr="00BB2971" w:rsidRDefault="00F329D1" w:rsidP="00F329D1">
      <w:pPr>
        <w:rPr>
          <w:rFonts w:ascii="Arial" w:hAnsi="Arial" w:cs="Arial"/>
        </w:rPr>
      </w:pPr>
      <w:r w:rsidRPr="00BB2971">
        <w:rPr>
          <w:rFonts w:ascii="Arial" w:hAnsi="Arial" w:cs="Arial"/>
        </w:rPr>
        <w:t>PROFESSIONAL DEVELOPMENT</w:t>
      </w:r>
    </w:p>
    <w:p w:rsidR="00F329D1" w:rsidRPr="00BB2971" w:rsidRDefault="00F329D1" w:rsidP="00F329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 xml:space="preserve">The Clerk should adopt a pro-active attitude to professional development, taking opportunities offered by TKAT, the schools and independent bodies, to participate in </w:t>
      </w:r>
      <w:r w:rsidR="007A3B72" w:rsidRPr="00BB2971">
        <w:rPr>
          <w:rFonts w:ascii="Arial" w:hAnsi="Arial" w:cs="Arial"/>
        </w:rPr>
        <w:t xml:space="preserve">relevant </w:t>
      </w:r>
      <w:r w:rsidRPr="00BB2971">
        <w:rPr>
          <w:rFonts w:ascii="Arial" w:hAnsi="Arial" w:cs="Arial"/>
        </w:rPr>
        <w:t>courses/meetings etc.</w:t>
      </w:r>
    </w:p>
    <w:p w:rsidR="00F329D1" w:rsidRPr="00BB2971" w:rsidRDefault="00F329D1" w:rsidP="00F329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B2971">
        <w:rPr>
          <w:rFonts w:ascii="Arial" w:hAnsi="Arial" w:cs="Arial"/>
        </w:rPr>
        <w:t xml:space="preserve">Professional development will be discussed, at least twice a year, at the annual Performance Review, and </w:t>
      </w:r>
      <w:r w:rsidR="00BB2971" w:rsidRPr="00BB2971">
        <w:rPr>
          <w:rFonts w:ascii="Arial" w:hAnsi="Arial" w:cs="Arial"/>
        </w:rPr>
        <w:t>mid-year</w:t>
      </w:r>
      <w:r w:rsidRPr="00BB2971">
        <w:rPr>
          <w:rFonts w:ascii="Arial" w:hAnsi="Arial" w:cs="Arial"/>
        </w:rPr>
        <w:t xml:space="preserve"> update.</w:t>
      </w:r>
    </w:p>
    <w:p w:rsidR="00B3072C" w:rsidRPr="00BB2971" w:rsidRDefault="00B3072C" w:rsidP="00B3072C">
      <w:pPr>
        <w:rPr>
          <w:rFonts w:ascii="Arial" w:hAnsi="Arial" w:cs="Arial"/>
          <w:color w:val="FF0000"/>
          <w:sz w:val="16"/>
          <w:szCs w:val="16"/>
        </w:rPr>
      </w:pPr>
    </w:p>
    <w:p w:rsidR="00B3072C" w:rsidRPr="00BB2971" w:rsidRDefault="00B3072C" w:rsidP="00B3072C">
      <w:pPr>
        <w:rPr>
          <w:rFonts w:ascii="Arial" w:hAnsi="Arial" w:cs="Arial"/>
        </w:rPr>
      </w:pPr>
      <w:r w:rsidRPr="00BB2971">
        <w:rPr>
          <w:rFonts w:ascii="Arial" w:hAnsi="Arial" w:cs="Arial"/>
        </w:rPr>
        <w:t>LINE MANAGEMENT</w:t>
      </w:r>
    </w:p>
    <w:p w:rsidR="00B3072C" w:rsidRPr="00BB2971" w:rsidRDefault="00B3072C" w:rsidP="00B3072C">
      <w:pPr>
        <w:rPr>
          <w:rFonts w:ascii="Arial" w:hAnsi="Arial" w:cs="Arial"/>
        </w:rPr>
      </w:pPr>
    </w:p>
    <w:p w:rsidR="00B3072C" w:rsidRPr="00BB2971" w:rsidRDefault="00B3072C" w:rsidP="00BB2971">
      <w:pPr>
        <w:rPr>
          <w:rFonts w:ascii="Arial" w:hAnsi="Arial" w:cs="Arial"/>
        </w:rPr>
      </w:pPr>
      <w:r w:rsidRPr="00BB2971">
        <w:rPr>
          <w:rFonts w:ascii="Arial" w:hAnsi="Arial" w:cs="Arial"/>
        </w:rPr>
        <w:tab/>
      </w:r>
      <w:bookmarkStart w:id="0" w:name="_GoBack"/>
      <w:bookmarkEnd w:id="0"/>
      <w:r w:rsidRPr="00BB2971">
        <w:rPr>
          <w:rFonts w:ascii="Arial" w:hAnsi="Arial" w:cs="Arial"/>
        </w:rPr>
        <w:t>Chair of Governors</w:t>
      </w:r>
      <w:r w:rsidRPr="00BB2971">
        <w:rPr>
          <w:rFonts w:ascii="Arial" w:hAnsi="Arial" w:cs="Arial"/>
        </w:rPr>
        <w:tab/>
      </w:r>
      <w:r w:rsidRPr="00BB2971">
        <w:rPr>
          <w:rFonts w:ascii="Arial" w:hAnsi="Arial" w:cs="Arial"/>
        </w:rPr>
        <w:tab/>
      </w:r>
      <w:r w:rsidRPr="00BB2971">
        <w:rPr>
          <w:rFonts w:ascii="Arial" w:hAnsi="Arial" w:cs="Arial"/>
        </w:rPr>
        <w:tab/>
        <w:t>Business Manager</w:t>
      </w:r>
    </w:p>
    <w:p w:rsidR="00B3072C" w:rsidRPr="00BB2971" w:rsidRDefault="00B3072C" w:rsidP="00B3072C">
      <w:pPr>
        <w:jc w:val="right"/>
        <w:rPr>
          <w:rFonts w:ascii="Arial" w:hAnsi="Arial" w:cs="Arial"/>
          <w:sz w:val="20"/>
          <w:szCs w:val="20"/>
        </w:rPr>
      </w:pPr>
    </w:p>
    <w:p w:rsidR="008A74ED" w:rsidRPr="00BB2971" w:rsidRDefault="008A74ED" w:rsidP="00B3072C">
      <w:pPr>
        <w:jc w:val="right"/>
        <w:rPr>
          <w:rFonts w:ascii="Arial" w:hAnsi="Arial" w:cs="Arial"/>
          <w:sz w:val="20"/>
          <w:szCs w:val="20"/>
        </w:rPr>
      </w:pPr>
    </w:p>
    <w:p w:rsidR="008A74ED" w:rsidRPr="00B3072C" w:rsidRDefault="008A74ED" w:rsidP="00B3072C">
      <w:pPr>
        <w:jc w:val="right"/>
        <w:rPr>
          <w:sz w:val="20"/>
          <w:szCs w:val="20"/>
        </w:rPr>
      </w:pPr>
    </w:p>
    <w:sectPr w:rsidR="008A74ED" w:rsidRPr="00B3072C" w:rsidSect="00CA7B58"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F9"/>
    <w:multiLevelType w:val="hybridMultilevel"/>
    <w:tmpl w:val="3F34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9D5"/>
    <w:multiLevelType w:val="hybridMultilevel"/>
    <w:tmpl w:val="FC76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F4077"/>
    <w:multiLevelType w:val="hybridMultilevel"/>
    <w:tmpl w:val="AD6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4F95"/>
    <w:multiLevelType w:val="hybridMultilevel"/>
    <w:tmpl w:val="9CC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6F41"/>
    <w:multiLevelType w:val="hybridMultilevel"/>
    <w:tmpl w:val="C71A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D5"/>
    <w:rsid w:val="00111F0C"/>
    <w:rsid w:val="001D7656"/>
    <w:rsid w:val="006703FD"/>
    <w:rsid w:val="00735AEC"/>
    <w:rsid w:val="007A3B72"/>
    <w:rsid w:val="00867952"/>
    <w:rsid w:val="008A74ED"/>
    <w:rsid w:val="00953804"/>
    <w:rsid w:val="0099033F"/>
    <w:rsid w:val="00A1594D"/>
    <w:rsid w:val="00A66F28"/>
    <w:rsid w:val="00B3072C"/>
    <w:rsid w:val="00B552D5"/>
    <w:rsid w:val="00B976F9"/>
    <w:rsid w:val="00BB2971"/>
    <w:rsid w:val="00C61282"/>
    <w:rsid w:val="00CA7B58"/>
    <w:rsid w:val="00DB2EF1"/>
    <w:rsid w:val="00DF2265"/>
    <w:rsid w:val="00E07721"/>
    <w:rsid w:val="00E709DF"/>
    <w:rsid w:val="00F329D1"/>
    <w:rsid w:val="00F76948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Bedford</dc:creator>
  <cp:lastModifiedBy>Elizabeth Rice</cp:lastModifiedBy>
  <cp:revision>2</cp:revision>
  <cp:lastPrinted>2016-03-18T08:16:00Z</cp:lastPrinted>
  <dcterms:created xsi:type="dcterms:W3CDTF">2019-07-23T13:37:00Z</dcterms:created>
  <dcterms:modified xsi:type="dcterms:W3CDTF">2019-07-23T13:37:00Z</dcterms:modified>
</cp:coreProperties>
</file>