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C6" w:rsidRDefault="00B735C6" w:rsidP="00B735C6">
      <w:pPr>
        <w:jc w:val="center"/>
        <w:rPr>
          <w:rFonts w:ascii="Calibri Light" w:hAnsi="Calibri Light" w:cs="Calibri Light"/>
          <w:noProof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sz w:val="24"/>
          <w:szCs w:val="24"/>
          <w:lang w:eastAsia="en-GB"/>
        </w:rPr>
        <w:t>Grove Park Academies</w:t>
      </w:r>
    </w:p>
    <w:p w:rsidR="00B735C6" w:rsidRDefault="00B735C6" w:rsidP="00B735C6">
      <w:pPr>
        <w:jc w:val="center"/>
        <w:rPr>
          <w:rFonts w:ascii="Calibri Light" w:hAnsi="Calibri Light" w:cs="Calibri Light"/>
          <w:noProof/>
          <w:sz w:val="24"/>
          <w:szCs w:val="24"/>
          <w:lang w:eastAsia="en-GB"/>
        </w:rPr>
      </w:pPr>
      <w:r>
        <w:rPr>
          <w:rFonts w:ascii="Calibri Light" w:hAnsi="Calibri Light" w:cs="Calibri Light"/>
          <w:noProof/>
          <w:sz w:val="24"/>
          <w:szCs w:val="24"/>
          <w:lang w:eastAsia="en-GB"/>
        </w:rPr>
        <w:t>Aspire School</w:t>
      </w:r>
    </w:p>
    <w:p w:rsidR="00B735C6" w:rsidRPr="00246620" w:rsidRDefault="00B735C6" w:rsidP="00B735C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en-GB"/>
        </w:rPr>
        <w:t>PERSON SEPCIFICATION</w:t>
      </w:r>
    </w:p>
    <w:p w:rsidR="00B735C6" w:rsidRPr="00246620" w:rsidRDefault="00B735C6" w:rsidP="00B735C6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= application, I = interview, R = references and P =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25"/>
        <w:gridCol w:w="2765"/>
      </w:tblGrid>
      <w:tr w:rsidR="00B735C6" w:rsidRPr="00246620" w:rsidTr="00773ED9">
        <w:tc>
          <w:tcPr>
            <w:tcW w:w="31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  <w:r w:rsidRPr="00794797">
              <w:rPr>
                <w:rFonts w:ascii="Calibri Light" w:hAnsi="Calibri Light" w:cs="Calibri Light"/>
                <w:b/>
              </w:rPr>
              <w:t>Essential</w:t>
            </w:r>
          </w:p>
          <w:p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b/>
                <w:sz w:val="24"/>
                <w:szCs w:val="24"/>
              </w:rPr>
              <w:t>Desirable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b/>
                <w:sz w:val="24"/>
                <w:szCs w:val="24"/>
              </w:rPr>
              <w:t>A/I/R</w:t>
            </w:r>
          </w:p>
        </w:tc>
      </w:tr>
      <w:tr w:rsidR="00B735C6" w:rsidRPr="00246620" w:rsidTr="00773ED9">
        <w:tc>
          <w:tcPr>
            <w:tcW w:w="3126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:rsidTr="00773ED9">
        <w:tc>
          <w:tcPr>
            <w:tcW w:w="9016" w:type="dxa"/>
            <w:gridSpan w:val="3"/>
            <w:shd w:val="clear" w:color="auto" w:fill="DEEAF6" w:themeFill="accent1" w:themeFillTint="33"/>
          </w:tcPr>
          <w:p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  <w:r w:rsidRPr="00794797">
              <w:rPr>
                <w:rFonts w:ascii="Calibri Light" w:hAnsi="Calibri Light" w:cs="Calibri Light"/>
                <w:b/>
              </w:rPr>
              <w:t>Qualifications</w:t>
            </w:r>
          </w:p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Honours degree and qualified teacher status.</w:t>
            </w:r>
          </w:p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sz w:val="24"/>
                <w:szCs w:val="24"/>
              </w:rPr>
              <w:t>NPQH, NPQSL or other additional school leadership qualifications.</w:t>
            </w:r>
          </w:p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sz w:val="24"/>
                <w:szCs w:val="24"/>
              </w:rPr>
              <w:t>An additional specialist qualification in SEND.</w:t>
            </w: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Evidence of relevant professional development at senior leadership level.</w:t>
            </w:r>
          </w:p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Evidence of recent relevant professional development and training in safeguarding and financial management.</w:t>
            </w:r>
          </w:p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A,I,R</w:t>
            </w:r>
          </w:p>
        </w:tc>
      </w:tr>
      <w:tr w:rsidR="00B735C6" w:rsidRPr="00246620" w:rsidTr="00773ED9">
        <w:tc>
          <w:tcPr>
            <w:tcW w:w="3126" w:type="dxa"/>
            <w:tcBorders>
              <w:bottom w:val="single" w:sz="4" w:space="0" w:color="auto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Commitment to further develop own professional knowledge and skills.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</w:tc>
      </w:tr>
      <w:tr w:rsidR="00B735C6" w:rsidRPr="00246620" w:rsidTr="00773ED9">
        <w:tc>
          <w:tcPr>
            <w:tcW w:w="3126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:rsidTr="00773ED9">
        <w:tc>
          <w:tcPr>
            <w:tcW w:w="9016" w:type="dxa"/>
            <w:gridSpan w:val="3"/>
            <w:shd w:val="clear" w:color="auto" w:fill="DEEAF6" w:themeFill="accent1" w:themeFillTint="33"/>
          </w:tcPr>
          <w:p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  <w:r w:rsidRPr="00794797">
              <w:rPr>
                <w:rFonts w:ascii="Calibri Light" w:hAnsi="Calibri Light" w:cs="Calibri Light"/>
                <w:b/>
              </w:rPr>
              <w:t>Experience</w:t>
            </w:r>
          </w:p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Substantial experience in an SEND environment.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A/R/I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Proven record of successful leadership at a senior level in special education.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A/R/I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Experience of collaborative working with vulnerable families and multi-agency teams to support learners and their families’ needs.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Experience of financial planning, budgetary management and principles of best value.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Proven record of innovative curriculum design that reflects the needs of the learners.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R/I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lastRenderedPageBreak/>
              <w:t>Experience of leading and managing a wide range of staff.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sz w:val="24"/>
                <w:szCs w:val="24"/>
              </w:rPr>
              <w:t>Experience as a lead in appraisal and coaching.</w:t>
            </w: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R/I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Experience of planning, Implementing and evaluation a School Improvement Plan.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A/I/R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Experience in using tools and evidence, including pupil performance data to support, monitor, evaluate and raise standards in all aspects of the provision, including teaching and learning.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I/R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Experience of working successfully with governors, parents and other partners.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sz w:val="24"/>
                <w:szCs w:val="24"/>
              </w:rPr>
              <w:t>Experience of working with a diverse community.</w:t>
            </w: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I/R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Experience of being the Designated Safeguarding Lead (DSL) of the deputy DSL.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sz w:val="24"/>
                <w:szCs w:val="24"/>
              </w:rPr>
              <w:t>Has taken the role of Designated Teacher for Looked after or post order Children.</w:t>
            </w: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</w:tr>
      <w:tr w:rsidR="00B735C6" w:rsidRPr="00246620" w:rsidTr="00773ED9">
        <w:tc>
          <w:tcPr>
            <w:tcW w:w="3126" w:type="dxa"/>
            <w:tcBorders>
              <w:bottom w:val="single" w:sz="4" w:space="0" w:color="auto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Experience of the Ofsted framework and processes in a leadership role.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</w:t>
            </w:r>
          </w:p>
        </w:tc>
      </w:tr>
      <w:tr w:rsidR="00B735C6" w:rsidRPr="00246620" w:rsidTr="00773ED9">
        <w:tc>
          <w:tcPr>
            <w:tcW w:w="3126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:rsidTr="00773ED9">
        <w:tc>
          <w:tcPr>
            <w:tcW w:w="9016" w:type="dxa"/>
            <w:gridSpan w:val="3"/>
            <w:shd w:val="clear" w:color="auto" w:fill="DEEAF6" w:themeFill="accent1" w:themeFillTint="33"/>
          </w:tcPr>
          <w:p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  <w:r w:rsidRPr="00794797">
              <w:rPr>
                <w:rFonts w:ascii="Calibri Light" w:hAnsi="Calibri Light" w:cs="Calibri Light"/>
                <w:b/>
              </w:rPr>
              <w:t>Abilities and Skills</w:t>
            </w:r>
          </w:p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Able to develop and communicate a clear vision that others aspire and embrace.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Provide inspirational leadership that imparts confidence and motivates staff, parents and learners.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I/P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Ability to embrace, lead and manage change.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A/I/P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 xml:space="preserve">Ability to prioritise and organise within the demands of being Headteacher. 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Ability to lead and manage a range of staff.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Demonstrate excellent interpersonal skills, both written and oral, with an ability to communicate effectively with all stakeholders.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I/P</w:t>
            </w:r>
          </w:p>
        </w:tc>
      </w:tr>
      <w:tr w:rsidR="00B735C6" w:rsidRPr="00246620" w:rsidTr="00773ED9">
        <w:tc>
          <w:tcPr>
            <w:tcW w:w="3126" w:type="dxa"/>
            <w:tcBorders>
              <w:bottom w:val="single" w:sz="4" w:space="0" w:color="auto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Able to work as part of a team with the ability to delegate effectively.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</w:tc>
      </w:tr>
      <w:tr w:rsidR="00B735C6" w:rsidRPr="00246620" w:rsidTr="00773ED9">
        <w:tc>
          <w:tcPr>
            <w:tcW w:w="3126" w:type="dxa"/>
            <w:tcBorders>
              <w:left w:val="nil"/>
              <w:bottom w:val="nil"/>
              <w:right w:val="nil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left w:val="nil"/>
              <w:bottom w:val="nil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nil"/>
              <w:bottom w:val="nil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:rsidTr="00773ED9"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</w:tcPr>
          <w:p w:rsidR="00B735C6" w:rsidRDefault="00B735C6" w:rsidP="00773ED9">
            <w:pPr>
              <w:rPr>
                <w:rFonts w:ascii="Calibri Light" w:hAnsi="Calibri Light" w:cs="Calibri Light"/>
              </w:rPr>
            </w:pPr>
          </w:p>
          <w:p w:rsidR="00B735C6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:rsidTr="00773ED9"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5C6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:rsidTr="00773ED9"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  <w:r w:rsidRPr="00794797">
              <w:rPr>
                <w:rFonts w:ascii="Calibri Light" w:hAnsi="Calibri Light" w:cs="Calibri Light"/>
                <w:b/>
              </w:rPr>
              <w:t>Knowledge and Understanding</w:t>
            </w:r>
          </w:p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Knowledge and understanding of learners with ASD and social, language and communication needs.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46620">
              <w:rPr>
                <w:rFonts w:ascii="Calibri Light" w:hAnsi="Calibri Light" w:cs="Calibri Light"/>
                <w:sz w:val="24"/>
                <w:szCs w:val="24"/>
              </w:rPr>
              <w:t>Experience of transitions to the next setting.</w:t>
            </w: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Clear understanding of the role of self-evaluation in a continuous improving school.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Knowledge and understanding of the local and national requirements in SEND.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A/I/P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Secure knowledge and understanding of safeguarding procedures and legislation.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</w:t>
            </w:r>
          </w:p>
        </w:tc>
      </w:tr>
      <w:tr w:rsidR="00B735C6" w:rsidRPr="00246620" w:rsidTr="00773ED9">
        <w:tc>
          <w:tcPr>
            <w:tcW w:w="3126" w:type="dxa"/>
            <w:tcBorders>
              <w:bottom w:val="single" w:sz="4" w:space="0" w:color="auto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Knowledge and understanding of legal issues; for example, Health &amp; Safety, GDPR, equal opportunities, race relations, disability, human rights and employment legislation.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A/I</w:t>
            </w:r>
          </w:p>
        </w:tc>
      </w:tr>
      <w:tr w:rsidR="00B735C6" w:rsidRPr="00246620" w:rsidTr="00773ED9">
        <w:tc>
          <w:tcPr>
            <w:tcW w:w="3126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  <w:tc>
          <w:tcPr>
            <w:tcW w:w="3125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left w:val="nil"/>
              <w:bottom w:val="single" w:sz="4" w:space="0" w:color="auto"/>
              <w:right w:val="nil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B735C6" w:rsidRPr="00246620" w:rsidTr="00773ED9">
        <w:tc>
          <w:tcPr>
            <w:tcW w:w="9016" w:type="dxa"/>
            <w:gridSpan w:val="3"/>
            <w:shd w:val="clear" w:color="auto" w:fill="DEEAF6" w:themeFill="accent1" w:themeFillTint="33"/>
          </w:tcPr>
          <w:p w:rsidR="00B735C6" w:rsidRPr="00794797" w:rsidRDefault="00B735C6" w:rsidP="00773ED9">
            <w:pPr>
              <w:rPr>
                <w:rFonts w:ascii="Calibri Light" w:hAnsi="Calibri Light" w:cs="Calibri Light"/>
                <w:b/>
              </w:rPr>
            </w:pPr>
            <w:r w:rsidRPr="00794797">
              <w:rPr>
                <w:rFonts w:ascii="Calibri Light" w:hAnsi="Calibri Light" w:cs="Calibri Light"/>
                <w:b/>
              </w:rPr>
              <w:t>Personal Qualities</w:t>
            </w:r>
          </w:p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Excellent role model who is approachable and is committed to a strong collaborative leadership style.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A/R/I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Dynamic and reflective leader with the desire to continually drive for excellence for all learners.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A/R</w:t>
            </w:r>
          </w:p>
        </w:tc>
      </w:tr>
      <w:tr w:rsidR="00B735C6" w:rsidRPr="00246620" w:rsidTr="00773ED9">
        <w:tc>
          <w:tcPr>
            <w:tcW w:w="3126" w:type="dxa"/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Able to make difficult decisions based on putting the learners first.</w:t>
            </w:r>
          </w:p>
        </w:tc>
        <w:tc>
          <w:tcPr>
            <w:tcW w:w="312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R</w:t>
            </w:r>
          </w:p>
        </w:tc>
      </w:tr>
      <w:tr w:rsidR="00B735C6" w:rsidRPr="00246620" w:rsidTr="00773ED9">
        <w:tc>
          <w:tcPr>
            <w:tcW w:w="3126" w:type="dxa"/>
            <w:tcBorders>
              <w:bottom w:val="single" w:sz="4" w:space="0" w:color="auto"/>
            </w:tcBorders>
          </w:tcPr>
          <w:p w:rsidR="00B735C6" w:rsidRPr="00794797" w:rsidRDefault="00B735C6" w:rsidP="00773ED9">
            <w:pPr>
              <w:rPr>
                <w:rFonts w:ascii="Calibri Light" w:hAnsi="Calibri Light" w:cs="Calibri Light"/>
              </w:rPr>
            </w:pPr>
            <w:r w:rsidRPr="00794797">
              <w:rPr>
                <w:rFonts w:ascii="Calibri Light" w:hAnsi="Calibri Light" w:cs="Calibri Light"/>
              </w:rPr>
              <w:t>Willingness to seek advice and help when necessary.</w:t>
            </w: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735C6" w:rsidRPr="00246620" w:rsidRDefault="00B735C6" w:rsidP="00773ED9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I/R</w:t>
            </w:r>
          </w:p>
        </w:tc>
      </w:tr>
    </w:tbl>
    <w:p w:rsidR="00B735C6" w:rsidRPr="00246620" w:rsidRDefault="00B735C6" w:rsidP="00B735C6">
      <w:pPr>
        <w:rPr>
          <w:rFonts w:ascii="Calibri Light" w:hAnsi="Calibri Light" w:cs="Calibri Light"/>
          <w:sz w:val="24"/>
          <w:szCs w:val="24"/>
        </w:rPr>
      </w:pPr>
    </w:p>
    <w:p w:rsidR="00F25A65" w:rsidRDefault="00F25A65">
      <w:bookmarkStart w:id="0" w:name="_GoBack"/>
      <w:bookmarkEnd w:id="0"/>
    </w:p>
    <w:sectPr w:rsidR="00F25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C6"/>
    <w:rsid w:val="00B735C6"/>
    <w:rsid w:val="00F2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B3A38-2024-4F3C-83F6-FA75F589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A16F46EA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Park Academies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LITTONC</dc:creator>
  <cp:keywords/>
  <dc:description/>
  <cp:lastModifiedBy>LITTONC</cp:lastModifiedBy>
  <cp:revision>1</cp:revision>
  <dcterms:created xsi:type="dcterms:W3CDTF">2019-05-24T09:23:00Z</dcterms:created>
  <dcterms:modified xsi:type="dcterms:W3CDTF">2019-05-24T09:24:00Z</dcterms:modified>
</cp:coreProperties>
</file>