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C9" w:rsidRPr="00D30B33" w:rsidRDefault="005A14C9" w:rsidP="00D30B33">
      <w:pPr>
        <w:pStyle w:val="NoSpacing"/>
        <w:jc w:val="center"/>
        <w:rPr>
          <w:b/>
          <w:sz w:val="28"/>
          <w:szCs w:val="28"/>
        </w:rPr>
      </w:pPr>
      <w:r w:rsidRPr="00D30B33">
        <w:rPr>
          <w:b/>
          <w:sz w:val="28"/>
          <w:szCs w:val="28"/>
        </w:rPr>
        <w:t>Job Description</w:t>
      </w:r>
    </w:p>
    <w:p w:rsidR="00E873E8" w:rsidRPr="00D30B33" w:rsidRDefault="00915BFD" w:rsidP="00D30B33">
      <w:pPr>
        <w:pStyle w:val="NoSpacing"/>
        <w:jc w:val="center"/>
        <w:rPr>
          <w:b/>
          <w:sz w:val="28"/>
          <w:szCs w:val="28"/>
        </w:rPr>
      </w:pPr>
      <w:r>
        <w:rPr>
          <w:b/>
          <w:sz w:val="28"/>
          <w:szCs w:val="28"/>
        </w:rPr>
        <w:t>Spanish Tutor</w:t>
      </w:r>
    </w:p>
    <w:p w:rsidR="00D30B33" w:rsidRDefault="00D30B33" w:rsidP="00D30B33">
      <w:pPr>
        <w:pStyle w:val="NoSpacing"/>
        <w:jc w:val="center"/>
        <w:rPr>
          <w:rFonts w:cs="Tahoma"/>
          <w:b/>
          <w:sz w:val="28"/>
          <w:szCs w:val="28"/>
        </w:rPr>
      </w:pPr>
    </w:p>
    <w:p w:rsidR="008C4532" w:rsidRDefault="00D30B33" w:rsidP="00D30B33">
      <w:pPr>
        <w:pStyle w:val="NoSpacing"/>
        <w:rPr>
          <w:rFonts w:cs="Tahoma"/>
          <w:b/>
          <w:sz w:val="28"/>
          <w:szCs w:val="28"/>
        </w:rPr>
      </w:pPr>
      <w:r>
        <w:rPr>
          <w:rFonts w:cs="Tahoma"/>
          <w:b/>
          <w:sz w:val="28"/>
          <w:szCs w:val="28"/>
        </w:rPr>
        <w:t xml:space="preserve">Responsible to: </w:t>
      </w:r>
      <w:r w:rsidR="000D1AA7">
        <w:rPr>
          <w:rFonts w:cs="Tahoma"/>
          <w:b/>
          <w:sz w:val="28"/>
          <w:szCs w:val="28"/>
        </w:rPr>
        <w:t>tbc</w:t>
      </w:r>
    </w:p>
    <w:p w:rsidR="00D30B33" w:rsidRPr="00D30B33" w:rsidRDefault="00D30B33" w:rsidP="00D30B33">
      <w:pPr>
        <w:pStyle w:val="NoSpacing"/>
        <w:rPr>
          <w:rFonts w:cs="Tahoma"/>
          <w:b/>
          <w:sz w:val="28"/>
          <w:szCs w:val="28"/>
        </w:rPr>
      </w:pPr>
    </w:p>
    <w:p w:rsidR="002E101F" w:rsidRPr="00D30B33" w:rsidRDefault="00035B24" w:rsidP="00D30B33">
      <w:pPr>
        <w:pStyle w:val="NoSpacing"/>
        <w:rPr>
          <w:rFonts w:cs="Tahoma"/>
          <w:b/>
          <w:sz w:val="24"/>
          <w:szCs w:val="24"/>
        </w:rPr>
      </w:pPr>
      <w:r w:rsidRPr="00D30B33">
        <w:rPr>
          <w:rFonts w:cs="Tahoma"/>
          <w:b/>
          <w:sz w:val="24"/>
          <w:szCs w:val="24"/>
        </w:rPr>
        <w:t>This post is offered on a</w:t>
      </w:r>
      <w:r w:rsidR="00C13B29">
        <w:rPr>
          <w:rFonts w:cs="Tahoma"/>
          <w:b/>
          <w:sz w:val="24"/>
          <w:szCs w:val="24"/>
        </w:rPr>
        <w:t xml:space="preserve"> </w:t>
      </w:r>
      <w:r w:rsidR="00814488">
        <w:rPr>
          <w:rFonts w:cs="Tahoma"/>
          <w:b/>
          <w:sz w:val="24"/>
          <w:szCs w:val="24"/>
        </w:rPr>
        <w:t>c</w:t>
      </w:r>
      <w:r w:rsidR="00C13B29">
        <w:rPr>
          <w:rFonts w:cs="Tahoma"/>
          <w:b/>
          <w:sz w:val="24"/>
          <w:szCs w:val="24"/>
        </w:rPr>
        <w:t>asual contract</w:t>
      </w:r>
    </w:p>
    <w:p w:rsidR="00915BFD" w:rsidRDefault="00915BFD" w:rsidP="00D30B33">
      <w:pPr>
        <w:pStyle w:val="NoSpacing"/>
        <w:rPr>
          <w:rFonts w:cs="Tahoma"/>
          <w:b/>
          <w:bCs/>
          <w:color w:val="000000"/>
          <w:sz w:val="24"/>
          <w:szCs w:val="24"/>
        </w:rPr>
      </w:pPr>
    </w:p>
    <w:p w:rsidR="00035B24" w:rsidRPr="00D30B33" w:rsidRDefault="00035B24" w:rsidP="00D30B33">
      <w:pPr>
        <w:pStyle w:val="NoSpacing"/>
        <w:rPr>
          <w:rFonts w:cs="Tahoma"/>
          <w:bCs/>
          <w:sz w:val="24"/>
          <w:szCs w:val="24"/>
        </w:rPr>
      </w:pPr>
      <w:r w:rsidRPr="00D30B33">
        <w:rPr>
          <w:rFonts w:cs="Tahoma"/>
          <w:b/>
          <w:bCs/>
          <w:color w:val="000000"/>
          <w:sz w:val="24"/>
          <w:szCs w:val="24"/>
        </w:rPr>
        <w:t xml:space="preserve">Main </w:t>
      </w:r>
      <w:r w:rsidRPr="00D30B33">
        <w:rPr>
          <w:rFonts w:cs="Tahoma"/>
          <w:b/>
          <w:bCs/>
          <w:sz w:val="24"/>
          <w:szCs w:val="24"/>
        </w:rPr>
        <w:t>purpose of the post:</w:t>
      </w:r>
      <w:r w:rsidRPr="00D30B33">
        <w:rPr>
          <w:rFonts w:cs="Tahoma"/>
          <w:bCs/>
          <w:sz w:val="24"/>
          <w:szCs w:val="24"/>
        </w:rPr>
        <w:t xml:space="preserve"> </w:t>
      </w:r>
    </w:p>
    <w:p w:rsidR="00D30B33" w:rsidRPr="00D30B33" w:rsidRDefault="00D30B33" w:rsidP="00D30B33">
      <w:pPr>
        <w:pStyle w:val="NoSpacing"/>
        <w:numPr>
          <w:ilvl w:val="0"/>
          <w:numId w:val="23"/>
        </w:numPr>
        <w:rPr>
          <w:rFonts w:cs="Tahoma"/>
          <w:color w:val="000000"/>
          <w:sz w:val="24"/>
          <w:szCs w:val="24"/>
        </w:rPr>
      </w:pPr>
      <w:r w:rsidRPr="00D30B33">
        <w:rPr>
          <w:rFonts w:cs="Tahoma"/>
          <w:color w:val="000000"/>
          <w:sz w:val="24"/>
          <w:szCs w:val="24"/>
        </w:rPr>
        <w:t>B</w:t>
      </w:r>
      <w:r w:rsidR="00035B24" w:rsidRPr="00D30B33">
        <w:rPr>
          <w:rFonts w:cs="Tahoma"/>
          <w:color w:val="000000"/>
          <w:sz w:val="24"/>
          <w:szCs w:val="24"/>
        </w:rPr>
        <w:t xml:space="preserve">e </w:t>
      </w:r>
      <w:r w:rsidRPr="00D30B33">
        <w:rPr>
          <w:rFonts w:cs="Tahoma"/>
          <w:color w:val="000000"/>
          <w:sz w:val="24"/>
          <w:szCs w:val="24"/>
        </w:rPr>
        <w:t xml:space="preserve">responsible </w:t>
      </w:r>
      <w:r w:rsidR="00A4752D">
        <w:rPr>
          <w:rFonts w:cs="Tahoma"/>
          <w:color w:val="000000"/>
          <w:sz w:val="24"/>
          <w:szCs w:val="24"/>
        </w:rPr>
        <w:t>for the delivery of effective teaching and learning for your specified subject area</w:t>
      </w:r>
    </w:p>
    <w:p w:rsidR="00D30B33" w:rsidRPr="00D30B33" w:rsidRDefault="00A4752D" w:rsidP="00D30B33">
      <w:pPr>
        <w:pStyle w:val="NoSpacing"/>
        <w:numPr>
          <w:ilvl w:val="0"/>
          <w:numId w:val="23"/>
        </w:numPr>
        <w:rPr>
          <w:rFonts w:cs="Tahoma"/>
          <w:color w:val="000000"/>
          <w:sz w:val="24"/>
          <w:szCs w:val="24"/>
        </w:rPr>
      </w:pPr>
      <w:r>
        <w:rPr>
          <w:rFonts w:cs="Tahoma"/>
          <w:color w:val="000000"/>
          <w:sz w:val="24"/>
          <w:szCs w:val="24"/>
        </w:rPr>
        <w:t>Deliver consistently good or better teaching sessions</w:t>
      </w:r>
    </w:p>
    <w:p w:rsidR="00035B24" w:rsidRPr="00D30B33" w:rsidRDefault="00A4752D" w:rsidP="00D30B33">
      <w:pPr>
        <w:pStyle w:val="NoSpacing"/>
        <w:numPr>
          <w:ilvl w:val="0"/>
          <w:numId w:val="23"/>
        </w:numPr>
        <w:rPr>
          <w:rFonts w:cs="Tahoma"/>
          <w:color w:val="000000"/>
          <w:sz w:val="24"/>
          <w:szCs w:val="24"/>
        </w:rPr>
      </w:pPr>
      <w:r>
        <w:rPr>
          <w:rFonts w:cs="Tahoma"/>
          <w:color w:val="000000"/>
          <w:sz w:val="24"/>
          <w:szCs w:val="24"/>
        </w:rPr>
        <w:t>Motivate learners to raise their ambitions and realise their full potential</w:t>
      </w:r>
    </w:p>
    <w:p w:rsidR="00035B24" w:rsidRDefault="00AA22FD" w:rsidP="00D30B33">
      <w:pPr>
        <w:pStyle w:val="NoSpacing"/>
        <w:numPr>
          <w:ilvl w:val="0"/>
          <w:numId w:val="23"/>
        </w:numPr>
        <w:rPr>
          <w:rFonts w:cs="Tahoma"/>
          <w:bCs/>
          <w:sz w:val="24"/>
          <w:szCs w:val="24"/>
        </w:rPr>
      </w:pPr>
      <w:r>
        <w:rPr>
          <w:rFonts w:cs="Tahoma"/>
          <w:bCs/>
          <w:sz w:val="24"/>
          <w:szCs w:val="24"/>
        </w:rPr>
        <w:t>Track and report students’ progress</w:t>
      </w:r>
    </w:p>
    <w:p w:rsidR="00AA22FD" w:rsidRDefault="00AA22FD" w:rsidP="00D30B33">
      <w:pPr>
        <w:pStyle w:val="NoSpacing"/>
        <w:numPr>
          <w:ilvl w:val="0"/>
          <w:numId w:val="23"/>
        </w:numPr>
        <w:rPr>
          <w:rFonts w:cs="Tahoma"/>
          <w:bCs/>
          <w:sz w:val="24"/>
          <w:szCs w:val="24"/>
        </w:rPr>
      </w:pPr>
      <w:r>
        <w:rPr>
          <w:rFonts w:cs="Tahoma"/>
          <w:bCs/>
          <w:sz w:val="24"/>
          <w:szCs w:val="24"/>
        </w:rPr>
        <w:t>Carry out assessments</w:t>
      </w:r>
    </w:p>
    <w:p w:rsidR="00AA22FD" w:rsidRDefault="00AA22FD" w:rsidP="00D30B33">
      <w:pPr>
        <w:pStyle w:val="NoSpacing"/>
        <w:numPr>
          <w:ilvl w:val="0"/>
          <w:numId w:val="23"/>
        </w:numPr>
        <w:rPr>
          <w:rFonts w:cs="Tahoma"/>
          <w:bCs/>
          <w:sz w:val="24"/>
          <w:szCs w:val="24"/>
        </w:rPr>
      </w:pPr>
      <w:r>
        <w:rPr>
          <w:rFonts w:cs="Tahoma"/>
          <w:bCs/>
          <w:sz w:val="24"/>
          <w:szCs w:val="24"/>
        </w:rPr>
        <w:t>Plan lessons</w:t>
      </w:r>
    </w:p>
    <w:p w:rsidR="00AA22FD" w:rsidRPr="00D30B33" w:rsidRDefault="00AA22FD" w:rsidP="00D30B33">
      <w:pPr>
        <w:pStyle w:val="NoSpacing"/>
        <w:numPr>
          <w:ilvl w:val="0"/>
          <w:numId w:val="23"/>
        </w:numPr>
        <w:rPr>
          <w:rFonts w:cs="Tahoma"/>
          <w:bCs/>
          <w:sz w:val="24"/>
          <w:szCs w:val="24"/>
        </w:rPr>
      </w:pPr>
      <w:r>
        <w:rPr>
          <w:rFonts w:cs="Tahoma"/>
          <w:bCs/>
          <w:sz w:val="24"/>
          <w:szCs w:val="24"/>
        </w:rPr>
        <w:t>Mark students’ work</w:t>
      </w:r>
    </w:p>
    <w:p w:rsidR="00035B24" w:rsidRPr="00D30B33" w:rsidRDefault="00035B24" w:rsidP="00D30B33">
      <w:pPr>
        <w:pStyle w:val="NoSpacing"/>
        <w:numPr>
          <w:ilvl w:val="0"/>
          <w:numId w:val="23"/>
        </w:numPr>
        <w:rPr>
          <w:rFonts w:cs="Tahoma"/>
          <w:bCs/>
          <w:sz w:val="24"/>
          <w:szCs w:val="24"/>
        </w:rPr>
      </w:pPr>
      <w:r w:rsidRPr="00D30B33">
        <w:rPr>
          <w:rFonts w:cs="Tahoma"/>
          <w:bCs/>
          <w:sz w:val="24"/>
          <w:szCs w:val="24"/>
        </w:rPr>
        <w:t xml:space="preserve">To act in the best interests of health and safety and members of </w:t>
      </w:r>
      <w:r w:rsidR="00AA22FD">
        <w:rPr>
          <w:rFonts w:cs="Tahoma"/>
          <w:bCs/>
          <w:sz w:val="24"/>
          <w:szCs w:val="24"/>
        </w:rPr>
        <w:t>students</w:t>
      </w:r>
      <w:r w:rsidRPr="00D30B33">
        <w:rPr>
          <w:rFonts w:cs="Tahoma"/>
          <w:bCs/>
          <w:sz w:val="24"/>
          <w:szCs w:val="24"/>
        </w:rPr>
        <w:t xml:space="preserve"> and staff </w:t>
      </w:r>
    </w:p>
    <w:p w:rsidR="00035B24" w:rsidRPr="00D30B33" w:rsidRDefault="00035B24" w:rsidP="00D30B33">
      <w:pPr>
        <w:pStyle w:val="NoSpacing"/>
        <w:rPr>
          <w:b/>
          <w:sz w:val="24"/>
          <w:szCs w:val="24"/>
        </w:rPr>
      </w:pPr>
    </w:p>
    <w:p w:rsidR="00035B24" w:rsidRPr="00D30B33" w:rsidRDefault="00035B24" w:rsidP="00D30B33">
      <w:pPr>
        <w:pStyle w:val="NoSpacing"/>
        <w:rPr>
          <w:rFonts w:cs="Tahoma"/>
          <w:b/>
          <w:bCs/>
          <w:sz w:val="24"/>
          <w:szCs w:val="24"/>
        </w:rPr>
      </w:pPr>
      <w:r w:rsidRPr="00D30B33">
        <w:rPr>
          <w:rFonts w:cs="Tahoma"/>
          <w:b/>
          <w:bCs/>
          <w:sz w:val="24"/>
          <w:szCs w:val="24"/>
        </w:rPr>
        <w:t xml:space="preserve">The post holder will: </w:t>
      </w:r>
    </w:p>
    <w:p w:rsidR="00D30B33" w:rsidRPr="00D30B33" w:rsidRDefault="00D30B33" w:rsidP="00D30B33">
      <w:pPr>
        <w:pStyle w:val="NoSpacing"/>
        <w:numPr>
          <w:ilvl w:val="0"/>
          <w:numId w:val="24"/>
        </w:numPr>
        <w:rPr>
          <w:sz w:val="24"/>
          <w:szCs w:val="24"/>
        </w:rPr>
      </w:pPr>
      <w:r w:rsidRPr="00D30B33">
        <w:rPr>
          <w:sz w:val="24"/>
          <w:szCs w:val="24"/>
        </w:rPr>
        <w:t>Be reliable and punctual</w:t>
      </w:r>
    </w:p>
    <w:p w:rsidR="00D30B33" w:rsidRPr="00D30B33" w:rsidRDefault="00D30B33" w:rsidP="00D30B33">
      <w:pPr>
        <w:pStyle w:val="NoSpacing"/>
        <w:numPr>
          <w:ilvl w:val="0"/>
          <w:numId w:val="24"/>
        </w:numPr>
        <w:rPr>
          <w:sz w:val="24"/>
          <w:szCs w:val="24"/>
        </w:rPr>
      </w:pPr>
      <w:r w:rsidRPr="00D30B33">
        <w:rPr>
          <w:sz w:val="24"/>
          <w:szCs w:val="24"/>
        </w:rPr>
        <w:t>Have a flexible approach to working</w:t>
      </w:r>
    </w:p>
    <w:p w:rsidR="00D30B33" w:rsidRPr="00D30B33" w:rsidRDefault="00D30B33" w:rsidP="00D30B33">
      <w:pPr>
        <w:pStyle w:val="NoSpacing"/>
        <w:numPr>
          <w:ilvl w:val="0"/>
          <w:numId w:val="24"/>
        </w:numPr>
        <w:rPr>
          <w:sz w:val="24"/>
          <w:szCs w:val="24"/>
        </w:rPr>
      </w:pPr>
      <w:r w:rsidRPr="00D30B33">
        <w:rPr>
          <w:sz w:val="24"/>
          <w:szCs w:val="24"/>
        </w:rPr>
        <w:t>Be able to work on their own initiative</w:t>
      </w:r>
    </w:p>
    <w:p w:rsidR="00AA22FD" w:rsidRPr="00AA22FD" w:rsidRDefault="00AA22FD" w:rsidP="00AA22FD">
      <w:pPr>
        <w:pStyle w:val="NoSpacing"/>
        <w:numPr>
          <w:ilvl w:val="0"/>
          <w:numId w:val="24"/>
        </w:numPr>
        <w:rPr>
          <w:sz w:val="24"/>
          <w:szCs w:val="24"/>
        </w:rPr>
      </w:pPr>
      <w:r w:rsidRPr="00AA22FD">
        <w:rPr>
          <w:sz w:val="24"/>
          <w:szCs w:val="24"/>
        </w:rPr>
        <w:t>Be able to consistently deliver good or outstanding practice</w:t>
      </w:r>
    </w:p>
    <w:p w:rsidR="00AA22FD" w:rsidRPr="00AA22FD" w:rsidRDefault="00AA22FD" w:rsidP="00AA22FD">
      <w:pPr>
        <w:pStyle w:val="NoSpacing"/>
        <w:numPr>
          <w:ilvl w:val="0"/>
          <w:numId w:val="24"/>
        </w:numPr>
        <w:rPr>
          <w:sz w:val="24"/>
          <w:szCs w:val="24"/>
        </w:rPr>
      </w:pPr>
      <w:r w:rsidRPr="00AA22FD">
        <w:rPr>
          <w:sz w:val="24"/>
          <w:szCs w:val="24"/>
        </w:rPr>
        <w:t xml:space="preserve">Be an inspiring tutor with real enthusiasm for Spanish </w:t>
      </w:r>
    </w:p>
    <w:p w:rsidR="00AA22FD" w:rsidRPr="00AA22FD" w:rsidRDefault="00AA22FD" w:rsidP="00AA22FD">
      <w:pPr>
        <w:pStyle w:val="NoSpacing"/>
        <w:numPr>
          <w:ilvl w:val="0"/>
          <w:numId w:val="24"/>
        </w:numPr>
        <w:rPr>
          <w:sz w:val="24"/>
          <w:szCs w:val="24"/>
        </w:rPr>
      </w:pPr>
      <w:r w:rsidRPr="00AA22FD">
        <w:rPr>
          <w:sz w:val="24"/>
          <w:szCs w:val="24"/>
        </w:rPr>
        <w:t xml:space="preserve">Be able to motivate students </w:t>
      </w:r>
    </w:p>
    <w:p w:rsidR="00AA22FD" w:rsidRPr="00AA22FD" w:rsidRDefault="00AA22FD" w:rsidP="00AA22FD">
      <w:pPr>
        <w:pStyle w:val="NoSpacing"/>
        <w:numPr>
          <w:ilvl w:val="0"/>
          <w:numId w:val="24"/>
        </w:numPr>
        <w:rPr>
          <w:sz w:val="24"/>
          <w:szCs w:val="24"/>
        </w:rPr>
      </w:pPr>
      <w:r w:rsidRPr="00AA22FD">
        <w:rPr>
          <w:sz w:val="24"/>
          <w:szCs w:val="24"/>
        </w:rPr>
        <w:t xml:space="preserve">Be committed to high standards for both staff and students </w:t>
      </w:r>
    </w:p>
    <w:p w:rsidR="00AA22FD" w:rsidRPr="00AA22FD" w:rsidRDefault="00AA22FD" w:rsidP="00AA22FD">
      <w:pPr>
        <w:pStyle w:val="NoSpacing"/>
        <w:numPr>
          <w:ilvl w:val="0"/>
          <w:numId w:val="24"/>
        </w:numPr>
        <w:rPr>
          <w:sz w:val="24"/>
          <w:szCs w:val="24"/>
        </w:rPr>
      </w:pPr>
      <w:r w:rsidRPr="00AA22FD">
        <w:rPr>
          <w:sz w:val="24"/>
          <w:szCs w:val="24"/>
        </w:rPr>
        <w:t>Have excellent knowledge/experience of teaching Spanish</w:t>
      </w:r>
    </w:p>
    <w:p w:rsidR="00A83A4F" w:rsidRPr="00D30B33" w:rsidRDefault="00A83A4F" w:rsidP="00D30B33">
      <w:pPr>
        <w:pStyle w:val="NoSpacing"/>
        <w:rPr>
          <w:sz w:val="24"/>
          <w:szCs w:val="24"/>
        </w:rPr>
      </w:pPr>
    </w:p>
    <w:p w:rsidR="002E101F" w:rsidRDefault="002E101F" w:rsidP="004C2F15">
      <w:pPr>
        <w:pStyle w:val="NoSpacing"/>
        <w:rPr>
          <w:rFonts w:cs="Tahoma"/>
          <w:sz w:val="24"/>
          <w:szCs w:val="24"/>
        </w:rPr>
      </w:pPr>
      <w:r w:rsidRPr="00D30B33">
        <w:rPr>
          <w:rFonts w:cs="Tahoma"/>
          <w:sz w:val="24"/>
          <w:szCs w:val="24"/>
        </w:rP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rsidR="00AA22FD" w:rsidRPr="00C60B6A" w:rsidRDefault="00AA22FD" w:rsidP="00AA22FD">
      <w:pPr>
        <w:pStyle w:val="Level1"/>
        <w:numPr>
          <w:ilvl w:val="0"/>
          <w:numId w:val="0"/>
        </w:numPr>
        <w:ind w:left="567" w:hanging="567"/>
        <w:rPr>
          <w:rFonts w:cs="Arial"/>
        </w:rPr>
      </w:pPr>
      <w:r w:rsidRPr="00C60B6A">
        <w:rPr>
          <w:rFonts w:cs="Arial"/>
        </w:rPr>
        <w:t>Generic Duties relevant to all members of staff</w:t>
      </w:r>
    </w:p>
    <w:p w:rsidR="00AA22FD" w:rsidRPr="00C60B6A" w:rsidRDefault="00AA22FD" w:rsidP="00AA22FD">
      <w:pPr>
        <w:pStyle w:val="Level2"/>
        <w:rPr>
          <w:rFonts w:cs="Arial"/>
        </w:rPr>
      </w:pPr>
      <w:r w:rsidRPr="00C60B6A">
        <w:rPr>
          <w:rFonts w:cs="Arial"/>
        </w:rPr>
        <w:t>The Trust</w:t>
      </w:r>
    </w:p>
    <w:p w:rsidR="00AA22FD" w:rsidRPr="00C60B6A" w:rsidRDefault="00AA22FD" w:rsidP="00AA22FD">
      <w:pPr>
        <w:pStyle w:val="Body2"/>
        <w:rPr>
          <w:rFonts w:cs="Arial"/>
        </w:rPr>
      </w:pPr>
      <w:r w:rsidRPr="00C60B6A">
        <w:rPr>
          <w:rFonts w:cs="Arial"/>
        </w:rPr>
        <w:t>The ethos of the Trust is included within the strapline “Transforming Life Chances”.  All staff are expected to be committed to this aim in everything they do.</w:t>
      </w:r>
    </w:p>
    <w:p w:rsidR="00AA22FD" w:rsidRPr="00C60B6A" w:rsidRDefault="00AA22FD" w:rsidP="00AA22FD">
      <w:pPr>
        <w:pStyle w:val="Body2"/>
        <w:rPr>
          <w:rFonts w:cs="Arial"/>
        </w:rPr>
      </w:pPr>
      <w:r w:rsidRPr="00C60B6A">
        <w:rPr>
          <w:rFonts w:cs="Arial"/>
        </w:rPr>
        <w:t>It is expected that all staff work collaboratively as members of the Trust to share good practice, resources and ideas and realise the Trust’s visions and aims.  All staff should act with professional integrity at all times, following the “Code of Conduct”.</w:t>
      </w:r>
    </w:p>
    <w:p w:rsidR="00AA22FD" w:rsidRPr="00C60B6A" w:rsidRDefault="00AA22FD" w:rsidP="00AA22FD">
      <w:pPr>
        <w:pStyle w:val="Body2"/>
        <w:rPr>
          <w:rFonts w:cs="Arial"/>
        </w:rPr>
      </w:pPr>
      <w:r>
        <w:rPr>
          <w:rFonts w:cs="Arial"/>
        </w:rPr>
        <w:t>Your role will be based at The Victory Academy.</w:t>
      </w:r>
      <w:r w:rsidRPr="00C60B6A">
        <w:rPr>
          <w:rFonts w:cs="Arial"/>
        </w:rPr>
        <w:t xml:space="preserve"> However you may be asked to work at any of the other academies within the Trust or partner schools and you should expect to travel between sites as required.</w:t>
      </w:r>
    </w:p>
    <w:p w:rsidR="00AA22FD" w:rsidRPr="00C60B6A" w:rsidRDefault="00AA22FD" w:rsidP="00AA22FD">
      <w:pPr>
        <w:pStyle w:val="Level2"/>
        <w:rPr>
          <w:rFonts w:cs="Arial"/>
        </w:rPr>
      </w:pPr>
      <w:r w:rsidRPr="00C60B6A">
        <w:rPr>
          <w:rFonts w:cs="Arial"/>
        </w:rPr>
        <w:lastRenderedPageBreak/>
        <w:t>Teaching and Learning</w:t>
      </w:r>
      <w:bookmarkStart w:id="0" w:name="_GoBack"/>
      <w:bookmarkEnd w:id="0"/>
    </w:p>
    <w:p w:rsidR="00AA22FD" w:rsidRPr="00C60B6A" w:rsidRDefault="00AA22FD" w:rsidP="00AA22FD">
      <w:pPr>
        <w:pStyle w:val="Body2"/>
        <w:rPr>
          <w:rFonts w:cs="Arial"/>
        </w:rPr>
      </w:pPr>
      <w:r w:rsidRPr="00C60B6A">
        <w:rPr>
          <w:rFonts w:cs="Arial"/>
        </w:rPr>
        <w:t xml:space="preserve">This is our core business and therefore it is an absolute priority.  </w:t>
      </w:r>
      <w:r>
        <w:rPr>
          <w:rFonts w:cs="Arial"/>
        </w:rPr>
        <w:t>Y</w:t>
      </w:r>
      <w:r w:rsidRPr="00C60B6A">
        <w:rPr>
          <w:rFonts w:cs="Arial"/>
        </w:rPr>
        <w:t>ou are expected to support all teaching staff, irrespective of seniority, to ensure they concentrate on the core business.  This may mean undertaking tasks outside of your area of responsibility where required.</w:t>
      </w:r>
    </w:p>
    <w:p w:rsidR="00AA22FD" w:rsidRPr="00C60B6A" w:rsidRDefault="00AA22FD" w:rsidP="00AA22FD">
      <w:pPr>
        <w:pStyle w:val="Level2"/>
        <w:rPr>
          <w:rFonts w:cs="Arial"/>
        </w:rPr>
      </w:pPr>
      <w:r w:rsidRPr="00C60B6A">
        <w:rPr>
          <w:rFonts w:cs="Arial"/>
        </w:rPr>
        <w:t>ICT</w:t>
      </w:r>
    </w:p>
    <w:p w:rsidR="00AA22FD" w:rsidRPr="00C60B6A" w:rsidRDefault="00AA22FD" w:rsidP="00AA22FD">
      <w:pPr>
        <w:pStyle w:val="Body2"/>
        <w:rPr>
          <w:rFonts w:cs="Arial"/>
        </w:rPr>
      </w:pPr>
      <w:r w:rsidRPr="00C60B6A">
        <w:rPr>
          <w:rFonts w:cs="Arial"/>
        </w:rPr>
        <w:t>It is expected that all teaching and support staff follow the ICT Vision of the Trust.</w:t>
      </w:r>
    </w:p>
    <w:p w:rsidR="00AA22FD" w:rsidRPr="00C60B6A" w:rsidRDefault="00AA22FD" w:rsidP="00AA22FD">
      <w:pPr>
        <w:pStyle w:val="Body2"/>
        <w:rPr>
          <w:rFonts w:cs="Arial"/>
        </w:rPr>
      </w:pPr>
      <w:r w:rsidRPr="00C60B6A">
        <w:rPr>
          <w:rFonts w:cs="Arial"/>
        </w:rPr>
        <w:t>All staff will be expected to utilise ICT and to improve communication and reduce paper use.  Security procedures must be followed when using ICT systems.</w:t>
      </w:r>
    </w:p>
    <w:p w:rsidR="00AA22FD" w:rsidRPr="00C60B6A" w:rsidRDefault="00AA22FD" w:rsidP="00AA22FD">
      <w:pPr>
        <w:pStyle w:val="Body2"/>
        <w:rPr>
          <w:rFonts w:cs="Arial"/>
        </w:rPr>
      </w:pPr>
      <w:r w:rsidRPr="00C60B6A">
        <w:rPr>
          <w:rFonts w:cs="Arial"/>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AA22FD" w:rsidRPr="00C60B6A" w:rsidRDefault="00AA22FD" w:rsidP="00AA22FD">
      <w:pPr>
        <w:pStyle w:val="Level2"/>
        <w:rPr>
          <w:rFonts w:cs="Arial"/>
        </w:rPr>
      </w:pPr>
      <w:r w:rsidRPr="00C60B6A">
        <w:rPr>
          <w:rFonts w:cs="Arial"/>
        </w:rPr>
        <w:t>Health and Safety</w:t>
      </w:r>
    </w:p>
    <w:p w:rsidR="00AA22FD" w:rsidRPr="00C60B6A" w:rsidRDefault="00AA22FD" w:rsidP="00AA22FD">
      <w:pPr>
        <w:pStyle w:val="Body2"/>
        <w:rPr>
          <w:rFonts w:cs="Arial"/>
        </w:rPr>
      </w:pPr>
      <w:r w:rsidRPr="00C60B6A">
        <w:rPr>
          <w:rFonts w:cs="Arial"/>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AA22FD" w:rsidRPr="00C60B6A" w:rsidRDefault="00AA22FD" w:rsidP="00AA22FD">
      <w:pPr>
        <w:pStyle w:val="Body2"/>
        <w:rPr>
          <w:rFonts w:cs="Arial"/>
        </w:rPr>
      </w:pPr>
      <w:r w:rsidRPr="00C60B6A">
        <w:rPr>
          <w:rFonts w:cs="Arial"/>
        </w:rPr>
        <w:t>In order to ensure compliance, procedures should be observed at all times under the provision of safe systems of work through safe and health environments, including information, training and supervision necessary to accomplish those goals.</w:t>
      </w:r>
    </w:p>
    <w:p w:rsidR="00AA22FD" w:rsidRPr="00C60B6A" w:rsidRDefault="00AA22FD" w:rsidP="00AA22FD">
      <w:pPr>
        <w:pStyle w:val="Level2"/>
        <w:rPr>
          <w:rFonts w:cs="Arial"/>
        </w:rPr>
      </w:pPr>
      <w:r w:rsidRPr="00C60B6A">
        <w:rPr>
          <w:rFonts w:cs="Arial"/>
        </w:rPr>
        <w:t>Safeguarding</w:t>
      </w:r>
    </w:p>
    <w:p w:rsidR="00AA22FD" w:rsidRDefault="00AA22FD" w:rsidP="00AA22FD">
      <w:pPr>
        <w:pStyle w:val="Body2"/>
        <w:rPr>
          <w:rFonts w:cs="Arial"/>
        </w:rPr>
      </w:pPr>
      <w:r w:rsidRPr="00C60B6A">
        <w:rPr>
          <w:rFonts w:cs="Arial"/>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C60B6A">
        <w:rPr>
          <w:rFonts w:cs="Arial"/>
          <w:b/>
        </w:rPr>
        <w:t>must</w:t>
      </w:r>
      <w:r w:rsidRPr="00C60B6A">
        <w:rPr>
          <w:rFonts w:cs="Arial"/>
        </w:rPr>
        <w:t xml:space="preserve"> be acted upon immediately by informing the Designated Child Protection Officer.</w:t>
      </w:r>
    </w:p>
    <w:p w:rsidR="00AA22FD" w:rsidRDefault="00AA22FD" w:rsidP="00AA22FD">
      <w:pPr>
        <w:pStyle w:val="Level2"/>
      </w:pPr>
      <w:r>
        <w:t>Data Protection</w:t>
      </w:r>
    </w:p>
    <w:p w:rsidR="00AA22FD" w:rsidRPr="00C60B6A" w:rsidRDefault="00AA22FD" w:rsidP="00AA22FD">
      <w:pPr>
        <w:pStyle w:val="Level2"/>
        <w:numPr>
          <w:ilvl w:val="0"/>
          <w:numId w:val="0"/>
        </w:numPr>
        <w:ind w:left="1247"/>
      </w:pPr>
      <w: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AA22FD" w:rsidRPr="00C60B6A" w:rsidRDefault="00AA22FD" w:rsidP="00AA22FD">
      <w:pPr>
        <w:pStyle w:val="Body1"/>
        <w:rPr>
          <w:rFonts w:cs="Arial"/>
        </w:rPr>
      </w:pPr>
      <w:r w:rsidRPr="00C60B6A">
        <w:rPr>
          <w:rFonts w:cs="Arial"/>
        </w:rPr>
        <w:t xml:space="preserve">This job description forms part of the contract of employment of the person appointed to the post.  The duties, responsibilities and accountabilities highlighted in this job description are indicative and may vary over time at the discretion of the Trust and the </w:t>
      </w:r>
      <w:r>
        <w:rPr>
          <w:rFonts w:cs="Arial"/>
        </w:rPr>
        <w:t>Head of School/Executive Principal</w:t>
      </w:r>
      <w:r w:rsidRPr="00C60B6A">
        <w:rPr>
          <w:rFonts w:cs="Arial"/>
        </w:rPr>
        <w:t>.  This job description will be reviewed annually and is an integral part of the Appraisal and line management process.</w:t>
      </w:r>
    </w:p>
    <w:p w:rsidR="00AA22FD" w:rsidRPr="00C13B29" w:rsidRDefault="00AA22FD" w:rsidP="004C2F15">
      <w:pPr>
        <w:pStyle w:val="NoSpacing"/>
        <w:rPr>
          <w:rFonts w:cs="Tahoma"/>
          <w:sz w:val="24"/>
          <w:szCs w:val="24"/>
        </w:rPr>
      </w:pPr>
    </w:p>
    <w:sectPr w:rsidR="00AA22FD" w:rsidRPr="00C13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A4A"/>
    <w:multiLevelType w:val="hybridMultilevel"/>
    <w:tmpl w:val="0F7EB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F36C5"/>
    <w:multiLevelType w:val="hybridMultilevel"/>
    <w:tmpl w:val="52E0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82B46"/>
    <w:multiLevelType w:val="hybridMultilevel"/>
    <w:tmpl w:val="B384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BA0234"/>
    <w:multiLevelType w:val="hybridMultilevel"/>
    <w:tmpl w:val="191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16E5F"/>
    <w:multiLevelType w:val="hybridMultilevel"/>
    <w:tmpl w:val="FE3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85856"/>
    <w:multiLevelType w:val="hybridMultilevel"/>
    <w:tmpl w:val="3988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A9B"/>
    <w:multiLevelType w:val="hybridMultilevel"/>
    <w:tmpl w:val="FADEB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356A1"/>
    <w:multiLevelType w:val="hybridMultilevel"/>
    <w:tmpl w:val="D2BE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C7E1C"/>
    <w:multiLevelType w:val="hybridMultilevel"/>
    <w:tmpl w:val="7C80D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311932"/>
    <w:multiLevelType w:val="hybridMultilevel"/>
    <w:tmpl w:val="83F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7439A"/>
    <w:multiLevelType w:val="hybridMultilevel"/>
    <w:tmpl w:val="7F02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CC0"/>
    <w:multiLevelType w:val="hybridMultilevel"/>
    <w:tmpl w:val="3000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836E0"/>
    <w:multiLevelType w:val="hybridMultilevel"/>
    <w:tmpl w:val="F77A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996C80"/>
    <w:multiLevelType w:val="hybridMultilevel"/>
    <w:tmpl w:val="1C14A8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94D7C"/>
    <w:multiLevelType w:val="singleLevel"/>
    <w:tmpl w:val="80E42F00"/>
    <w:lvl w:ilvl="0">
      <w:start w:val="1"/>
      <w:numFmt w:val="bullet"/>
      <w:pStyle w:val="Bullets"/>
      <w:lvlText w:val=""/>
      <w:lvlJc w:val="left"/>
      <w:pPr>
        <w:tabs>
          <w:tab w:val="num" w:pos="360"/>
        </w:tabs>
        <w:ind w:left="360" w:hanging="360"/>
      </w:pPr>
      <w:rPr>
        <w:rFonts w:ascii="Symbol" w:hAnsi="Symbol" w:hint="default"/>
      </w:rPr>
    </w:lvl>
  </w:abstractNum>
  <w:abstractNum w:abstractNumId="15"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621015"/>
    <w:multiLevelType w:val="hybridMultilevel"/>
    <w:tmpl w:val="4448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8" w15:restartNumberingAfterBreak="0">
    <w:nsid w:val="6C4B596D"/>
    <w:multiLevelType w:val="hybridMultilevel"/>
    <w:tmpl w:val="F4B43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503CB"/>
    <w:multiLevelType w:val="hybridMultilevel"/>
    <w:tmpl w:val="48404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92352"/>
    <w:multiLevelType w:val="hybridMultilevel"/>
    <w:tmpl w:val="5B2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5"/>
  </w:num>
  <w:num w:numId="4">
    <w:abstractNumId w:val="16"/>
  </w:num>
  <w:num w:numId="5">
    <w:abstractNumId w:val="15"/>
  </w:num>
  <w:num w:numId="6">
    <w:abstractNumId w:val="10"/>
  </w:num>
  <w:num w:numId="7">
    <w:abstractNumId w:val="19"/>
  </w:num>
  <w:num w:numId="8">
    <w:abstractNumId w:val="5"/>
  </w:num>
  <w:num w:numId="9">
    <w:abstractNumId w:val="0"/>
  </w:num>
  <w:num w:numId="10">
    <w:abstractNumId w:val="1"/>
  </w:num>
  <w:num w:numId="11">
    <w:abstractNumId w:val="3"/>
  </w:num>
  <w:num w:numId="12">
    <w:abstractNumId w:val="7"/>
  </w:num>
  <w:num w:numId="13">
    <w:abstractNumId w:val="20"/>
  </w:num>
  <w:num w:numId="14">
    <w:abstractNumId w:val="18"/>
  </w:num>
  <w:num w:numId="15">
    <w:abstractNumId w:val="11"/>
  </w:num>
  <w:num w:numId="16">
    <w:abstractNumId w:val="2"/>
  </w:num>
  <w:num w:numId="17">
    <w:abstractNumId w:val="14"/>
  </w:num>
  <w:num w:numId="18">
    <w:abstractNumId w:val="13"/>
  </w:num>
  <w:num w:numId="19">
    <w:abstractNumId w:val="13"/>
  </w:num>
  <w:num w:numId="20">
    <w:abstractNumId w:val="13"/>
  </w:num>
  <w:num w:numId="21">
    <w:abstractNumId w:val="12"/>
  </w:num>
  <w:num w:numId="22">
    <w:abstractNumId w:val="8"/>
  </w:num>
  <w:num w:numId="23">
    <w:abstractNumId w:val="4"/>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C9"/>
    <w:rsid w:val="00012FFC"/>
    <w:rsid w:val="000274DE"/>
    <w:rsid w:val="00035B24"/>
    <w:rsid w:val="00075CD0"/>
    <w:rsid w:val="000A4BB2"/>
    <w:rsid w:val="000D1AA7"/>
    <w:rsid w:val="000D2337"/>
    <w:rsid w:val="000F4D43"/>
    <w:rsid w:val="00114B07"/>
    <w:rsid w:val="001656B8"/>
    <w:rsid w:val="001C06EC"/>
    <w:rsid w:val="001C7F84"/>
    <w:rsid w:val="00244847"/>
    <w:rsid w:val="002510C5"/>
    <w:rsid w:val="002A0D3A"/>
    <w:rsid w:val="002B1B8D"/>
    <w:rsid w:val="002E101F"/>
    <w:rsid w:val="002E38DC"/>
    <w:rsid w:val="003732BE"/>
    <w:rsid w:val="00424B4E"/>
    <w:rsid w:val="00443307"/>
    <w:rsid w:val="00495632"/>
    <w:rsid w:val="004B1641"/>
    <w:rsid w:val="004B5D8E"/>
    <w:rsid w:val="004C2F15"/>
    <w:rsid w:val="004F623B"/>
    <w:rsid w:val="005204CD"/>
    <w:rsid w:val="00531649"/>
    <w:rsid w:val="005561ED"/>
    <w:rsid w:val="005922C4"/>
    <w:rsid w:val="005A14C9"/>
    <w:rsid w:val="005C1E48"/>
    <w:rsid w:val="0062644E"/>
    <w:rsid w:val="00630E2D"/>
    <w:rsid w:val="00637530"/>
    <w:rsid w:val="006417EE"/>
    <w:rsid w:val="006579F7"/>
    <w:rsid w:val="006615C4"/>
    <w:rsid w:val="006B2DA8"/>
    <w:rsid w:val="00725CA1"/>
    <w:rsid w:val="00742FE3"/>
    <w:rsid w:val="0076119F"/>
    <w:rsid w:val="007B23B8"/>
    <w:rsid w:val="007C3EFB"/>
    <w:rsid w:val="007E3DAC"/>
    <w:rsid w:val="00814488"/>
    <w:rsid w:val="00826450"/>
    <w:rsid w:val="00897D4C"/>
    <w:rsid w:val="008C4532"/>
    <w:rsid w:val="008C5762"/>
    <w:rsid w:val="00903ABB"/>
    <w:rsid w:val="00915BFD"/>
    <w:rsid w:val="00915E34"/>
    <w:rsid w:val="009C71CD"/>
    <w:rsid w:val="009D530A"/>
    <w:rsid w:val="009E13B1"/>
    <w:rsid w:val="009F325B"/>
    <w:rsid w:val="00A40B14"/>
    <w:rsid w:val="00A4752D"/>
    <w:rsid w:val="00A83A4F"/>
    <w:rsid w:val="00AA22FD"/>
    <w:rsid w:val="00AC3DE0"/>
    <w:rsid w:val="00AD178C"/>
    <w:rsid w:val="00B2702C"/>
    <w:rsid w:val="00B41332"/>
    <w:rsid w:val="00BB15EF"/>
    <w:rsid w:val="00BB719B"/>
    <w:rsid w:val="00BF0BB0"/>
    <w:rsid w:val="00C13B29"/>
    <w:rsid w:val="00C41BC5"/>
    <w:rsid w:val="00C614E0"/>
    <w:rsid w:val="00CC1D89"/>
    <w:rsid w:val="00D24A3D"/>
    <w:rsid w:val="00D30B33"/>
    <w:rsid w:val="00D664CB"/>
    <w:rsid w:val="00E457CD"/>
    <w:rsid w:val="00E45BD9"/>
    <w:rsid w:val="00E873E8"/>
    <w:rsid w:val="00EC5C9A"/>
    <w:rsid w:val="00EF6A6B"/>
    <w:rsid w:val="00F240DC"/>
    <w:rsid w:val="00F42975"/>
    <w:rsid w:val="00F67707"/>
    <w:rsid w:val="00F762C5"/>
    <w:rsid w:val="00FB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A715"/>
  <w15:docId w15:val="{E6ED543E-284F-412E-B2E8-EB741DB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3DE0"/>
    <w:pPr>
      <w:keepNext/>
      <w:framePr w:hSpace="180" w:wrap="notBeside" w:vAnchor="text" w:hAnchor="margin" w:xAlign="center" w:y="-355"/>
      <w:spacing w:after="0" w:line="240" w:lineRule="auto"/>
      <w:outlineLvl w:val="0"/>
    </w:pPr>
    <w:rPr>
      <w:rFonts w:ascii="Verdana" w:eastAsia="Times New Roman" w:hAnsi="Verdana" w:cs="Times New Roman"/>
      <w:b/>
      <w:color w:val="C7142E"/>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C9"/>
    <w:rPr>
      <w:rFonts w:ascii="Tahoma" w:hAnsi="Tahoma" w:cs="Tahoma"/>
      <w:sz w:val="16"/>
      <w:szCs w:val="16"/>
    </w:rPr>
  </w:style>
  <w:style w:type="paragraph" w:styleId="ListParagraph">
    <w:name w:val="List Paragraph"/>
    <w:basedOn w:val="Normal"/>
    <w:uiPriority w:val="34"/>
    <w:qFormat/>
    <w:rsid w:val="004B1641"/>
    <w:pPr>
      <w:ind w:left="720"/>
      <w:contextualSpacing/>
    </w:pPr>
  </w:style>
  <w:style w:type="paragraph" w:styleId="NormalWeb">
    <w:name w:val="Normal (Web)"/>
    <w:basedOn w:val="Normal"/>
    <w:uiPriority w:val="99"/>
    <w:unhideWhenUsed/>
    <w:rsid w:val="000F4D43"/>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B4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0274DE"/>
    <w:pPr>
      <w:numPr>
        <w:numId w:val="17"/>
      </w:numPr>
      <w:spacing w:after="0" w:line="240" w:lineRule="auto"/>
      <w:jc w:val="both"/>
    </w:pPr>
    <w:rPr>
      <w:rFonts w:ascii="Times New Roman" w:eastAsia="Times New Roman" w:hAnsi="Times New Roman" w:cs="Times New Roman"/>
      <w:szCs w:val="20"/>
    </w:rPr>
  </w:style>
  <w:style w:type="character" w:customStyle="1" w:styleId="Heading1Char">
    <w:name w:val="Heading 1 Char"/>
    <w:basedOn w:val="DefaultParagraphFont"/>
    <w:link w:val="Heading1"/>
    <w:rsid w:val="00AC3DE0"/>
    <w:rPr>
      <w:rFonts w:ascii="Verdana" w:eastAsia="Times New Roman" w:hAnsi="Verdana" w:cs="Times New Roman"/>
      <w:b/>
      <w:color w:val="C7142E"/>
      <w:sz w:val="18"/>
      <w:szCs w:val="24"/>
    </w:rPr>
  </w:style>
  <w:style w:type="paragraph" w:styleId="NoSpacing">
    <w:name w:val="No Spacing"/>
    <w:uiPriority w:val="1"/>
    <w:qFormat/>
    <w:rsid w:val="00035B24"/>
    <w:pPr>
      <w:spacing w:after="0" w:line="240" w:lineRule="auto"/>
    </w:pPr>
  </w:style>
  <w:style w:type="paragraph" w:customStyle="1" w:styleId="Body1">
    <w:name w:val="Body 1"/>
    <w:basedOn w:val="Normal"/>
    <w:rsid w:val="00AA22FD"/>
    <w:pPr>
      <w:spacing w:after="140" w:line="290" w:lineRule="auto"/>
      <w:ind w:left="567"/>
      <w:jc w:val="both"/>
    </w:pPr>
    <w:rPr>
      <w:rFonts w:ascii="Arial" w:eastAsia="Times New Roman" w:hAnsi="Arial" w:cs="Times New Roman"/>
      <w:kern w:val="20"/>
      <w:sz w:val="20"/>
      <w:szCs w:val="24"/>
    </w:rPr>
  </w:style>
  <w:style w:type="paragraph" w:customStyle="1" w:styleId="Body2">
    <w:name w:val="Body 2"/>
    <w:basedOn w:val="Normal"/>
    <w:rsid w:val="00AA22FD"/>
    <w:pPr>
      <w:spacing w:after="140" w:line="290" w:lineRule="auto"/>
      <w:ind w:left="1247"/>
      <w:jc w:val="both"/>
    </w:pPr>
    <w:rPr>
      <w:rFonts w:ascii="Arial" w:eastAsia="Times New Roman" w:hAnsi="Arial" w:cs="Times New Roman"/>
      <w:kern w:val="20"/>
      <w:sz w:val="20"/>
      <w:szCs w:val="24"/>
    </w:rPr>
  </w:style>
  <w:style w:type="paragraph" w:customStyle="1" w:styleId="Level1">
    <w:name w:val="Level 1"/>
    <w:basedOn w:val="Normal"/>
    <w:next w:val="Body1"/>
    <w:rsid w:val="00AA22FD"/>
    <w:pPr>
      <w:keepNext/>
      <w:numPr>
        <w:numId w:val="25"/>
      </w:numPr>
      <w:spacing w:before="280" w:after="140" w:line="290"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AA22FD"/>
    <w:pPr>
      <w:keepNext/>
      <w:numPr>
        <w:ilvl w:val="1"/>
        <w:numId w:val="25"/>
      </w:numPr>
      <w:spacing w:before="140" w:after="140" w:line="290" w:lineRule="auto"/>
      <w:jc w:val="both"/>
      <w:outlineLvl w:val="1"/>
    </w:pPr>
    <w:rPr>
      <w:rFonts w:ascii="Arial" w:eastAsia="Times New Roman" w:hAnsi="Arial" w:cs="Times New Roman"/>
      <w:b/>
      <w:kern w:val="20"/>
      <w:sz w:val="20"/>
      <w:szCs w:val="28"/>
    </w:rPr>
  </w:style>
  <w:style w:type="paragraph" w:customStyle="1" w:styleId="Level3">
    <w:name w:val="Level 3"/>
    <w:basedOn w:val="Normal"/>
    <w:rsid w:val="00AA22FD"/>
    <w:pPr>
      <w:numPr>
        <w:ilvl w:val="2"/>
        <w:numId w:val="25"/>
      </w:numPr>
      <w:spacing w:after="140" w:line="290"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AA22FD"/>
    <w:pPr>
      <w:numPr>
        <w:ilvl w:val="3"/>
        <w:numId w:val="25"/>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AA22FD"/>
    <w:pPr>
      <w:numPr>
        <w:ilvl w:val="4"/>
        <w:numId w:val="25"/>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AA22FD"/>
    <w:pPr>
      <w:numPr>
        <w:ilvl w:val="5"/>
        <w:numId w:val="25"/>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AA22FD"/>
    <w:pPr>
      <w:numPr>
        <w:ilvl w:val="6"/>
        <w:numId w:val="25"/>
      </w:numPr>
      <w:spacing w:after="140" w:line="290" w:lineRule="auto"/>
      <w:jc w:val="both"/>
      <w:outlineLvl w:val="6"/>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0447">
      <w:bodyDiv w:val="1"/>
      <w:marLeft w:val="0"/>
      <w:marRight w:val="0"/>
      <w:marTop w:val="0"/>
      <w:marBottom w:val="0"/>
      <w:divBdr>
        <w:top w:val="none" w:sz="0" w:space="0" w:color="auto"/>
        <w:left w:val="none" w:sz="0" w:space="0" w:color="auto"/>
        <w:bottom w:val="none" w:sz="0" w:space="0" w:color="auto"/>
        <w:right w:val="none" w:sz="0" w:space="0" w:color="auto"/>
      </w:divBdr>
    </w:div>
    <w:div w:id="210267468">
      <w:bodyDiv w:val="1"/>
      <w:marLeft w:val="0"/>
      <w:marRight w:val="0"/>
      <w:marTop w:val="0"/>
      <w:marBottom w:val="0"/>
      <w:divBdr>
        <w:top w:val="none" w:sz="0" w:space="0" w:color="auto"/>
        <w:left w:val="none" w:sz="0" w:space="0" w:color="auto"/>
        <w:bottom w:val="none" w:sz="0" w:space="0" w:color="auto"/>
        <w:right w:val="none" w:sz="0" w:space="0" w:color="auto"/>
      </w:divBdr>
    </w:div>
    <w:div w:id="217865891">
      <w:bodyDiv w:val="1"/>
      <w:marLeft w:val="0"/>
      <w:marRight w:val="0"/>
      <w:marTop w:val="0"/>
      <w:marBottom w:val="0"/>
      <w:divBdr>
        <w:top w:val="none" w:sz="0" w:space="0" w:color="auto"/>
        <w:left w:val="none" w:sz="0" w:space="0" w:color="auto"/>
        <w:bottom w:val="none" w:sz="0" w:space="0" w:color="auto"/>
        <w:right w:val="none" w:sz="0" w:space="0" w:color="auto"/>
      </w:divBdr>
    </w:div>
    <w:div w:id="457064257">
      <w:bodyDiv w:val="1"/>
      <w:marLeft w:val="0"/>
      <w:marRight w:val="0"/>
      <w:marTop w:val="0"/>
      <w:marBottom w:val="0"/>
      <w:divBdr>
        <w:top w:val="none" w:sz="0" w:space="0" w:color="auto"/>
        <w:left w:val="none" w:sz="0" w:space="0" w:color="auto"/>
        <w:bottom w:val="none" w:sz="0" w:space="0" w:color="auto"/>
        <w:right w:val="none" w:sz="0" w:space="0" w:color="auto"/>
      </w:divBdr>
    </w:div>
    <w:div w:id="713847752">
      <w:bodyDiv w:val="1"/>
      <w:marLeft w:val="0"/>
      <w:marRight w:val="0"/>
      <w:marTop w:val="0"/>
      <w:marBottom w:val="0"/>
      <w:divBdr>
        <w:top w:val="none" w:sz="0" w:space="0" w:color="auto"/>
        <w:left w:val="none" w:sz="0" w:space="0" w:color="auto"/>
        <w:bottom w:val="none" w:sz="0" w:space="0" w:color="auto"/>
        <w:right w:val="none" w:sz="0" w:space="0" w:color="auto"/>
      </w:divBdr>
    </w:div>
    <w:div w:id="768548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2373">
          <w:marLeft w:val="0"/>
          <w:marRight w:val="0"/>
          <w:marTop w:val="0"/>
          <w:marBottom w:val="0"/>
          <w:divBdr>
            <w:top w:val="none" w:sz="0" w:space="0" w:color="auto"/>
            <w:left w:val="none" w:sz="0" w:space="0" w:color="auto"/>
            <w:bottom w:val="none" w:sz="0" w:space="0" w:color="auto"/>
            <w:right w:val="none" w:sz="0" w:space="0" w:color="auto"/>
          </w:divBdr>
          <w:divsChild>
            <w:div w:id="832570344">
              <w:marLeft w:val="0"/>
              <w:marRight w:val="0"/>
              <w:marTop w:val="0"/>
              <w:marBottom w:val="0"/>
              <w:divBdr>
                <w:top w:val="none" w:sz="0" w:space="0" w:color="auto"/>
                <w:left w:val="none" w:sz="0" w:space="0" w:color="auto"/>
                <w:bottom w:val="none" w:sz="0" w:space="0" w:color="auto"/>
                <w:right w:val="none" w:sz="0" w:space="0" w:color="auto"/>
              </w:divBdr>
              <w:divsChild>
                <w:div w:id="765728140">
                  <w:marLeft w:val="0"/>
                  <w:marRight w:val="0"/>
                  <w:marTop w:val="0"/>
                  <w:marBottom w:val="0"/>
                  <w:divBdr>
                    <w:top w:val="none" w:sz="0" w:space="0" w:color="auto"/>
                    <w:left w:val="none" w:sz="0" w:space="0" w:color="auto"/>
                    <w:bottom w:val="none" w:sz="0" w:space="0" w:color="auto"/>
                    <w:right w:val="none" w:sz="0" w:space="0" w:color="auto"/>
                  </w:divBdr>
                  <w:divsChild>
                    <w:div w:id="101076995">
                      <w:marLeft w:val="0"/>
                      <w:marRight w:val="0"/>
                      <w:marTop w:val="0"/>
                      <w:marBottom w:val="0"/>
                      <w:divBdr>
                        <w:top w:val="none" w:sz="0" w:space="0" w:color="auto"/>
                        <w:left w:val="none" w:sz="0" w:space="0" w:color="auto"/>
                        <w:bottom w:val="none" w:sz="0" w:space="0" w:color="auto"/>
                        <w:right w:val="none" w:sz="0" w:space="0" w:color="auto"/>
                      </w:divBdr>
                      <w:divsChild>
                        <w:div w:id="13013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8646">
      <w:bodyDiv w:val="1"/>
      <w:marLeft w:val="0"/>
      <w:marRight w:val="0"/>
      <w:marTop w:val="0"/>
      <w:marBottom w:val="0"/>
      <w:divBdr>
        <w:top w:val="none" w:sz="0" w:space="0" w:color="auto"/>
        <w:left w:val="none" w:sz="0" w:space="0" w:color="auto"/>
        <w:bottom w:val="none" w:sz="0" w:space="0" w:color="auto"/>
        <w:right w:val="none" w:sz="0" w:space="0" w:color="auto"/>
      </w:divBdr>
    </w:div>
    <w:div w:id="1090007477">
      <w:bodyDiv w:val="1"/>
      <w:marLeft w:val="0"/>
      <w:marRight w:val="0"/>
      <w:marTop w:val="0"/>
      <w:marBottom w:val="0"/>
      <w:divBdr>
        <w:top w:val="none" w:sz="0" w:space="0" w:color="auto"/>
        <w:left w:val="none" w:sz="0" w:space="0" w:color="auto"/>
        <w:bottom w:val="none" w:sz="0" w:space="0" w:color="auto"/>
        <w:right w:val="none" w:sz="0" w:space="0" w:color="auto"/>
      </w:divBdr>
    </w:div>
    <w:div w:id="1160924469">
      <w:bodyDiv w:val="1"/>
      <w:marLeft w:val="0"/>
      <w:marRight w:val="0"/>
      <w:marTop w:val="0"/>
      <w:marBottom w:val="0"/>
      <w:divBdr>
        <w:top w:val="none" w:sz="0" w:space="0" w:color="auto"/>
        <w:left w:val="none" w:sz="0" w:space="0" w:color="auto"/>
        <w:bottom w:val="none" w:sz="0" w:space="0" w:color="auto"/>
        <w:right w:val="none" w:sz="0" w:space="0" w:color="auto"/>
      </w:divBdr>
    </w:div>
    <w:div w:id="1548106476">
      <w:bodyDiv w:val="1"/>
      <w:marLeft w:val="0"/>
      <w:marRight w:val="0"/>
      <w:marTop w:val="0"/>
      <w:marBottom w:val="0"/>
      <w:divBdr>
        <w:top w:val="none" w:sz="0" w:space="0" w:color="auto"/>
        <w:left w:val="none" w:sz="0" w:space="0" w:color="auto"/>
        <w:bottom w:val="none" w:sz="0" w:space="0" w:color="auto"/>
        <w:right w:val="none" w:sz="0" w:space="0" w:color="auto"/>
      </w:divBdr>
    </w:div>
    <w:div w:id="1717124843">
      <w:bodyDiv w:val="1"/>
      <w:marLeft w:val="0"/>
      <w:marRight w:val="0"/>
      <w:marTop w:val="0"/>
      <w:marBottom w:val="0"/>
      <w:divBdr>
        <w:top w:val="none" w:sz="0" w:space="0" w:color="auto"/>
        <w:left w:val="none" w:sz="0" w:space="0" w:color="auto"/>
        <w:bottom w:val="none" w:sz="0" w:space="0" w:color="auto"/>
        <w:right w:val="none" w:sz="0" w:space="0" w:color="auto"/>
      </w:divBdr>
    </w:div>
    <w:div w:id="1762869683">
      <w:bodyDiv w:val="1"/>
      <w:marLeft w:val="0"/>
      <w:marRight w:val="0"/>
      <w:marTop w:val="0"/>
      <w:marBottom w:val="0"/>
      <w:divBdr>
        <w:top w:val="none" w:sz="0" w:space="0" w:color="auto"/>
        <w:left w:val="none" w:sz="0" w:space="0" w:color="auto"/>
        <w:bottom w:val="none" w:sz="0" w:space="0" w:color="auto"/>
        <w:right w:val="none" w:sz="0" w:space="0" w:color="auto"/>
      </w:divBdr>
    </w:div>
    <w:div w:id="19680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54F8-19A6-445E-AF1C-7F034FBC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BBC2EDE5.dotm</Template>
  <TotalTime>4</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City of Portsmouth Girls School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Plewis</dc:creator>
  <cp:lastModifiedBy>Flynn, Sam</cp:lastModifiedBy>
  <cp:revision>3</cp:revision>
  <cp:lastPrinted>2016-10-19T10:57:00Z</cp:lastPrinted>
  <dcterms:created xsi:type="dcterms:W3CDTF">2019-01-16T10:39:00Z</dcterms:created>
  <dcterms:modified xsi:type="dcterms:W3CDTF">2019-01-16T13:15:00Z</dcterms:modified>
</cp:coreProperties>
</file>