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7710" w:rsidRPr="00BB0B87" w:rsidRDefault="00611A66">
      <w:pPr>
        <w:pStyle w:val="Body"/>
        <w:rPr>
          <w:rFonts w:ascii="Open Sans" w:hAnsi="Open Sans" w:cs="Open Sans"/>
          <w:b/>
          <w:color w:val="1F497D"/>
          <w:sz w:val="24"/>
          <w:szCs w:val="24"/>
          <w:lang w:val="en-GB"/>
        </w:rPr>
      </w:pPr>
      <w:bookmarkStart w:id="0" w:name="_GoBack"/>
      <w:bookmarkEnd w:id="0"/>
      <w:r w:rsidRPr="00BB0B87">
        <w:rPr>
          <w:rFonts w:ascii="Open Sans" w:hAnsi="Open Sans" w:cs="Open Sans"/>
          <w:b/>
          <w:color w:val="1F497D"/>
          <w:sz w:val="24"/>
          <w:szCs w:val="24"/>
          <w:lang w:val="en-GB"/>
        </w:rPr>
        <w:t>Sir Roger Manwood’s School - Resident Graduate</w:t>
      </w:r>
    </w:p>
    <w:p w:rsidR="00611A66" w:rsidRPr="00BB0B87" w:rsidRDefault="00611A66">
      <w:pPr>
        <w:pStyle w:val="Body"/>
        <w:rPr>
          <w:rFonts w:ascii="Open Sans" w:hAnsi="Open Sans" w:cs="Open Sans"/>
          <w:sz w:val="24"/>
          <w:szCs w:val="24"/>
        </w:rPr>
      </w:pPr>
    </w:p>
    <w:p w:rsidR="001F7710" w:rsidRPr="00BB0B87" w:rsidRDefault="00611A66">
      <w:pPr>
        <w:pStyle w:val="Body"/>
        <w:rPr>
          <w:rFonts w:ascii="Open Sans" w:hAnsi="Open Sans" w:cs="Open Sans"/>
          <w:b/>
          <w:color w:val="1F497D"/>
          <w:sz w:val="24"/>
          <w:szCs w:val="24"/>
          <w:lang w:val="en-GB"/>
        </w:rPr>
      </w:pPr>
      <w:r w:rsidRPr="00BB0B87">
        <w:rPr>
          <w:rFonts w:ascii="Open Sans" w:hAnsi="Open Sans" w:cs="Open Sans"/>
          <w:b/>
          <w:color w:val="1F497D"/>
          <w:sz w:val="24"/>
          <w:szCs w:val="24"/>
          <w:lang w:val="en-GB"/>
        </w:rPr>
        <w:t>Job Description</w:t>
      </w:r>
    </w:p>
    <w:p w:rsidR="001F7710" w:rsidRPr="00BB0B87" w:rsidRDefault="001F7710">
      <w:pPr>
        <w:pStyle w:val="Body"/>
        <w:rPr>
          <w:rFonts w:ascii="Open Sans" w:hAnsi="Open Sans" w:cs="Open Sans"/>
        </w:rPr>
      </w:pPr>
    </w:p>
    <w:p w:rsidR="001F7710" w:rsidRPr="00BB0B87" w:rsidRDefault="00822BAC">
      <w:pPr>
        <w:pStyle w:val="Body"/>
        <w:rPr>
          <w:rFonts w:ascii="Open Sans" w:eastAsia="Times New Roman" w:hAnsi="Open Sans" w:cs="Open Sans"/>
          <w:color w:val="auto"/>
          <w:bdr w:val="none" w:sz="0" w:space="0" w:color="auto"/>
          <w:lang w:eastAsia="en-US"/>
        </w:rPr>
      </w:pPr>
      <w:r w:rsidRPr="00BB0B87">
        <w:rPr>
          <w:rFonts w:ascii="Open Sans" w:eastAsia="Times New Roman" w:hAnsi="Open Sans" w:cs="Open Sans"/>
          <w:b/>
          <w:color w:val="auto"/>
          <w:bdr w:val="none" w:sz="0" w:space="0" w:color="auto"/>
          <w:lang w:eastAsia="en-US"/>
        </w:rPr>
        <w:t>Reports to</w:t>
      </w:r>
      <w:r w:rsidRPr="00BB0B87">
        <w:rPr>
          <w:rFonts w:ascii="Open Sans" w:eastAsia="Times New Roman" w:hAnsi="Open Sans" w:cs="Open Sans"/>
          <w:color w:val="auto"/>
          <w:bdr w:val="none" w:sz="0" w:space="0" w:color="auto"/>
          <w:lang w:eastAsia="en-US"/>
        </w:rPr>
        <w:t>: Boarding Marketing &amp; Development Manager</w:t>
      </w:r>
    </w:p>
    <w:p w:rsidR="00BB0B87" w:rsidRPr="00BB0B87" w:rsidRDefault="00BB0B87" w:rsidP="00BB0B87">
      <w:pPr>
        <w:spacing w:before="100" w:beforeAutospacing="1"/>
        <w:jc w:val="both"/>
        <w:rPr>
          <w:rFonts w:ascii="Open Sans" w:hAnsi="Open Sans" w:cs="Open Sans"/>
          <w:b/>
          <w:sz w:val="22"/>
          <w:szCs w:val="22"/>
          <w:lang w:val="de-DE"/>
        </w:rPr>
      </w:pPr>
      <w:r w:rsidRPr="00BB0B87">
        <w:rPr>
          <w:rFonts w:ascii="Open Sans" w:hAnsi="Open Sans" w:cs="Open Sans"/>
          <w:b/>
          <w:sz w:val="22"/>
          <w:szCs w:val="22"/>
          <w:lang w:val="de-DE"/>
        </w:rPr>
        <w:t>KENT RANGE</w:t>
      </w:r>
      <w:r w:rsidRPr="00BB0B87">
        <w:rPr>
          <w:rFonts w:ascii="Open Sans" w:hAnsi="Open Sans" w:cs="Open Sans"/>
          <w:sz w:val="22"/>
          <w:szCs w:val="22"/>
          <w:lang w:val="de-DE"/>
        </w:rPr>
        <w:t xml:space="preserve"> </w:t>
      </w:r>
      <w:r w:rsidRPr="00BB0B87">
        <w:rPr>
          <w:rFonts w:ascii="Open Sans" w:hAnsi="Open Sans" w:cs="Open Sans"/>
          <w:b/>
          <w:sz w:val="22"/>
          <w:szCs w:val="22"/>
          <w:lang w:val="de-DE"/>
        </w:rPr>
        <w:t>4 (£16,968 - £17, 826)</w:t>
      </w:r>
    </w:p>
    <w:p w:rsidR="001F7710" w:rsidRPr="00BB0B87" w:rsidRDefault="001F7710">
      <w:pPr>
        <w:pStyle w:val="Body"/>
        <w:rPr>
          <w:rFonts w:ascii="Open Sans" w:eastAsia="Times New Roman" w:hAnsi="Open Sans" w:cs="Open Sans"/>
          <w:color w:val="auto"/>
          <w:bdr w:val="none" w:sz="0" w:space="0" w:color="auto"/>
          <w:lang w:eastAsia="en-US"/>
        </w:rPr>
      </w:pPr>
    </w:p>
    <w:p w:rsidR="001F7710" w:rsidRPr="00BB0B87" w:rsidRDefault="00822BAC">
      <w:pPr>
        <w:pStyle w:val="Body"/>
        <w:rPr>
          <w:rFonts w:ascii="Open Sans" w:eastAsia="Times New Roman" w:hAnsi="Open Sans" w:cs="Open Sans"/>
          <w:color w:val="auto"/>
          <w:bdr w:val="none" w:sz="0" w:space="0" w:color="auto"/>
          <w:lang w:eastAsia="en-US"/>
        </w:rPr>
      </w:pPr>
      <w:r w:rsidRPr="00BB0B87">
        <w:rPr>
          <w:rFonts w:ascii="Open Sans" w:eastAsia="Times New Roman" w:hAnsi="Open Sans" w:cs="Open Sans"/>
          <w:b/>
          <w:color w:val="auto"/>
          <w:bdr w:val="none" w:sz="0" w:space="0" w:color="auto"/>
          <w:lang w:eastAsia="en-US"/>
        </w:rPr>
        <w:t>Key Contacts and Relationships</w:t>
      </w:r>
      <w:r w:rsidRPr="00BB0B87">
        <w:rPr>
          <w:rFonts w:ascii="Open Sans" w:eastAsia="Times New Roman" w:hAnsi="Open Sans" w:cs="Open Sans"/>
          <w:color w:val="auto"/>
          <w:bdr w:val="none" w:sz="0" w:space="0" w:color="auto"/>
          <w:lang w:eastAsia="en-US"/>
        </w:rPr>
        <w:t xml:space="preserve">: </w:t>
      </w:r>
      <w:r w:rsidR="00611A66" w:rsidRPr="00BB0B87">
        <w:rPr>
          <w:rFonts w:ascii="Open Sans" w:eastAsia="Times New Roman" w:hAnsi="Open Sans" w:cs="Open Sans"/>
          <w:color w:val="auto"/>
          <w:bdr w:val="none" w:sz="0" w:space="0" w:color="auto"/>
          <w:lang w:eastAsia="en-US"/>
        </w:rPr>
        <w:t xml:space="preserve">Boarding Marketing &amp; Development Manager, </w:t>
      </w:r>
      <w:r w:rsidRPr="00BB0B87">
        <w:rPr>
          <w:rFonts w:ascii="Open Sans" w:eastAsia="Times New Roman" w:hAnsi="Open Sans" w:cs="Open Sans"/>
          <w:color w:val="auto"/>
          <w:bdr w:val="none" w:sz="0" w:space="0" w:color="auto"/>
          <w:lang w:eastAsia="en-US"/>
        </w:rPr>
        <w:t>House Parents, Resident House Tutors, other boa</w:t>
      </w:r>
      <w:r w:rsidR="00611A66" w:rsidRPr="00BB0B87">
        <w:rPr>
          <w:rFonts w:ascii="Open Sans" w:eastAsia="Times New Roman" w:hAnsi="Open Sans" w:cs="Open Sans"/>
          <w:color w:val="auto"/>
          <w:bdr w:val="none" w:sz="0" w:space="0" w:color="auto"/>
          <w:lang w:eastAsia="en-US"/>
        </w:rPr>
        <w:t>rding staff, boarding students</w:t>
      </w:r>
    </w:p>
    <w:p w:rsidR="001F7710" w:rsidRPr="00BB0B87" w:rsidRDefault="001F7710">
      <w:pPr>
        <w:pStyle w:val="Body"/>
        <w:rPr>
          <w:rFonts w:ascii="Open Sans" w:eastAsia="Times New Roman" w:hAnsi="Open Sans" w:cs="Open Sans"/>
          <w:color w:val="auto"/>
          <w:bdr w:val="none" w:sz="0" w:space="0" w:color="auto"/>
          <w:lang w:eastAsia="en-US"/>
        </w:rPr>
      </w:pPr>
    </w:p>
    <w:p w:rsidR="001F7710" w:rsidRPr="00BB0B87" w:rsidRDefault="00822BAC">
      <w:pPr>
        <w:pStyle w:val="Body"/>
        <w:rPr>
          <w:rFonts w:ascii="Open Sans" w:eastAsia="Times New Roman" w:hAnsi="Open Sans" w:cs="Open Sans"/>
          <w:color w:val="auto"/>
          <w:bdr w:val="none" w:sz="0" w:space="0" w:color="auto"/>
          <w:lang w:eastAsia="en-US"/>
        </w:rPr>
      </w:pPr>
      <w:r w:rsidRPr="00BB0B87">
        <w:rPr>
          <w:rFonts w:ascii="Open Sans" w:eastAsia="Times New Roman" w:hAnsi="Open Sans" w:cs="Open Sans"/>
          <w:b/>
          <w:color w:val="auto"/>
          <w:bdr w:val="none" w:sz="0" w:space="0" w:color="auto"/>
          <w:lang w:eastAsia="en-US"/>
        </w:rPr>
        <w:t>Overall Purpose</w:t>
      </w:r>
      <w:r w:rsidRPr="00BB0B87">
        <w:rPr>
          <w:rFonts w:ascii="Open Sans" w:eastAsia="Times New Roman" w:hAnsi="Open Sans" w:cs="Open Sans"/>
          <w:color w:val="auto"/>
          <w:bdr w:val="none" w:sz="0" w:space="0" w:color="auto"/>
          <w:lang w:eastAsia="en-US"/>
        </w:rPr>
        <w:t xml:space="preserve">: to carry duties in the boarding houses whilst pursuing an individual </w:t>
      </w:r>
      <w:proofErr w:type="spellStart"/>
      <w:r w:rsidRPr="00BB0B87">
        <w:rPr>
          <w:rFonts w:ascii="Open Sans" w:eastAsia="Times New Roman" w:hAnsi="Open Sans" w:cs="Open Sans"/>
          <w:color w:val="auto"/>
          <w:bdr w:val="none" w:sz="0" w:space="0" w:color="auto"/>
          <w:lang w:eastAsia="en-US"/>
        </w:rPr>
        <w:t>programme</w:t>
      </w:r>
      <w:proofErr w:type="spellEnd"/>
      <w:r w:rsidRPr="00BB0B87">
        <w:rPr>
          <w:rFonts w:ascii="Open Sans" w:eastAsia="Times New Roman" w:hAnsi="Open Sans" w:cs="Open Sans"/>
          <w:color w:val="auto"/>
          <w:bdr w:val="none" w:sz="0" w:space="0" w:color="auto"/>
          <w:lang w:eastAsia="en-US"/>
        </w:rPr>
        <w:t xml:space="preserve"> to develop skills and interests in preparation for future career aspirations</w:t>
      </w:r>
    </w:p>
    <w:p w:rsidR="001F7710" w:rsidRPr="00BB0B87" w:rsidRDefault="001F7710">
      <w:pPr>
        <w:pStyle w:val="Body"/>
        <w:rPr>
          <w:rFonts w:ascii="Open Sans" w:eastAsia="Times New Roman" w:hAnsi="Open Sans" w:cs="Open Sans"/>
          <w:color w:val="auto"/>
          <w:bdr w:val="none" w:sz="0" w:space="0" w:color="auto"/>
          <w:lang w:eastAsia="en-US"/>
        </w:rPr>
      </w:pPr>
    </w:p>
    <w:p w:rsidR="001F7710" w:rsidRPr="00BB0B87" w:rsidRDefault="00822BAC">
      <w:pPr>
        <w:pStyle w:val="Body"/>
        <w:rPr>
          <w:rFonts w:ascii="Open Sans" w:eastAsia="Times New Roman" w:hAnsi="Open Sans" w:cs="Open Sans"/>
          <w:color w:val="auto"/>
          <w:bdr w:val="none" w:sz="0" w:space="0" w:color="auto"/>
          <w:lang w:eastAsia="en-US"/>
        </w:rPr>
      </w:pPr>
      <w:r w:rsidRPr="00BB0B87">
        <w:rPr>
          <w:rFonts w:ascii="Open Sans" w:eastAsia="Times New Roman" w:hAnsi="Open Sans" w:cs="Open Sans"/>
          <w:b/>
          <w:color w:val="auto"/>
          <w:bdr w:val="none" w:sz="0" w:space="0" w:color="auto"/>
          <w:lang w:eastAsia="en-US"/>
        </w:rPr>
        <w:t>Role description</w:t>
      </w:r>
      <w:r w:rsidRPr="00BB0B87">
        <w:rPr>
          <w:rFonts w:ascii="Open Sans" w:eastAsia="Times New Roman" w:hAnsi="Open Sans" w:cs="Open Sans"/>
          <w:color w:val="auto"/>
          <w:bdr w:val="none" w:sz="0" w:space="0" w:color="auto"/>
          <w:lang w:eastAsia="en-US"/>
        </w:rPr>
        <w:t>:</w:t>
      </w:r>
    </w:p>
    <w:p w:rsidR="001F7710" w:rsidRPr="00BB0B87" w:rsidRDefault="001F7710">
      <w:pPr>
        <w:pStyle w:val="Body"/>
        <w:rPr>
          <w:rFonts w:ascii="Open Sans" w:eastAsia="Times New Roman" w:hAnsi="Open Sans" w:cs="Open Sans"/>
          <w:color w:val="auto"/>
          <w:bdr w:val="none" w:sz="0" w:space="0" w:color="auto"/>
          <w:lang w:eastAsia="en-US"/>
        </w:rPr>
      </w:pPr>
    </w:p>
    <w:p w:rsidR="001F7710" w:rsidRPr="00BB0B87" w:rsidRDefault="00822BAC" w:rsidP="00611A66">
      <w:pPr>
        <w:pStyle w:val="Body"/>
        <w:numPr>
          <w:ilvl w:val="0"/>
          <w:numId w:val="6"/>
        </w:numPr>
        <w:rPr>
          <w:rFonts w:ascii="Open Sans" w:eastAsia="Times New Roman" w:hAnsi="Open Sans" w:cs="Open Sans"/>
          <w:color w:val="auto"/>
          <w:bdr w:val="none" w:sz="0" w:space="0" w:color="auto"/>
          <w:lang w:eastAsia="en-US"/>
        </w:rPr>
      </w:pPr>
      <w:r w:rsidRPr="00BB0B87">
        <w:rPr>
          <w:rFonts w:ascii="Open Sans" w:eastAsia="Times New Roman" w:hAnsi="Open Sans" w:cs="Open Sans"/>
          <w:color w:val="auto"/>
          <w:bdr w:val="none" w:sz="0" w:space="0" w:color="auto"/>
          <w:lang w:eastAsia="en-US"/>
        </w:rPr>
        <w:t>To carry out 40 hours of boarding duties each week (which will be before and after school on weekdays and at times during weekends) so as to enable the smooth running of both the boys</w:t>
      </w:r>
      <w:r w:rsidR="00611A66" w:rsidRPr="00BB0B87">
        <w:rPr>
          <w:rFonts w:ascii="Open Sans" w:eastAsia="Times New Roman" w:hAnsi="Open Sans" w:cs="Open Sans"/>
          <w:color w:val="auto"/>
          <w:bdr w:val="none" w:sz="0" w:space="0" w:color="auto"/>
          <w:lang w:eastAsia="en-US"/>
        </w:rPr>
        <w:t>’</w:t>
      </w:r>
      <w:r w:rsidRPr="00BB0B87">
        <w:rPr>
          <w:rFonts w:ascii="Open Sans" w:eastAsia="Times New Roman" w:hAnsi="Open Sans" w:cs="Open Sans"/>
          <w:color w:val="auto"/>
          <w:bdr w:val="none" w:sz="0" w:space="0" w:color="auto"/>
          <w:lang w:eastAsia="en-US"/>
        </w:rPr>
        <w:t xml:space="preserve"> and girls</w:t>
      </w:r>
      <w:r w:rsidR="00611A66" w:rsidRPr="00BB0B87">
        <w:rPr>
          <w:rFonts w:ascii="Open Sans" w:eastAsia="Times New Roman" w:hAnsi="Open Sans" w:cs="Open Sans"/>
          <w:color w:val="auto"/>
          <w:bdr w:val="none" w:sz="0" w:space="0" w:color="auto"/>
          <w:lang w:eastAsia="en-US"/>
        </w:rPr>
        <w:t>’</w:t>
      </w:r>
      <w:r w:rsidRPr="00BB0B87">
        <w:rPr>
          <w:rFonts w:ascii="Open Sans" w:eastAsia="Times New Roman" w:hAnsi="Open Sans" w:cs="Open Sans"/>
          <w:color w:val="auto"/>
          <w:bdr w:val="none" w:sz="0" w:space="0" w:color="auto"/>
          <w:lang w:eastAsia="en-US"/>
        </w:rPr>
        <w:t xml:space="preserve"> boarding houses </w:t>
      </w:r>
    </w:p>
    <w:p w:rsidR="001F7710" w:rsidRPr="00BB0B87" w:rsidRDefault="001F7710">
      <w:pPr>
        <w:pStyle w:val="Body"/>
        <w:rPr>
          <w:rFonts w:ascii="Open Sans" w:eastAsia="Times New Roman" w:hAnsi="Open Sans" w:cs="Open Sans"/>
          <w:color w:val="auto"/>
          <w:bdr w:val="none" w:sz="0" w:space="0" w:color="auto"/>
          <w:lang w:eastAsia="en-US"/>
        </w:rPr>
      </w:pPr>
    </w:p>
    <w:p w:rsidR="001F7710" w:rsidRPr="00BB0B87" w:rsidRDefault="00822BAC" w:rsidP="00611A66">
      <w:pPr>
        <w:pStyle w:val="Body"/>
        <w:numPr>
          <w:ilvl w:val="0"/>
          <w:numId w:val="6"/>
        </w:numPr>
        <w:rPr>
          <w:rFonts w:ascii="Open Sans" w:eastAsia="Times New Roman" w:hAnsi="Open Sans" w:cs="Open Sans"/>
          <w:color w:val="auto"/>
          <w:bdr w:val="none" w:sz="0" w:space="0" w:color="auto"/>
          <w:lang w:eastAsia="en-US"/>
        </w:rPr>
      </w:pPr>
      <w:r w:rsidRPr="00BB0B87">
        <w:rPr>
          <w:rFonts w:ascii="Open Sans" w:eastAsia="Times New Roman" w:hAnsi="Open Sans" w:cs="Open Sans"/>
          <w:color w:val="auto"/>
          <w:bdr w:val="none" w:sz="0" w:space="0" w:color="auto"/>
          <w:lang w:eastAsia="en-US"/>
        </w:rPr>
        <w:t>To</w:t>
      </w:r>
      <w:r w:rsidR="00611A66" w:rsidRPr="00BB0B87">
        <w:rPr>
          <w:rFonts w:ascii="Open Sans" w:eastAsia="Times New Roman" w:hAnsi="Open Sans" w:cs="Open Sans"/>
          <w:color w:val="auto"/>
          <w:bdr w:val="none" w:sz="0" w:space="0" w:color="auto"/>
          <w:lang w:eastAsia="en-US"/>
        </w:rPr>
        <w:t xml:space="preserve"> work in close liaison with the </w:t>
      </w:r>
      <w:r w:rsidRPr="00BB0B87">
        <w:rPr>
          <w:rFonts w:ascii="Open Sans" w:eastAsia="Times New Roman" w:hAnsi="Open Sans" w:cs="Open Sans"/>
          <w:color w:val="auto"/>
          <w:bdr w:val="none" w:sz="0" w:space="0" w:color="auto"/>
          <w:lang w:eastAsia="en-US"/>
        </w:rPr>
        <w:t>House Parent</w:t>
      </w:r>
      <w:r w:rsidR="00611A66" w:rsidRPr="00BB0B87">
        <w:rPr>
          <w:rFonts w:ascii="Open Sans" w:eastAsia="Times New Roman" w:hAnsi="Open Sans" w:cs="Open Sans"/>
          <w:color w:val="auto"/>
          <w:bdr w:val="none" w:sz="0" w:space="0" w:color="auto"/>
          <w:lang w:eastAsia="en-US"/>
        </w:rPr>
        <w:t>s of both the boys’ and girls’ houses</w:t>
      </w:r>
    </w:p>
    <w:p w:rsidR="001F7710" w:rsidRPr="00BB0B87" w:rsidRDefault="001F7710">
      <w:pPr>
        <w:pStyle w:val="Body"/>
        <w:rPr>
          <w:rFonts w:ascii="Open Sans" w:eastAsia="Times New Roman" w:hAnsi="Open Sans" w:cs="Open Sans"/>
          <w:color w:val="auto"/>
          <w:bdr w:val="none" w:sz="0" w:space="0" w:color="auto"/>
          <w:lang w:eastAsia="en-US"/>
        </w:rPr>
      </w:pPr>
    </w:p>
    <w:p w:rsidR="00611A66" w:rsidRPr="00BB0B87" w:rsidRDefault="00822BAC" w:rsidP="00611A66">
      <w:pPr>
        <w:pStyle w:val="Body"/>
        <w:numPr>
          <w:ilvl w:val="0"/>
          <w:numId w:val="6"/>
        </w:numPr>
        <w:rPr>
          <w:rFonts w:ascii="Open Sans" w:eastAsia="Times New Roman" w:hAnsi="Open Sans" w:cs="Open Sans"/>
          <w:color w:val="auto"/>
          <w:bdr w:val="none" w:sz="0" w:space="0" w:color="auto"/>
          <w:lang w:eastAsia="en-US"/>
        </w:rPr>
      </w:pPr>
      <w:r w:rsidRPr="00BB0B87">
        <w:rPr>
          <w:rFonts w:ascii="Open Sans" w:eastAsia="Times New Roman" w:hAnsi="Open Sans" w:cs="Open Sans"/>
          <w:color w:val="auto"/>
          <w:bdr w:val="none" w:sz="0" w:space="0" w:color="auto"/>
          <w:lang w:eastAsia="en-US"/>
        </w:rPr>
        <w:t>To assist with boarders’ pastoral care</w:t>
      </w:r>
      <w:r w:rsidR="00611A66" w:rsidRPr="00BB0B87">
        <w:rPr>
          <w:rFonts w:ascii="Open Sans" w:eastAsia="Times New Roman" w:hAnsi="Open Sans" w:cs="Open Sans"/>
          <w:color w:val="auto"/>
          <w:bdr w:val="none" w:sz="0" w:space="0" w:color="auto"/>
          <w:lang w:eastAsia="en-US"/>
        </w:rPr>
        <w:t>, including the dispensing of medicines (training will be given)</w:t>
      </w:r>
    </w:p>
    <w:p w:rsidR="000C62E5" w:rsidRPr="00BB0B87" w:rsidRDefault="000C62E5" w:rsidP="000C62E5">
      <w:pPr>
        <w:pStyle w:val="ListParagraph"/>
        <w:rPr>
          <w:rFonts w:ascii="Open Sans" w:hAnsi="Open Sans" w:cs="Open Sans"/>
          <w:szCs w:val="22"/>
        </w:rPr>
      </w:pPr>
    </w:p>
    <w:p w:rsidR="000C62E5" w:rsidRPr="00BB0B87" w:rsidRDefault="000C62E5" w:rsidP="00611A66">
      <w:pPr>
        <w:pStyle w:val="Body"/>
        <w:numPr>
          <w:ilvl w:val="0"/>
          <w:numId w:val="6"/>
        </w:numPr>
        <w:rPr>
          <w:rFonts w:ascii="Open Sans" w:eastAsia="Times New Roman" w:hAnsi="Open Sans" w:cs="Open Sans"/>
          <w:color w:val="auto"/>
          <w:bdr w:val="none" w:sz="0" w:space="0" w:color="auto"/>
          <w:lang w:eastAsia="en-US"/>
        </w:rPr>
      </w:pPr>
      <w:r w:rsidRPr="00BB0B87">
        <w:rPr>
          <w:rFonts w:ascii="Open Sans" w:eastAsia="Times New Roman" w:hAnsi="Open Sans" w:cs="Open Sans"/>
          <w:color w:val="auto"/>
          <w:bdr w:val="none" w:sz="0" w:space="0" w:color="auto"/>
          <w:lang w:eastAsia="en-US"/>
        </w:rPr>
        <w:t xml:space="preserve">To </w:t>
      </w:r>
      <w:r w:rsidR="00822BAC" w:rsidRPr="00BB0B87">
        <w:rPr>
          <w:rFonts w:ascii="Open Sans" w:eastAsia="Times New Roman" w:hAnsi="Open Sans" w:cs="Open Sans"/>
          <w:color w:val="auto"/>
          <w:bdr w:val="none" w:sz="0" w:space="0" w:color="auto"/>
          <w:lang w:eastAsia="en-US"/>
        </w:rPr>
        <w:t>promote good living, study and recreational conditions within the boarding houses</w:t>
      </w:r>
    </w:p>
    <w:p w:rsidR="00611A66" w:rsidRPr="00BB0B87" w:rsidRDefault="00611A66" w:rsidP="00611A66">
      <w:pPr>
        <w:pStyle w:val="ListParagraph"/>
        <w:rPr>
          <w:rFonts w:ascii="Open Sans" w:hAnsi="Open Sans" w:cs="Open Sans"/>
          <w:szCs w:val="22"/>
        </w:rPr>
      </w:pPr>
    </w:p>
    <w:p w:rsidR="00611A66" w:rsidRPr="00BB0B87" w:rsidRDefault="00611A66" w:rsidP="00611A66">
      <w:pPr>
        <w:pStyle w:val="Body"/>
        <w:numPr>
          <w:ilvl w:val="0"/>
          <w:numId w:val="6"/>
        </w:numPr>
        <w:rPr>
          <w:rFonts w:ascii="Open Sans" w:eastAsia="Times New Roman" w:hAnsi="Open Sans" w:cs="Open Sans"/>
          <w:color w:val="auto"/>
          <w:bdr w:val="none" w:sz="0" w:space="0" w:color="auto"/>
          <w:lang w:eastAsia="en-US"/>
        </w:rPr>
      </w:pPr>
      <w:r w:rsidRPr="00BB0B87">
        <w:rPr>
          <w:rFonts w:ascii="Open Sans" w:eastAsia="Times New Roman" w:hAnsi="Open Sans" w:cs="Open Sans"/>
          <w:color w:val="auto"/>
          <w:bdr w:val="none" w:sz="0" w:space="0" w:color="auto"/>
          <w:lang w:eastAsia="en-US"/>
        </w:rPr>
        <w:t xml:space="preserve">To record </w:t>
      </w:r>
      <w:r w:rsidR="000C62E5" w:rsidRPr="00BB0B87">
        <w:rPr>
          <w:rFonts w:ascii="Open Sans" w:eastAsia="Times New Roman" w:hAnsi="Open Sans" w:cs="Open Sans"/>
          <w:color w:val="auto"/>
          <w:bdr w:val="none" w:sz="0" w:space="0" w:color="auto"/>
          <w:lang w:eastAsia="en-US"/>
        </w:rPr>
        <w:t>events of each duty on the dedicated online software and to read these before starting each duty so as to ensure a smooth transition between duties</w:t>
      </w:r>
    </w:p>
    <w:p w:rsidR="001F7710" w:rsidRPr="00BB0B87" w:rsidRDefault="001F7710">
      <w:pPr>
        <w:pStyle w:val="Body"/>
        <w:rPr>
          <w:rFonts w:ascii="Open Sans" w:eastAsia="Times New Roman" w:hAnsi="Open Sans" w:cs="Open Sans"/>
          <w:color w:val="auto"/>
          <w:bdr w:val="none" w:sz="0" w:space="0" w:color="auto"/>
          <w:lang w:eastAsia="en-US"/>
        </w:rPr>
      </w:pPr>
    </w:p>
    <w:p w:rsidR="001F7710" w:rsidRPr="00BB0B87" w:rsidRDefault="00822BAC" w:rsidP="00611A66">
      <w:pPr>
        <w:pStyle w:val="Body"/>
        <w:numPr>
          <w:ilvl w:val="0"/>
          <w:numId w:val="6"/>
        </w:numPr>
        <w:rPr>
          <w:rFonts w:ascii="Open Sans" w:eastAsia="Times New Roman" w:hAnsi="Open Sans" w:cs="Open Sans"/>
          <w:color w:val="auto"/>
          <w:bdr w:val="none" w:sz="0" w:space="0" w:color="auto"/>
          <w:lang w:eastAsia="en-US"/>
        </w:rPr>
      </w:pPr>
      <w:r w:rsidRPr="00BB0B87">
        <w:rPr>
          <w:rFonts w:ascii="Open Sans" w:eastAsia="Times New Roman" w:hAnsi="Open Sans" w:cs="Open Sans"/>
          <w:color w:val="auto"/>
          <w:bdr w:val="none" w:sz="0" w:space="0" w:color="auto"/>
          <w:lang w:eastAsia="en-US"/>
        </w:rPr>
        <w:t xml:space="preserve">To carry out the same duties as other boarding staff: supervising and checking boarders’ homework, helping with bedtime and waking up routines, accompanying trips (mostly at weekends but sometimes on weekday evenings), ensuring boarders’ daily duties are completed, ensuring the </w:t>
      </w:r>
      <w:proofErr w:type="spellStart"/>
      <w:r w:rsidRPr="00BB0B87">
        <w:rPr>
          <w:rFonts w:ascii="Open Sans" w:eastAsia="Times New Roman" w:hAnsi="Open Sans" w:cs="Open Sans"/>
          <w:color w:val="auto"/>
          <w:bdr w:val="none" w:sz="0" w:space="0" w:color="auto"/>
          <w:lang w:eastAsia="en-US"/>
        </w:rPr>
        <w:t>behaviour</w:t>
      </w:r>
      <w:proofErr w:type="spellEnd"/>
      <w:r w:rsidRPr="00BB0B87">
        <w:rPr>
          <w:rFonts w:ascii="Open Sans" w:eastAsia="Times New Roman" w:hAnsi="Open Sans" w:cs="Open Sans"/>
          <w:color w:val="auto"/>
          <w:bdr w:val="none" w:sz="0" w:space="0" w:color="auto"/>
          <w:lang w:eastAsia="en-US"/>
        </w:rPr>
        <w:t xml:space="preserve"> of boarders is as expected and sanctioning them, in liaison with the relevant House Parent if it is not, undertaking basic administrative work, distributing medicines where appropriate and ensuring its correct recording</w:t>
      </w:r>
    </w:p>
    <w:p w:rsidR="001F7710" w:rsidRPr="00BB0B87" w:rsidRDefault="001F7710">
      <w:pPr>
        <w:pStyle w:val="Body"/>
        <w:rPr>
          <w:rFonts w:ascii="Open Sans" w:eastAsia="Times New Roman" w:hAnsi="Open Sans" w:cs="Open Sans"/>
          <w:color w:val="auto"/>
          <w:bdr w:val="none" w:sz="0" w:space="0" w:color="auto"/>
          <w:lang w:eastAsia="en-US"/>
        </w:rPr>
      </w:pPr>
    </w:p>
    <w:p w:rsidR="001F7710" w:rsidRPr="00BB0B87" w:rsidRDefault="00822BAC" w:rsidP="00611A66">
      <w:pPr>
        <w:pStyle w:val="Body"/>
        <w:numPr>
          <w:ilvl w:val="0"/>
          <w:numId w:val="6"/>
        </w:numPr>
        <w:rPr>
          <w:rFonts w:ascii="Open Sans" w:eastAsia="Times New Roman" w:hAnsi="Open Sans" w:cs="Open Sans"/>
          <w:color w:val="auto"/>
          <w:bdr w:val="none" w:sz="0" w:space="0" w:color="auto"/>
          <w:lang w:eastAsia="en-US"/>
        </w:rPr>
      </w:pPr>
      <w:r w:rsidRPr="00BB0B87">
        <w:rPr>
          <w:rFonts w:ascii="Open Sans" w:eastAsia="Times New Roman" w:hAnsi="Open Sans" w:cs="Open Sans"/>
          <w:color w:val="auto"/>
          <w:bdr w:val="none" w:sz="0" w:space="0" w:color="auto"/>
          <w:lang w:eastAsia="en-US"/>
        </w:rPr>
        <w:t>To provide a supportive listening</w:t>
      </w:r>
      <w:r w:rsidR="00611A66" w:rsidRPr="00BB0B87">
        <w:rPr>
          <w:rFonts w:ascii="Open Sans" w:eastAsia="Times New Roman" w:hAnsi="Open Sans" w:cs="Open Sans"/>
          <w:color w:val="auto"/>
          <w:bdr w:val="none" w:sz="0" w:space="0" w:color="auto"/>
          <w:lang w:eastAsia="en-US"/>
        </w:rPr>
        <w:t xml:space="preserve"> ear to boarders when necessary</w:t>
      </w:r>
      <w:r w:rsidRPr="00BB0B87">
        <w:rPr>
          <w:rFonts w:ascii="Open Sans" w:eastAsia="Times New Roman" w:hAnsi="Open Sans" w:cs="Open Sans"/>
          <w:color w:val="auto"/>
          <w:bdr w:val="none" w:sz="0" w:space="0" w:color="auto"/>
          <w:lang w:eastAsia="en-US"/>
        </w:rPr>
        <w:t xml:space="preserve"> and act as a mentor to a number of them</w:t>
      </w:r>
    </w:p>
    <w:p w:rsidR="001F7710" w:rsidRPr="00BB0B87" w:rsidRDefault="001F7710">
      <w:pPr>
        <w:pStyle w:val="Body"/>
        <w:rPr>
          <w:rFonts w:ascii="Open Sans" w:eastAsia="Times New Roman" w:hAnsi="Open Sans" w:cs="Open Sans"/>
          <w:color w:val="auto"/>
          <w:bdr w:val="none" w:sz="0" w:space="0" w:color="auto"/>
          <w:lang w:eastAsia="en-US"/>
        </w:rPr>
      </w:pPr>
    </w:p>
    <w:p w:rsidR="001F7710" w:rsidRPr="00BB0B87" w:rsidRDefault="00822BAC" w:rsidP="00611A66">
      <w:pPr>
        <w:pStyle w:val="Body"/>
        <w:numPr>
          <w:ilvl w:val="0"/>
          <w:numId w:val="6"/>
        </w:numPr>
        <w:rPr>
          <w:rFonts w:ascii="Open Sans" w:eastAsia="Times New Roman" w:hAnsi="Open Sans" w:cs="Open Sans"/>
          <w:color w:val="auto"/>
          <w:bdr w:val="none" w:sz="0" w:space="0" w:color="auto"/>
          <w:lang w:eastAsia="en-US"/>
        </w:rPr>
      </w:pPr>
      <w:r w:rsidRPr="00BB0B87">
        <w:rPr>
          <w:rFonts w:ascii="Open Sans" w:eastAsia="Times New Roman" w:hAnsi="Open Sans" w:cs="Open Sans"/>
          <w:color w:val="auto"/>
          <w:bdr w:val="none" w:sz="0" w:space="0" w:color="auto"/>
          <w:lang w:eastAsia="en-US"/>
        </w:rPr>
        <w:t>For extra payment</w:t>
      </w:r>
      <w:r w:rsidR="00611A66" w:rsidRPr="00BB0B87">
        <w:rPr>
          <w:rFonts w:ascii="Open Sans" w:eastAsia="Times New Roman" w:hAnsi="Open Sans" w:cs="Open Sans"/>
          <w:color w:val="auto"/>
          <w:bdr w:val="none" w:sz="0" w:space="0" w:color="auto"/>
          <w:lang w:eastAsia="en-US"/>
        </w:rPr>
        <w:t xml:space="preserve"> (and a different job description)</w:t>
      </w:r>
      <w:r w:rsidRPr="00BB0B87">
        <w:rPr>
          <w:rFonts w:ascii="Open Sans" w:eastAsia="Times New Roman" w:hAnsi="Open Sans" w:cs="Open Sans"/>
          <w:color w:val="auto"/>
          <w:bdr w:val="none" w:sz="0" w:space="0" w:color="auto"/>
          <w:lang w:eastAsia="en-US"/>
        </w:rPr>
        <w:t>, post holders will have the opportunity, if they wish, to add a day time activity in the main school that reflects their individual interests and ambitions (e.g. sports coaching; learning support; cover supervisor)</w:t>
      </w:r>
    </w:p>
    <w:p w:rsidR="00822BAC" w:rsidRPr="00BB0B87" w:rsidRDefault="00822BAC" w:rsidP="00822BAC">
      <w:pPr>
        <w:pStyle w:val="ListParagraph"/>
        <w:rPr>
          <w:rFonts w:ascii="Open Sans" w:hAnsi="Open Sans" w:cs="Open Sans"/>
          <w:szCs w:val="22"/>
        </w:rPr>
      </w:pPr>
    </w:p>
    <w:p w:rsidR="0088495D" w:rsidRPr="00661E0F" w:rsidRDefault="00822BAC" w:rsidP="00661E0F">
      <w:pPr>
        <w:pStyle w:val="Body"/>
        <w:numPr>
          <w:ilvl w:val="0"/>
          <w:numId w:val="6"/>
        </w:numPr>
        <w:rPr>
          <w:rFonts w:ascii="Open Sans" w:eastAsia="Times New Roman" w:hAnsi="Open Sans" w:cs="Open Sans"/>
          <w:color w:val="auto"/>
          <w:szCs w:val="24"/>
          <w:bdr w:val="none" w:sz="0" w:space="0" w:color="auto"/>
          <w:lang w:eastAsia="en-US"/>
        </w:rPr>
      </w:pPr>
      <w:r w:rsidRPr="00BB0B87">
        <w:rPr>
          <w:rFonts w:ascii="Open Sans" w:eastAsia="Times New Roman" w:hAnsi="Open Sans" w:cs="Open Sans"/>
          <w:color w:val="auto"/>
          <w:bdr w:val="none" w:sz="0" w:space="0" w:color="auto"/>
          <w:lang w:eastAsia="en-US"/>
        </w:rPr>
        <w:t>To carry out any further reasonable request made of them by either the Head Teacher</w:t>
      </w:r>
      <w:r>
        <w:rPr>
          <w:rFonts w:ascii="Open Sans" w:eastAsia="Times New Roman" w:hAnsi="Open Sans" w:cs="Open Sans"/>
          <w:color w:val="auto"/>
          <w:szCs w:val="24"/>
          <w:bdr w:val="none" w:sz="0" w:space="0" w:color="auto"/>
          <w:lang w:eastAsia="en-US"/>
        </w:rPr>
        <w:t xml:space="preserve"> or </w:t>
      </w:r>
      <w:r w:rsidRPr="00611A66">
        <w:rPr>
          <w:rFonts w:ascii="Open Sans" w:eastAsia="Times New Roman" w:hAnsi="Open Sans" w:cs="Open Sans"/>
          <w:color w:val="auto"/>
          <w:szCs w:val="24"/>
          <w:bdr w:val="none" w:sz="0" w:space="0" w:color="auto"/>
          <w:lang w:eastAsia="en-US"/>
        </w:rPr>
        <w:t>Boarding Marketing &amp; Development Manager</w:t>
      </w:r>
    </w:p>
    <w:sectPr w:rsidR="0088495D" w:rsidRPr="00661E0F" w:rsidSect="00822BAC">
      <w:headerReference w:type="default" r:id="rId7"/>
      <w:footerReference w:type="default" r:id="rId8"/>
      <w:pgSz w:w="11906" w:h="16838"/>
      <w:pgMar w:top="426" w:right="1134" w:bottom="567"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2B" w:rsidRDefault="0081612B">
      <w:r>
        <w:separator/>
      </w:r>
    </w:p>
  </w:endnote>
  <w:endnote w:type="continuationSeparator" w:id="0">
    <w:p w:rsidR="0081612B" w:rsidRDefault="0081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710" w:rsidRDefault="001F77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2B" w:rsidRDefault="0081612B">
      <w:r>
        <w:separator/>
      </w:r>
    </w:p>
  </w:footnote>
  <w:footnote w:type="continuationSeparator" w:id="0">
    <w:p w:rsidR="0081612B" w:rsidRDefault="00816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710" w:rsidRDefault="001F77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6DFB"/>
    <w:multiLevelType w:val="hybridMultilevel"/>
    <w:tmpl w:val="1316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30432"/>
    <w:multiLevelType w:val="hybridMultilevel"/>
    <w:tmpl w:val="285E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5EE5"/>
    <w:multiLevelType w:val="hybridMultilevel"/>
    <w:tmpl w:val="A12EE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904DC0"/>
    <w:multiLevelType w:val="hybridMultilevel"/>
    <w:tmpl w:val="F9CA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143A2"/>
    <w:multiLevelType w:val="hybridMultilevel"/>
    <w:tmpl w:val="B186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AC2320"/>
    <w:multiLevelType w:val="hybridMultilevel"/>
    <w:tmpl w:val="81EE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10"/>
    <w:rsid w:val="000C62E5"/>
    <w:rsid w:val="001F7710"/>
    <w:rsid w:val="00417F13"/>
    <w:rsid w:val="00611A66"/>
    <w:rsid w:val="00661E0F"/>
    <w:rsid w:val="0081612B"/>
    <w:rsid w:val="00822BAC"/>
    <w:rsid w:val="0088495D"/>
    <w:rsid w:val="008D66CC"/>
    <w:rsid w:val="00950B17"/>
    <w:rsid w:val="00BB0B87"/>
    <w:rsid w:val="00C115B6"/>
    <w:rsid w:val="00C5687C"/>
    <w:rsid w:val="00CF518B"/>
    <w:rsid w:val="00FE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6E79E-1308-4E8D-B21A-255C3D38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styleId="ListParagraph">
    <w:name w:val="List Paragraph"/>
    <w:basedOn w:val="Normal"/>
    <w:uiPriority w:val="34"/>
    <w:qFormat/>
    <w:rsid w:val="0088495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Times New Roman" w:hAnsi="Calibri"/>
      <w:sz w:val="22"/>
      <w:bdr w:val="none" w:sz="0" w:space="0" w:color="auto"/>
    </w:rPr>
  </w:style>
  <w:style w:type="table" w:styleId="TableGrid">
    <w:name w:val="Table Grid"/>
    <w:basedOn w:val="TableNormal"/>
    <w:uiPriority w:val="59"/>
    <w:rsid w:val="008849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L.Hunter</dc:creator>
  <cp:lastModifiedBy>headsec</cp:lastModifiedBy>
  <cp:revision>2</cp:revision>
  <dcterms:created xsi:type="dcterms:W3CDTF">2019-04-05T09:21:00Z</dcterms:created>
  <dcterms:modified xsi:type="dcterms:W3CDTF">2019-04-05T09:21:00Z</dcterms:modified>
</cp:coreProperties>
</file>