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EE" w:rsidRDefault="00AA39EE" w:rsidP="00AA39EE">
      <w:pPr>
        <w:spacing w:after="0"/>
        <w:jc w:val="center"/>
        <w:rPr>
          <w:rFonts w:ascii="Tahoma" w:hAnsi="Tahoma" w:cs="Tahoma"/>
          <w:b/>
          <w:u w:val="single"/>
        </w:rPr>
      </w:pPr>
      <w:r w:rsidRPr="00AA39EE">
        <w:rPr>
          <w:rFonts w:ascii="Tahoma" w:hAnsi="Tahoma" w:cs="Tahoma"/>
          <w:b/>
          <w:u w:val="single"/>
        </w:rPr>
        <w:t>JOB TITLE: Behaviour Support Learning Mentor</w:t>
      </w:r>
    </w:p>
    <w:p w:rsidR="00AA39EE" w:rsidRPr="00AA39EE" w:rsidRDefault="00AA39EE" w:rsidP="00AA39EE">
      <w:pPr>
        <w:spacing w:after="0"/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767"/>
        <w:gridCol w:w="4316"/>
        <w:gridCol w:w="3402"/>
      </w:tblGrid>
      <w:tr w:rsidR="00AA39EE" w:rsidTr="00AA39EE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E" w:rsidRPr="008976D4" w:rsidRDefault="00AA39EE" w:rsidP="00AA39E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76D4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E" w:rsidRPr="008976D4" w:rsidRDefault="00AA39EE" w:rsidP="00AA39E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76D4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E" w:rsidRPr="008976D4" w:rsidRDefault="00AA39EE" w:rsidP="00AA39E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76D4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  <w:p w:rsidR="00AA39EE" w:rsidRPr="008976D4" w:rsidRDefault="00AA39EE" w:rsidP="00AA39E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39EE" w:rsidTr="00AA39EE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QUALIFICATIONS/</w:t>
            </w:r>
            <w:r w:rsidRPr="00AA39EE">
              <w:rPr>
                <w:rFonts w:ascii="Tahoma" w:hAnsi="Tahoma" w:cs="Tahoma"/>
                <w:sz w:val="20"/>
                <w:szCs w:val="20"/>
              </w:rPr>
              <w:t>TRAINING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 xml:space="preserve">SKILLS 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 xml:space="preserve">KNOWLEDGE/EXPERIENCE 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069D" w:rsidRDefault="00F2069D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PERSONAL QUALITIES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ASD/</w:t>
            </w:r>
            <w:r>
              <w:rPr>
                <w:rFonts w:ascii="Tahoma" w:hAnsi="Tahoma" w:cs="Tahoma"/>
                <w:sz w:val="20"/>
                <w:szCs w:val="20"/>
              </w:rPr>
              <w:t>ADHD</w:t>
            </w:r>
            <w:r w:rsidRPr="00AA39E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SEMH training and certification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Ability to connect with young people with compassion and understanding of their needs.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Capacity to manage a highly varied workload and be flexible to change.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 xml:space="preserve">Ability to keep neat and accurate records. 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Ability to show initiativ</w:t>
            </w:r>
            <w:bookmarkStart w:id="0" w:name="_GoBack"/>
            <w:bookmarkEnd w:id="0"/>
            <w:r w:rsidRPr="00AA39EE">
              <w:rPr>
                <w:rFonts w:ascii="Tahoma" w:hAnsi="Tahoma" w:cs="Tahoma"/>
                <w:sz w:val="20"/>
                <w:szCs w:val="20"/>
              </w:rPr>
              <w:t xml:space="preserve">e and find solutions to complex problems. 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To work across teams of staff and wider services.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Understanding of ADHD/ASD/SPLCN and their impact on the lives of children.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Understand the primary setting and the complexities for running a classroom with highly varied needs.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069D" w:rsidRDefault="00F2069D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Evidence of experience working with children of a high level of SEND.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Knowledge of a range of behaviour man</w:t>
            </w:r>
            <w:r>
              <w:rPr>
                <w:rFonts w:ascii="Tahoma" w:hAnsi="Tahoma" w:cs="Tahoma"/>
                <w:sz w:val="20"/>
                <w:szCs w:val="20"/>
              </w:rPr>
              <w:t>agement strategies &amp; techniques.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Understanding of the developmental needs of children</w:t>
            </w:r>
            <w:r w:rsidR="00F206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 xml:space="preserve">Adaptability and willingness to assist with other aspects of school life. 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 xml:space="preserve">Experience </w:t>
            </w:r>
            <w:r>
              <w:rPr>
                <w:rFonts w:ascii="Tahoma" w:hAnsi="Tahoma" w:cs="Tahoma"/>
                <w:sz w:val="20"/>
                <w:szCs w:val="20"/>
              </w:rPr>
              <w:t>of working as a learning mentor</w:t>
            </w:r>
            <w:r w:rsidRPr="00AA39EE">
              <w:rPr>
                <w:rFonts w:ascii="Tahoma" w:hAnsi="Tahoma" w:cs="Tahoma"/>
                <w:sz w:val="20"/>
                <w:szCs w:val="20"/>
              </w:rPr>
              <w:t>/ behaviour support assistant to support children with challenging behaviour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Sense of humour.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Ability to remain focussed on the task in hand.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Strong work ethic and able to work professionally at all times with a high regard for working relationships and regard for pupil confidentiality.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F206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A strong</w:t>
            </w:r>
            <w:r w:rsidR="00F2069D">
              <w:rPr>
                <w:rFonts w:ascii="Tahoma" w:hAnsi="Tahoma" w:cs="Tahoma"/>
                <w:sz w:val="20"/>
                <w:szCs w:val="20"/>
              </w:rPr>
              <w:t>,</w:t>
            </w:r>
            <w:r w:rsidRPr="00AA39EE">
              <w:rPr>
                <w:rFonts w:ascii="Tahoma" w:hAnsi="Tahoma" w:cs="Tahoma"/>
                <w:sz w:val="20"/>
                <w:szCs w:val="20"/>
              </w:rPr>
              <w:t xml:space="preserve"> positive and resilient outlook on life.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QTS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HLTA level 5 training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 xml:space="preserve">Basic </w:t>
            </w:r>
            <w:r>
              <w:rPr>
                <w:rFonts w:ascii="Tahoma" w:hAnsi="Tahoma" w:cs="Tahoma"/>
                <w:sz w:val="20"/>
                <w:szCs w:val="20"/>
              </w:rPr>
              <w:t>counselling accreditation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ASD champion training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Nurt</w:t>
            </w:r>
            <w:r>
              <w:rPr>
                <w:rFonts w:ascii="Tahoma" w:hAnsi="Tahoma" w:cs="Tahoma"/>
                <w:sz w:val="20"/>
                <w:szCs w:val="20"/>
              </w:rPr>
              <w:t>ure training with certification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AA39EE">
              <w:rPr>
                <w:rFonts w:ascii="Tahoma" w:hAnsi="Tahoma" w:cs="Tahoma"/>
                <w:sz w:val="20"/>
                <w:szCs w:val="20"/>
              </w:rPr>
              <w:t>IP/Te</w:t>
            </w:r>
            <w:r>
              <w:rPr>
                <w:rFonts w:ascii="Tahoma" w:hAnsi="Tahoma" w:cs="Tahoma"/>
                <w:sz w:val="20"/>
                <w:szCs w:val="20"/>
              </w:rPr>
              <w:t>am Teach or equivalent training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A39EE">
              <w:rPr>
                <w:rFonts w:ascii="Tahoma" w:hAnsi="Tahoma" w:cs="Tahoma"/>
                <w:sz w:val="20"/>
                <w:szCs w:val="20"/>
              </w:rPr>
              <w:t>roven re</w:t>
            </w:r>
            <w:r w:rsidR="00F2069D">
              <w:rPr>
                <w:rFonts w:ascii="Tahoma" w:hAnsi="Tahoma" w:cs="Tahoma"/>
                <w:sz w:val="20"/>
                <w:szCs w:val="20"/>
              </w:rPr>
              <w:t>cord of coaching and mentoring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Understanding of transactional analysis and its use in working with challenging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children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Understanding of the role of wider servi</w:t>
            </w:r>
            <w:r>
              <w:rPr>
                <w:rFonts w:ascii="Tahoma" w:hAnsi="Tahoma" w:cs="Tahoma"/>
                <w:sz w:val="20"/>
                <w:szCs w:val="20"/>
              </w:rPr>
              <w:t>ces in supporting complex cases</w:t>
            </w: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Experience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working with multiple agencies</w:t>
            </w:r>
          </w:p>
          <w:p w:rsid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069D" w:rsidRDefault="00F2069D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9EE" w:rsidRPr="00AA39EE" w:rsidRDefault="00AA39EE" w:rsidP="00AA39E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39EE">
              <w:rPr>
                <w:rFonts w:ascii="Tahoma" w:hAnsi="Tahoma" w:cs="Tahoma"/>
                <w:sz w:val="20"/>
                <w:szCs w:val="20"/>
              </w:rPr>
              <w:t>Super Powers</w:t>
            </w:r>
          </w:p>
        </w:tc>
      </w:tr>
    </w:tbl>
    <w:p w:rsidR="003071F3" w:rsidRDefault="003071F3" w:rsidP="00AA39EE">
      <w:pPr>
        <w:spacing w:after="0"/>
      </w:pPr>
    </w:p>
    <w:sectPr w:rsidR="003071F3" w:rsidSect="00AA39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EE"/>
    <w:rsid w:val="003071F3"/>
    <w:rsid w:val="008976D4"/>
    <w:rsid w:val="00AA39EE"/>
    <w:rsid w:val="00F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0BC29-FD31-4378-81B8-64C8971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Primary Academy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Gardiner</dc:creator>
  <cp:keywords/>
  <dc:description/>
  <cp:lastModifiedBy>Kim Gardiner</cp:lastModifiedBy>
  <cp:revision>2</cp:revision>
  <dcterms:created xsi:type="dcterms:W3CDTF">2019-04-04T07:08:00Z</dcterms:created>
  <dcterms:modified xsi:type="dcterms:W3CDTF">2019-04-04T07:53:00Z</dcterms:modified>
</cp:coreProperties>
</file>