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D3" w:rsidRPr="00A135BD" w:rsidRDefault="005A0ED3" w:rsidP="005A0ED3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4"/>
          <w:sz w:val="22"/>
          <w:szCs w:val="22"/>
        </w:rPr>
      </w:pPr>
      <w:bookmarkStart w:id="0" w:name="_GoBack"/>
      <w:bookmarkEnd w:id="0"/>
    </w:p>
    <w:p w:rsidR="005A0ED3" w:rsidRPr="00A135BD" w:rsidRDefault="005A0ED3" w:rsidP="005A0ED3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4"/>
          <w:sz w:val="26"/>
          <w:szCs w:val="22"/>
        </w:rPr>
      </w:pPr>
      <w:r w:rsidRPr="00A135BD">
        <w:rPr>
          <w:rFonts w:asciiTheme="minorHAnsi" w:hAnsiTheme="minorHAnsi" w:cs="Arial"/>
          <w:b/>
          <w:spacing w:val="-4"/>
          <w:sz w:val="26"/>
          <w:szCs w:val="22"/>
        </w:rPr>
        <w:t>Job Description</w:t>
      </w:r>
    </w:p>
    <w:p w:rsidR="005A0ED3" w:rsidRPr="00A135BD" w:rsidRDefault="005A0ED3" w:rsidP="005A0ED3">
      <w:pPr>
        <w:tabs>
          <w:tab w:val="left" w:pos="-720"/>
        </w:tabs>
        <w:suppressAutoHyphens/>
        <w:jc w:val="center"/>
        <w:rPr>
          <w:rFonts w:asciiTheme="minorHAnsi" w:hAnsiTheme="minorHAnsi" w:cs="Arial"/>
          <w:spacing w:val="-3"/>
          <w:sz w:val="26"/>
          <w:szCs w:val="22"/>
        </w:rPr>
      </w:pPr>
      <w:r w:rsidRPr="00A135BD">
        <w:rPr>
          <w:rFonts w:asciiTheme="minorHAnsi" w:hAnsiTheme="minorHAnsi" w:cs="Arial"/>
          <w:b/>
          <w:spacing w:val="-3"/>
          <w:sz w:val="26"/>
          <w:szCs w:val="22"/>
        </w:rPr>
        <w:t xml:space="preserve">Teacher </w:t>
      </w:r>
    </w:p>
    <w:p w:rsidR="005A0ED3" w:rsidRPr="00A135BD" w:rsidRDefault="005A0ED3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5A0ED3" w:rsidRPr="00A135BD" w:rsidRDefault="005A0ED3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sz w:val="22"/>
          <w:szCs w:val="22"/>
        </w:rPr>
      </w:pPr>
      <w:r w:rsidRPr="00A135BD">
        <w:rPr>
          <w:rFonts w:asciiTheme="minorHAnsi" w:hAnsiTheme="minorHAnsi" w:cs="Arial"/>
          <w:b/>
          <w:spacing w:val="-3"/>
          <w:sz w:val="22"/>
          <w:szCs w:val="22"/>
        </w:rPr>
        <w:t>Salary:</w:t>
      </w: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z w:val="22"/>
          <w:szCs w:val="22"/>
        </w:rPr>
        <w:t>Main Pay Scale/Threshold, plus SEN 1 Allowance</w:t>
      </w:r>
    </w:p>
    <w:p w:rsidR="005A0ED3" w:rsidRPr="00A135BD" w:rsidRDefault="005A0ED3" w:rsidP="005A0ED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ind w:left="2127" w:hanging="2127"/>
        <w:jc w:val="both"/>
        <w:rPr>
          <w:rFonts w:asciiTheme="minorHAnsi" w:hAnsiTheme="minorHAnsi" w:cs="Arial"/>
          <w:sz w:val="22"/>
          <w:szCs w:val="22"/>
        </w:rPr>
      </w:pPr>
      <w:r w:rsidRPr="00A135BD">
        <w:rPr>
          <w:rFonts w:asciiTheme="minorHAnsi" w:hAnsiTheme="minorHAnsi" w:cs="Arial"/>
          <w:b/>
          <w:spacing w:val="-3"/>
          <w:sz w:val="22"/>
          <w:szCs w:val="22"/>
        </w:rPr>
        <w:t xml:space="preserve">Responsible </w:t>
      </w:r>
      <w:proofErr w:type="gramStart"/>
      <w:r w:rsidRPr="00A135BD">
        <w:rPr>
          <w:rFonts w:asciiTheme="minorHAnsi" w:hAnsiTheme="minorHAnsi" w:cs="Arial"/>
          <w:b/>
          <w:spacing w:val="-3"/>
          <w:sz w:val="22"/>
          <w:szCs w:val="22"/>
        </w:rPr>
        <w:t>To</w:t>
      </w:r>
      <w:proofErr w:type="gramEnd"/>
      <w:r w:rsidRPr="00A135BD">
        <w:rPr>
          <w:rFonts w:asciiTheme="minorHAnsi" w:hAnsiTheme="minorHAnsi" w:cs="Arial"/>
          <w:b/>
          <w:spacing w:val="-3"/>
          <w:sz w:val="22"/>
          <w:szCs w:val="22"/>
        </w:rPr>
        <w:t>:</w:t>
      </w:r>
      <w:r w:rsidRPr="00A135BD">
        <w:rPr>
          <w:rFonts w:asciiTheme="minorHAnsi" w:hAnsiTheme="minorHAnsi" w:cs="Arial"/>
          <w:b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z w:val="22"/>
          <w:szCs w:val="22"/>
        </w:rPr>
        <w:t>Head of Department, School Deputy Head, and ultimately the Headteacher</w:t>
      </w:r>
    </w:p>
    <w:p w:rsidR="005A0ED3" w:rsidRPr="00A135BD" w:rsidRDefault="005A0ED3" w:rsidP="005A0ED3">
      <w:pPr>
        <w:tabs>
          <w:tab w:val="left" w:pos="-720"/>
        </w:tabs>
        <w:suppressAutoHyphens/>
        <w:ind w:left="2127" w:hanging="2127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A135BD">
        <w:rPr>
          <w:rFonts w:asciiTheme="minorHAnsi" w:hAnsiTheme="minorHAnsi" w:cs="Arial"/>
          <w:b/>
          <w:spacing w:val="-3"/>
          <w:sz w:val="22"/>
          <w:szCs w:val="22"/>
        </w:rPr>
        <w:t>Duties:</w:t>
      </w:r>
    </w:p>
    <w:p w:rsidR="005A0ED3" w:rsidRPr="00A135BD" w:rsidRDefault="005A0ED3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The general professional duties of all teachers are specified in "School Teachers' Pay and Conditions Document” which is updated annually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Meet the National Professional Standards for Teachers</w:t>
      </w:r>
    </w:p>
    <w:p w:rsidR="005A0ED3" w:rsidRPr="00A135BD" w:rsidRDefault="005A0ED3" w:rsidP="005A0ED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produce medium and short term plans for a class of pupils, drawing on agreed departmental Schemes of Work and kept in the agreed departmental format for teacher files</w:t>
      </w:r>
    </w:p>
    <w:p w:rsidR="005A0ED3" w:rsidRPr="00A135BD" w:rsidRDefault="005A0ED3" w:rsidP="005A0ED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ensure the effective delivery of educational programmes to pupils, working within a multi-disciplinary departmental team committed to consultation and planning at every stage - involving parents and in accordance with school policies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act as a line manager to the Teaching Assistants who work in the class, monitoring and supporting them in accordance with the school’s performance management policy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work towards school improvement targets as agreed annually in the School Plan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participate in systems of meetings and discussions designed to ensure regular exchange of information, effective decision-making and good liaison, both in and out of school</w:t>
      </w:r>
    </w:p>
    <w:p w:rsidR="005A0ED3" w:rsidRPr="00A135BD" w:rsidRDefault="005A0ED3" w:rsidP="005A0ED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take advantage of staff development opportunities linked to both school improvement and personal development needs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In line with the Code of Practice for Special Educational Needs produce the following:</w:t>
      </w: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Agreed school assessments that contribute to the annual and end of Key Stage assessment processes</w:t>
      </w: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 xml:space="preserve">Termly pupil goals in subjects as laid out in the school’s APRER (Assessment, Planning, Recording, Evaluation and Reporting) Policy </w:t>
      </w: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proofErr w:type="gramStart"/>
      <w:r w:rsidRPr="00A135BD">
        <w:rPr>
          <w:rFonts w:asciiTheme="minorHAnsi" w:hAnsiTheme="minorHAnsi" w:cs="Arial"/>
          <w:spacing w:val="-3"/>
          <w:sz w:val="22"/>
          <w:szCs w:val="22"/>
        </w:rPr>
        <w:t>Individual  Education</w:t>
      </w:r>
      <w:proofErr w:type="gramEnd"/>
      <w:r w:rsidRPr="00A135BD">
        <w:rPr>
          <w:rFonts w:asciiTheme="minorHAnsi" w:hAnsiTheme="minorHAnsi" w:cs="Arial"/>
          <w:spacing w:val="-3"/>
          <w:sz w:val="22"/>
          <w:szCs w:val="22"/>
        </w:rPr>
        <w:t xml:space="preserve"> Plans for each pupil which will be reviewed termly and updated annually</w:t>
      </w: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Annual Report of pupils’ progress for the annual review of their Statements of SEN</w:t>
      </w: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A termly update of each pupil’s Progress File</w:t>
      </w:r>
    </w:p>
    <w:p w:rsidR="00FE0263" w:rsidRPr="00A135BD" w:rsidRDefault="00FE0263" w:rsidP="0070333F">
      <w:pPr>
        <w:rPr>
          <w:sz w:val="22"/>
          <w:szCs w:val="22"/>
        </w:rPr>
      </w:pPr>
    </w:p>
    <w:sectPr w:rsidR="00FE0263" w:rsidRPr="00A135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A9" w:rsidRDefault="009532A9" w:rsidP="009532A9">
      <w:r>
        <w:separator/>
      </w:r>
    </w:p>
  </w:endnote>
  <w:endnote w:type="continuationSeparator" w:id="0">
    <w:p w:rsidR="009532A9" w:rsidRDefault="009532A9" w:rsidP="0095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D" w:rsidRDefault="00485D35">
    <w:pPr>
      <w:pStyle w:val="Footer"/>
    </w:pPr>
    <w:r>
      <w:rPr>
        <w:noProof/>
        <w:lang w:eastAsia="en-GB"/>
      </w:rPr>
      <w:drawing>
        <wp:inline distT="0" distB="0" distL="0" distR="0" wp14:anchorId="0C335364">
          <wp:extent cx="1426845" cy="71310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345D" w:rsidRPr="0011162F">
      <w:rPr>
        <w:rFonts w:cs="Arial"/>
        <w:noProof/>
        <w:lang w:eastAsia="en-GB"/>
      </w:rPr>
      <w:drawing>
        <wp:inline distT="0" distB="0" distL="0" distR="0" wp14:anchorId="21B97F45" wp14:editId="645444FE">
          <wp:extent cx="1447800" cy="657225"/>
          <wp:effectExtent l="0" t="0" r="0" b="0"/>
          <wp:docPr id="2" name="Picture 1" descr="KS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EN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35D7">
      <w:t xml:space="preserve">          </w:t>
    </w:r>
    <w:r w:rsidR="00D735D7">
      <w:rPr>
        <w:noProof/>
        <w:lang w:eastAsia="en-GB"/>
      </w:rPr>
      <w:drawing>
        <wp:inline distT="0" distB="0" distL="0" distR="0">
          <wp:extent cx="850995" cy="78105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SA Level 1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1" cy="79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35D7">
      <w:t xml:space="preserve">          </w:t>
    </w:r>
    <w:r w:rsidR="005F345D">
      <w:rPr>
        <w:noProof/>
        <w:lang w:eastAsia="en-GB"/>
      </w:rPr>
      <w:drawing>
        <wp:inline distT="0" distB="0" distL="0" distR="0" wp14:anchorId="3618BE22">
          <wp:extent cx="1115695" cy="658495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A9" w:rsidRDefault="009532A9" w:rsidP="009532A9">
      <w:r>
        <w:separator/>
      </w:r>
    </w:p>
  </w:footnote>
  <w:footnote w:type="continuationSeparator" w:id="0">
    <w:p w:rsidR="009532A9" w:rsidRDefault="009532A9" w:rsidP="0095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D" w:rsidRPr="00FE0263" w:rsidRDefault="00FE0263" w:rsidP="00FE0263">
    <w:pPr>
      <w:pStyle w:val="NoSpacing"/>
      <w:rPr>
        <w:color w:val="C00000"/>
        <w:sz w:val="20"/>
        <w:szCs w:val="20"/>
      </w:rPr>
    </w:pPr>
    <w:r w:rsidRPr="005F345D">
      <w:rPr>
        <w:i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1426210</wp:posOffset>
          </wp:positionH>
          <wp:positionV relativeFrom="paragraph">
            <wp:posOffset>-8890</wp:posOffset>
          </wp:positionV>
          <wp:extent cx="990600" cy="990600"/>
          <wp:effectExtent l="0" t="0" r="0" b="0"/>
          <wp:wrapNone/>
          <wp:docPr id="1" name="Picture 1" descr="U:\Foreland Fields Logos\LOGO FINAL - red b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oreland Fields Logos\LOGO FINAL - red b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45D" w:rsidRPr="00FE0263">
      <w:rPr>
        <w:color w:val="C00000"/>
        <w:sz w:val="20"/>
        <w:szCs w:val="20"/>
      </w:rPr>
      <w:t>Foreland Fields School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Newlands Lane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Ramsgate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Kent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CT12 6RH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Tel: 01843 863891</w:t>
    </w:r>
  </w:p>
  <w:p w:rsidR="0070333F" w:rsidRPr="00FE0263" w:rsidRDefault="0070333F" w:rsidP="00FE0263">
    <w:pPr>
      <w:pStyle w:val="NoSpacing"/>
      <w:rPr>
        <w:color w:val="C00000"/>
        <w:sz w:val="20"/>
        <w:szCs w:val="20"/>
      </w:rPr>
    </w:pPr>
  </w:p>
  <w:p w:rsidR="009532A9" w:rsidRPr="00FE0263" w:rsidRDefault="0070333F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Web</w:t>
    </w:r>
    <w:r w:rsidR="005F345D" w:rsidRPr="00FE0263">
      <w:rPr>
        <w:color w:val="C00000"/>
        <w:sz w:val="20"/>
        <w:szCs w:val="20"/>
      </w:rPr>
      <w:t>site: www.foreland.kent.sch.uk</w:t>
    </w:r>
  </w:p>
  <w:p w:rsidR="005F345D" w:rsidRPr="00FE0263" w:rsidRDefault="005F345D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 xml:space="preserve">Email: </w:t>
    </w:r>
    <w:hyperlink r:id="rId2" w:history="1">
      <w:r w:rsidRPr="00FE0263">
        <w:rPr>
          <w:rStyle w:val="Hyperlink"/>
          <w:color w:val="C00000"/>
          <w:sz w:val="20"/>
          <w:szCs w:val="20"/>
        </w:rPr>
        <w:t>foreland@foreland.kent.sch.uk</w:t>
      </w:r>
    </w:hyperlink>
  </w:p>
  <w:p w:rsidR="005F345D" w:rsidRPr="00FE0263" w:rsidRDefault="005F345D" w:rsidP="00FE0263">
    <w:pPr>
      <w:pStyle w:val="NoSpacing"/>
      <w:rPr>
        <w:color w:val="C00000"/>
        <w:sz w:val="20"/>
        <w:szCs w:val="20"/>
      </w:rPr>
    </w:pPr>
  </w:p>
  <w:p w:rsidR="005F345D" w:rsidRPr="00FE0263" w:rsidRDefault="005F345D" w:rsidP="00FE0263">
    <w:pPr>
      <w:pStyle w:val="NoSpacing"/>
      <w:rPr>
        <w:b/>
        <w:color w:val="C00000"/>
        <w:sz w:val="20"/>
        <w:szCs w:val="20"/>
      </w:rPr>
    </w:pPr>
    <w:r w:rsidRPr="00FE0263">
      <w:rPr>
        <w:b/>
        <w:color w:val="C00000"/>
        <w:sz w:val="20"/>
        <w:szCs w:val="20"/>
      </w:rPr>
      <w:t>Headteacher: Adrian Mount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0A6"/>
    <w:multiLevelType w:val="hybridMultilevel"/>
    <w:tmpl w:val="80C0C6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A9"/>
    <w:rsid w:val="001B0759"/>
    <w:rsid w:val="002610E8"/>
    <w:rsid w:val="002E423F"/>
    <w:rsid w:val="003A5D78"/>
    <w:rsid w:val="003E0819"/>
    <w:rsid w:val="00485D35"/>
    <w:rsid w:val="005A0ED3"/>
    <w:rsid w:val="005F345D"/>
    <w:rsid w:val="005F552A"/>
    <w:rsid w:val="00624FD5"/>
    <w:rsid w:val="0070333F"/>
    <w:rsid w:val="008E5678"/>
    <w:rsid w:val="009532A9"/>
    <w:rsid w:val="00A135BD"/>
    <w:rsid w:val="00A2081A"/>
    <w:rsid w:val="00A77292"/>
    <w:rsid w:val="00B2227F"/>
    <w:rsid w:val="00D735D7"/>
    <w:rsid w:val="00FE0263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4FDC86-1302-43FC-A043-C80B838D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32A9"/>
  </w:style>
  <w:style w:type="paragraph" w:styleId="Footer">
    <w:name w:val="footer"/>
    <w:basedOn w:val="Normal"/>
    <w:link w:val="FooterChar"/>
    <w:uiPriority w:val="99"/>
    <w:unhideWhenUsed/>
    <w:rsid w:val="009532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32A9"/>
  </w:style>
  <w:style w:type="paragraph" w:styleId="NoSpacing">
    <w:name w:val="No Spacing"/>
    <w:uiPriority w:val="1"/>
    <w:qFormat/>
    <w:rsid w:val="00953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eland@foreland.kent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Foreland School, BROADSTAIRS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Rebecca</cp:lastModifiedBy>
  <cp:revision>2</cp:revision>
  <cp:lastPrinted>2017-07-21T08:51:00Z</cp:lastPrinted>
  <dcterms:created xsi:type="dcterms:W3CDTF">2019-03-04T10:43:00Z</dcterms:created>
  <dcterms:modified xsi:type="dcterms:W3CDTF">2019-03-04T10:43:00Z</dcterms:modified>
</cp:coreProperties>
</file>