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E0" w:rsidRDefault="007478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593090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75" w:rsidRPr="00747875" w:rsidRDefault="00583AB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46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" fillcolor="white [3201]" stroked="f" strokeweight="1pt">
                <v:textbox style="mso-fit-shape-to-text:t">
                  <w:txbxContent>
                    <w:p w:rsidR="00747875" w:rsidRPr="00747875" w:rsidRDefault="00583AB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C65">
        <w:rPr>
          <w:noProof/>
          <w:lang w:eastAsia="en-GB"/>
        </w:rPr>
        <w:drawing>
          <wp:inline distT="0" distB="0" distL="0" distR="0">
            <wp:extent cx="12192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65" w:rsidRDefault="00F91C65" w:rsidP="0073046E">
      <w:pPr>
        <w:pBdr>
          <w:top w:val="single" w:sz="4" w:space="1" w:color="auto"/>
        </w:pBdr>
      </w:pPr>
      <w:r w:rsidRPr="0073046E">
        <w:rPr>
          <w:b/>
        </w:rPr>
        <w:t>JOB TITLE:</w:t>
      </w:r>
      <w:r w:rsidRPr="00F91C65">
        <w:tab/>
      </w:r>
      <w:r w:rsidR="0073046E">
        <w:tab/>
      </w:r>
      <w:r w:rsidR="00945EA5">
        <w:tab/>
      </w:r>
      <w:r>
        <w:t xml:space="preserve">Main Scale Classroom Teacher </w:t>
      </w:r>
    </w:p>
    <w:p w:rsidR="0073046E" w:rsidRDefault="0073046E">
      <w:r w:rsidRPr="0073046E">
        <w:rPr>
          <w:b/>
        </w:rPr>
        <w:t>REPORTING TO:</w:t>
      </w:r>
      <w:r>
        <w:rPr>
          <w:b/>
        </w:rPr>
        <w:tab/>
      </w:r>
      <w:r w:rsidR="00945EA5">
        <w:rPr>
          <w:b/>
        </w:rPr>
        <w:tab/>
      </w:r>
      <w:r w:rsidRPr="0073046E">
        <w:t>Principal and Head of Faculty</w:t>
      </w:r>
    </w:p>
    <w:p w:rsidR="0073046E" w:rsidRDefault="00945EA5" w:rsidP="00945EA5">
      <w:pPr>
        <w:ind w:left="2880" w:hanging="2880"/>
      </w:pPr>
      <w:r>
        <w:rPr>
          <w:b/>
        </w:rPr>
        <w:t>SUPERVISORY RESPONSIBILITY</w:t>
      </w:r>
      <w:r w:rsidR="0073046E" w:rsidRPr="0073046E">
        <w:rPr>
          <w:b/>
        </w:rPr>
        <w:t>:</w:t>
      </w:r>
      <w:r w:rsidR="0073046E">
        <w:rPr>
          <w:b/>
        </w:rPr>
        <w:tab/>
      </w:r>
      <w:r w:rsidRPr="00945EA5">
        <w:rPr>
          <w:rFonts w:cs="Arial"/>
        </w:rPr>
        <w:t>The post</w:t>
      </w:r>
      <w:r>
        <w:rPr>
          <w:rFonts w:cs="Arial"/>
        </w:rPr>
        <w:t>-</w:t>
      </w:r>
      <w:r w:rsidRPr="00945EA5">
        <w:rPr>
          <w:rFonts w:cs="Arial"/>
        </w:rPr>
        <w:t>holder may be responsible for the supervision of the work of classroom assistants relevant to their responsibilities</w:t>
      </w:r>
    </w:p>
    <w:p w:rsidR="00A6228C" w:rsidRDefault="00A6228C" w:rsidP="00945EA5">
      <w:pPr>
        <w:pBdr>
          <w:top w:val="single" w:sz="4" w:space="1" w:color="auto"/>
        </w:pBdr>
        <w:spacing w:after="0"/>
        <w:ind w:left="2160" w:hanging="2160"/>
        <w:rPr>
          <w:b/>
        </w:rPr>
      </w:pPr>
    </w:p>
    <w:p w:rsidR="00945EA5" w:rsidRPr="00945EA5" w:rsidRDefault="00945EA5" w:rsidP="00945EA5">
      <w:pPr>
        <w:pStyle w:val="Heading1"/>
        <w:spacing w:before="0"/>
        <w:rPr>
          <w:rFonts w:asciiTheme="minorHAnsi" w:hAnsiTheme="minorHAnsi"/>
          <w:b w:val="0"/>
          <w:color w:val="auto"/>
          <w:sz w:val="22"/>
        </w:rPr>
      </w:pPr>
      <w:r w:rsidRPr="00945EA5">
        <w:rPr>
          <w:rFonts w:asciiTheme="minorHAnsi" w:hAnsiTheme="minorHAnsi"/>
          <w:color w:val="auto"/>
          <w:sz w:val="22"/>
        </w:rPr>
        <w:t>Qualifications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cs="Arial"/>
        </w:rPr>
      </w:pPr>
      <w:r w:rsidRPr="00945EA5">
        <w:rPr>
          <w:rFonts w:cs="Arial"/>
        </w:rPr>
        <w:t xml:space="preserve">Qualified teacher status or recognised equivalent </w:t>
      </w:r>
      <w:bookmarkStart w:id="0" w:name="_GoBack"/>
      <w:bookmarkEnd w:id="0"/>
    </w:p>
    <w:p w:rsidR="00945EA5" w:rsidRPr="00945EA5" w:rsidRDefault="00945EA5" w:rsidP="00945EA5">
      <w:pPr>
        <w:pStyle w:val="Heading1"/>
        <w:rPr>
          <w:rFonts w:asciiTheme="minorHAnsi" w:hAnsiTheme="minorHAnsi"/>
          <w:color w:val="auto"/>
          <w:sz w:val="22"/>
        </w:rPr>
      </w:pPr>
      <w:r w:rsidRPr="00945EA5">
        <w:rPr>
          <w:rFonts w:asciiTheme="minorHAnsi" w:hAnsiTheme="minorHAnsi"/>
          <w:color w:val="auto"/>
          <w:sz w:val="22"/>
        </w:rPr>
        <w:t>Experience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cs="Arial"/>
        </w:rPr>
      </w:pPr>
      <w:r w:rsidRPr="00945EA5">
        <w:rPr>
          <w:rFonts w:cs="Arial"/>
        </w:rPr>
        <w:t>Teaching experience with the age range and/or subject(s) applying for.</w:t>
      </w:r>
    </w:p>
    <w:p w:rsidR="00945EA5" w:rsidRPr="00945EA5" w:rsidRDefault="00945EA5" w:rsidP="00945EA5">
      <w:pPr>
        <w:pStyle w:val="Heading1"/>
        <w:rPr>
          <w:rFonts w:asciiTheme="minorHAnsi" w:hAnsiTheme="minorHAnsi"/>
          <w:color w:val="auto"/>
          <w:sz w:val="22"/>
        </w:rPr>
      </w:pPr>
      <w:r w:rsidRPr="00945EA5">
        <w:rPr>
          <w:rFonts w:asciiTheme="minorHAnsi" w:hAnsiTheme="minorHAnsi"/>
          <w:color w:val="auto"/>
          <w:sz w:val="22"/>
        </w:rPr>
        <w:t>Knowledge and skills</w:t>
      </w:r>
    </w:p>
    <w:p w:rsidR="00945EA5" w:rsidRPr="00463AD4" w:rsidRDefault="00945EA5" w:rsidP="00945EA5">
      <w:pPr>
        <w:tabs>
          <w:tab w:val="left" w:pos="-1440"/>
        </w:tabs>
        <w:spacing w:before="120" w:after="120" w:line="214" w:lineRule="auto"/>
        <w:jc w:val="both"/>
        <w:rPr>
          <w:rFonts w:cs="Arial"/>
          <w:i/>
        </w:rPr>
      </w:pPr>
      <w:r w:rsidRPr="00463AD4">
        <w:rPr>
          <w:rFonts w:cs="Arial"/>
          <w:i/>
        </w:rPr>
        <w:t>The ability to effectively: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Create a stimulating and safe learning environment.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Establish and maintain a purposeful working atmosphere.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Plan, prepare and deliver the curriculum as relevant to the age and ability group/subject that you teach, other relevant initiatives and the school’s own policies.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Assess and record the progress of pupils’ learning to inform next steps and monitor progress.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Demonstrate a commitment to equal opportunities and use a variety of strategies and practices to promote the diverse cultural and equality issues in the classroom.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Teach using a wide variety of strategies to maximise achievement for all children including those with special educational needs and high achievers and to meet differing learning styles.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Encourage children in developing self-esteem and respect for others.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Deploy a wide range of effective behaviour management strategies, successfully.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cs="Arial"/>
        </w:rPr>
      </w:pPr>
      <w:r w:rsidRPr="00945EA5">
        <w:rPr>
          <w:rFonts w:cs="Arial"/>
        </w:rPr>
        <w:t>Communicate to a range of audiences (verbal, written, using ICT as appropriate).</w:t>
      </w:r>
    </w:p>
    <w:p w:rsidR="00945EA5" w:rsidRPr="00945EA5" w:rsidRDefault="00945EA5" w:rsidP="00945EA5">
      <w:pPr>
        <w:numPr>
          <w:ilvl w:val="0"/>
          <w:numId w:val="30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</w:pPr>
      <w:r w:rsidRPr="00945EA5">
        <w:rPr>
          <w:rFonts w:cs="Arial"/>
        </w:rPr>
        <w:t>Use ICT to advance pupils’ learning, and use common ICT tools for their own and pupils’ benefit</w:t>
      </w:r>
      <w:r w:rsidRPr="00945EA5">
        <w:t xml:space="preserve">. </w:t>
      </w:r>
    </w:p>
    <w:p w:rsidR="00945EA5" w:rsidRPr="00945EA5" w:rsidRDefault="00945EA5" w:rsidP="00945EA5">
      <w:pPr>
        <w:pStyle w:val="Heading1"/>
        <w:rPr>
          <w:rFonts w:asciiTheme="minorHAnsi" w:hAnsiTheme="minorHAnsi"/>
          <w:color w:val="auto"/>
          <w:sz w:val="22"/>
        </w:rPr>
      </w:pPr>
      <w:r w:rsidRPr="00945EA5">
        <w:rPr>
          <w:rFonts w:asciiTheme="minorHAnsi" w:hAnsiTheme="minorHAnsi"/>
          <w:color w:val="auto"/>
          <w:sz w:val="22"/>
        </w:rPr>
        <w:t>Commitment</w:t>
      </w:r>
    </w:p>
    <w:p w:rsidR="00945EA5" w:rsidRPr="00463AD4" w:rsidRDefault="00945EA5" w:rsidP="00945EA5">
      <w:pPr>
        <w:tabs>
          <w:tab w:val="left" w:pos="-1440"/>
        </w:tabs>
        <w:spacing w:before="120" w:line="214" w:lineRule="auto"/>
        <w:jc w:val="both"/>
        <w:rPr>
          <w:rFonts w:cs="Arial"/>
          <w:i/>
        </w:rPr>
      </w:pPr>
      <w:r w:rsidRPr="00463AD4">
        <w:rPr>
          <w:rFonts w:cs="Arial"/>
          <w:i/>
        </w:rPr>
        <w:t xml:space="preserve">Demonstrate a commitment to: </w:t>
      </w:r>
    </w:p>
    <w:p w:rsidR="00945EA5" w:rsidRPr="00945EA5" w:rsidRDefault="00945EA5" w:rsidP="00945EA5">
      <w:pPr>
        <w:numPr>
          <w:ilvl w:val="1"/>
          <w:numId w:val="31"/>
        </w:numPr>
        <w:spacing w:after="0" w:line="240" w:lineRule="auto"/>
        <w:rPr>
          <w:rFonts w:cs="Arial"/>
          <w:bCs/>
        </w:rPr>
      </w:pPr>
      <w:r w:rsidRPr="00945EA5">
        <w:rPr>
          <w:rFonts w:cs="Arial"/>
          <w:bCs/>
        </w:rPr>
        <w:t>equalities</w:t>
      </w:r>
    </w:p>
    <w:p w:rsidR="00945EA5" w:rsidRPr="00945EA5" w:rsidRDefault="00945EA5" w:rsidP="00945EA5">
      <w:pPr>
        <w:numPr>
          <w:ilvl w:val="1"/>
          <w:numId w:val="31"/>
        </w:numPr>
        <w:spacing w:after="0" w:line="240" w:lineRule="auto"/>
        <w:rPr>
          <w:rFonts w:cs="Arial"/>
          <w:bCs/>
        </w:rPr>
      </w:pPr>
      <w:r w:rsidRPr="00945EA5">
        <w:rPr>
          <w:rFonts w:cs="Arial"/>
          <w:bCs/>
        </w:rPr>
        <w:t>promoting the school’s vision and ethos</w:t>
      </w:r>
    </w:p>
    <w:p w:rsidR="00945EA5" w:rsidRPr="00945EA5" w:rsidRDefault="00945EA5" w:rsidP="00945EA5">
      <w:pPr>
        <w:numPr>
          <w:ilvl w:val="1"/>
          <w:numId w:val="31"/>
        </w:numPr>
        <w:spacing w:after="0" w:line="240" w:lineRule="auto"/>
        <w:rPr>
          <w:rFonts w:cs="Arial"/>
          <w:bCs/>
        </w:rPr>
      </w:pPr>
      <w:r w:rsidRPr="00945EA5">
        <w:rPr>
          <w:rFonts w:cs="Arial"/>
          <w:bCs/>
        </w:rPr>
        <w:t>high quality, stimulating learning environments</w:t>
      </w:r>
    </w:p>
    <w:p w:rsidR="00945EA5" w:rsidRPr="00945EA5" w:rsidRDefault="00945EA5" w:rsidP="00945EA5">
      <w:pPr>
        <w:numPr>
          <w:ilvl w:val="1"/>
          <w:numId w:val="31"/>
        </w:numPr>
        <w:spacing w:after="0" w:line="240" w:lineRule="auto"/>
        <w:ind w:right="99"/>
        <w:rPr>
          <w:rFonts w:cs="Arial"/>
          <w:bCs/>
        </w:rPr>
      </w:pPr>
      <w:r w:rsidRPr="00945EA5">
        <w:rPr>
          <w:rFonts w:cs="Arial"/>
          <w:bCs/>
        </w:rPr>
        <w:t>relating positively to and showing respect for all members of the school and wider community</w:t>
      </w:r>
    </w:p>
    <w:p w:rsidR="00945EA5" w:rsidRDefault="00945EA5" w:rsidP="00945EA5">
      <w:pPr>
        <w:numPr>
          <w:ilvl w:val="1"/>
          <w:numId w:val="31"/>
        </w:numPr>
        <w:spacing w:after="0" w:line="240" w:lineRule="auto"/>
        <w:ind w:right="99"/>
        <w:rPr>
          <w:rFonts w:cs="Arial"/>
          <w:bCs/>
        </w:rPr>
      </w:pPr>
      <w:r w:rsidRPr="00945EA5">
        <w:rPr>
          <w:rFonts w:cs="Arial"/>
          <w:bCs/>
        </w:rPr>
        <w:t>ongoing relevant professional self-development</w:t>
      </w:r>
    </w:p>
    <w:p w:rsidR="00955B84" w:rsidRPr="008C4B6B" w:rsidRDefault="00955B84" w:rsidP="008C4B6B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955B84">
        <w:t>safeguarding and child protection</w:t>
      </w:r>
    </w:p>
    <w:sectPr w:rsidR="00955B84" w:rsidRPr="008C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B2E"/>
    <w:multiLevelType w:val="hybridMultilevel"/>
    <w:tmpl w:val="E2CC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43C"/>
    <w:multiLevelType w:val="multilevel"/>
    <w:tmpl w:val="3AEE1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128"/>
    <w:multiLevelType w:val="hybridMultilevel"/>
    <w:tmpl w:val="686E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66C53"/>
    <w:multiLevelType w:val="hybridMultilevel"/>
    <w:tmpl w:val="18EE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10E3"/>
    <w:multiLevelType w:val="hybridMultilevel"/>
    <w:tmpl w:val="1C9A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43F8"/>
    <w:multiLevelType w:val="hybridMultilevel"/>
    <w:tmpl w:val="894E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22D36"/>
    <w:multiLevelType w:val="hybridMultilevel"/>
    <w:tmpl w:val="499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441FE"/>
    <w:multiLevelType w:val="hybridMultilevel"/>
    <w:tmpl w:val="DFA8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629"/>
    <w:multiLevelType w:val="multilevel"/>
    <w:tmpl w:val="BA46B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E259C"/>
    <w:multiLevelType w:val="hybridMultilevel"/>
    <w:tmpl w:val="F960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955"/>
    <w:multiLevelType w:val="hybridMultilevel"/>
    <w:tmpl w:val="6B60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C2A7B"/>
    <w:multiLevelType w:val="hybridMultilevel"/>
    <w:tmpl w:val="D0C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72F9C"/>
    <w:multiLevelType w:val="hybridMultilevel"/>
    <w:tmpl w:val="A65CC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82CE9"/>
    <w:multiLevelType w:val="hybridMultilevel"/>
    <w:tmpl w:val="552C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0BAC"/>
    <w:multiLevelType w:val="hybridMultilevel"/>
    <w:tmpl w:val="FFF6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77A91"/>
    <w:multiLevelType w:val="hybridMultilevel"/>
    <w:tmpl w:val="D59E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85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9B659E"/>
    <w:multiLevelType w:val="multilevel"/>
    <w:tmpl w:val="67FA5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0314"/>
    <w:multiLevelType w:val="multilevel"/>
    <w:tmpl w:val="83F4B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5786F"/>
    <w:multiLevelType w:val="hybridMultilevel"/>
    <w:tmpl w:val="39A6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06909"/>
    <w:multiLevelType w:val="hybridMultilevel"/>
    <w:tmpl w:val="786E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D7771"/>
    <w:multiLevelType w:val="hybridMultilevel"/>
    <w:tmpl w:val="AF8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23"/>
  </w:num>
  <w:num w:numId="8">
    <w:abstractNumId w:val="8"/>
  </w:num>
  <w:num w:numId="9">
    <w:abstractNumId w:val="20"/>
  </w:num>
  <w:num w:numId="10">
    <w:abstractNumId w:val="27"/>
  </w:num>
  <w:num w:numId="11">
    <w:abstractNumId w:val="19"/>
  </w:num>
  <w:num w:numId="12">
    <w:abstractNumId w:val="16"/>
  </w:num>
  <w:num w:numId="13">
    <w:abstractNumId w:val="26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  <w:num w:numId="18">
    <w:abstractNumId w:val="18"/>
  </w:num>
  <w:num w:numId="19">
    <w:abstractNumId w:val="14"/>
  </w:num>
  <w:num w:numId="20">
    <w:abstractNumId w:val="29"/>
  </w:num>
  <w:num w:numId="21">
    <w:abstractNumId w:val="4"/>
  </w:num>
  <w:num w:numId="22">
    <w:abstractNumId w:val="5"/>
  </w:num>
  <w:num w:numId="23">
    <w:abstractNumId w:val="3"/>
  </w:num>
  <w:num w:numId="24">
    <w:abstractNumId w:val="30"/>
  </w:num>
  <w:num w:numId="25">
    <w:abstractNumId w:val="6"/>
  </w:num>
  <w:num w:numId="26">
    <w:abstractNumId w:val="15"/>
  </w:num>
  <w:num w:numId="27">
    <w:abstractNumId w:val="22"/>
  </w:num>
  <w:num w:numId="28">
    <w:abstractNumId w:val="21"/>
  </w:num>
  <w:num w:numId="29">
    <w:abstractNumId w:val="9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4"/>
    <w:rsid w:val="000F4512"/>
    <w:rsid w:val="0010179B"/>
    <w:rsid w:val="00170DE0"/>
    <w:rsid w:val="002136E1"/>
    <w:rsid w:val="00270776"/>
    <w:rsid w:val="00342CAF"/>
    <w:rsid w:val="00443974"/>
    <w:rsid w:val="00463AD4"/>
    <w:rsid w:val="00583ABB"/>
    <w:rsid w:val="00652B2F"/>
    <w:rsid w:val="00660757"/>
    <w:rsid w:val="00680371"/>
    <w:rsid w:val="0073046E"/>
    <w:rsid w:val="00747875"/>
    <w:rsid w:val="007D128A"/>
    <w:rsid w:val="00871FE2"/>
    <w:rsid w:val="00884C80"/>
    <w:rsid w:val="008C4B6B"/>
    <w:rsid w:val="00945EA5"/>
    <w:rsid w:val="00955B84"/>
    <w:rsid w:val="009A568D"/>
    <w:rsid w:val="00A6228C"/>
    <w:rsid w:val="00B235CC"/>
    <w:rsid w:val="00B538E1"/>
    <w:rsid w:val="00F10785"/>
    <w:rsid w:val="00F84E20"/>
    <w:rsid w:val="00F91C65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18CA5-2011-4422-B15B-F18A793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CAF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42C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42CA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42CA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7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1FE2"/>
    <w:pPr>
      <w:ind w:left="720"/>
      <w:contextualSpacing/>
    </w:pPr>
  </w:style>
  <w:style w:type="paragraph" w:styleId="NoSpacing">
    <w:name w:val="No Spacing"/>
    <w:uiPriority w:val="1"/>
    <w:qFormat/>
    <w:rsid w:val="00660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42CAF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42CA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2CAF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342CAF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basedOn w:val="DefaultParagraphFont"/>
    <w:semiHidden/>
    <w:rsid w:val="00342CAF"/>
    <w:rPr>
      <w:strike w:val="0"/>
      <w:dstrike w:val="0"/>
      <w:color w:val="0000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18F5A397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&amp; Sixth Form Centre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Warner</dc:creator>
  <cp:keywords/>
  <dc:description/>
  <cp:lastModifiedBy>Melissa Warner</cp:lastModifiedBy>
  <cp:revision>8</cp:revision>
  <cp:lastPrinted>2017-01-11T10:41:00Z</cp:lastPrinted>
  <dcterms:created xsi:type="dcterms:W3CDTF">2017-01-11T10:52:00Z</dcterms:created>
  <dcterms:modified xsi:type="dcterms:W3CDTF">2017-01-11T10:59:00Z</dcterms:modified>
</cp:coreProperties>
</file>