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54" w:rsidRDefault="00003B54" w:rsidP="00003B5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color w:val="000000"/>
          <w:sz w:val="26"/>
          <w:szCs w:val="26"/>
        </w:rPr>
        <w:t xml:space="preserve">Head of </w:t>
      </w:r>
      <w:r w:rsidR="0012082A">
        <w:rPr>
          <w:rFonts w:ascii="Arial-BoldMT" w:hAnsi="Arial-BoldMT" w:cs="Arial-BoldMT"/>
          <w:b/>
          <w:bCs/>
          <w:color w:val="000000"/>
          <w:sz w:val="26"/>
          <w:szCs w:val="26"/>
        </w:rPr>
        <w:t>Geography</w:t>
      </w:r>
    </w:p>
    <w:p w:rsidR="00003B54" w:rsidRDefault="00003B54" w:rsidP="00003B5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003B54" w:rsidRDefault="00003B54" w:rsidP="00003B5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>
        <w:rPr>
          <w:rFonts w:ascii="Arial-BoldMT" w:hAnsi="Arial-BoldMT" w:cs="Arial-BoldMT"/>
          <w:b/>
          <w:bCs/>
          <w:color w:val="000000"/>
          <w:sz w:val="26"/>
          <w:szCs w:val="26"/>
        </w:rPr>
        <w:t>Job Description</w:t>
      </w:r>
    </w:p>
    <w:p w:rsidR="00003B54" w:rsidRDefault="00003B54" w:rsidP="00003B5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4A520A" w:rsidRDefault="004A520A" w:rsidP="00003B5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19"/>
          <w:szCs w:val="19"/>
        </w:rPr>
      </w:pPr>
    </w:p>
    <w:p w:rsidR="00003B54" w:rsidRDefault="00003B54" w:rsidP="00003B5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19"/>
          <w:szCs w:val="19"/>
        </w:rPr>
      </w:pPr>
      <w:r w:rsidRPr="00003B54">
        <w:rPr>
          <w:rFonts w:ascii="Arial-BoldMT" w:hAnsi="Arial-BoldMT" w:cs="Arial-BoldMT"/>
          <w:b/>
          <w:bCs/>
          <w:color w:val="333333"/>
          <w:sz w:val="19"/>
          <w:szCs w:val="19"/>
        </w:rPr>
        <w:t>Duties</w:t>
      </w:r>
    </w:p>
    <w:p w:rsidR="00003B54" w:rsidRPr="00003B54" w:rsidRDefault="00003B54" w:rsidP="00003B5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19"/>
          <w:szCs w:val="19"/>
        </w:rPr>
      </w:pPr>
    </w:p>
    <w:p w:rsidR="00003B54" w:rsidRDefault="00003B54" w:rsidP="00003B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  <w:r>
        <w:rPr>
          <w:rFonts w:ascii="ArialMT" w:hAnsi="ArialMT" w:cs="ArialMT"/>
          <w:color w:val="333333"/>
          <w:sz w:val="19"/>
          <w:szCs w:val="19"/>
        </w:rPr>
        <w:t>The duties outlined in this job description are in addition to those covered by the latest School Teachers'</w:t>
      </w:r>
      <w:r w:rsidR="004A520A">
        <w:rPr>
          <w:rFonts w:ascii="ArialMT" w:hAnsi="ArialMT" w:cs="ArialMT"/>
          <w:color w:val="333333"/>
          <w:sz w:val="19"/>
          <w:szCs w:val="19"/>
        </w:rPr>
        <w:t xml:space="preserve"> </w:t>
      </w:r>
      <w:r>
        <w:rPr>
          <w:rFonts w:ascii="ArialMT" w:hAnsi="ArialMT" w:cs="ArialMT"/>
          <w:color w:val="333333"/>
          <w:sz w:val="19"/>
          <w:szCs w:val="19"/>
        </w:rPr>
        <w:t xml:space="preserve">Pay and Conditions Document. </w:t>
      </w:r>
      <w:r w:rsidR="004A520A">
        <w:rPr>
          <w:rFonts w:ascii="ArialMT" w:hAnsi="ArialMT" w:cs="ArialMT"/>
          <w:color w:val="333333"/>
          <w:sz w:val="19"/>
          <w:szCs w:val="19"/>
        </w:rPr>
        <w:t xml:space="preserve"> </w:t>
      </w:r>
      <w:r>
        <w:rPr>
          <w:rFonts w:ascii="ArialMT" w:hAnsi="ArialMT" w:cs="ArialMT"/>
          <w:color w:val="333333"/>
          <w:sz w:val="19"/>
          <w:szCs w:val="19"/>
        </w:rPr>
        <w:t>It may be modified by the Head Teacher to reflect or anticipate changes in the job, commensurate with the salary and job title.</w:t>
      </w:r>
    </w:p>
    <w:p w:rsidR="00003B54" w:rsidRDefault="00003B54" w:rsidP="00003B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</w:p>
    <w:p w:rsidR="00003B54" w:rsidRDefault="00003B54" w:rsidP="00003B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9"/>
          <w:szCs w:val="19"/>
        </w:rPr>
      </w:pPr>
    </w:p>
    <w:p w:rsidR="00003B54" w:rsidRDefault="00003B54" w:rsidP="00003B5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19"/>
          <w:szCs w:val="19"/>
        </w:rPr>
      </w:pPr>
      <w:r>
        <w:rPr>
          <w:rFonts w:ascii="Arial-BoldMT" w:hAnsi="Arial-BoldMT" w:cs="Arial-BoldMT"/>
          <w:b/>
          <w:bCs/>
          <w:color w:val="333333"/>
          <w:sz w:val="19"/>
          <w:szCs w:val="19"/>
        </w:rPr>
        <w:t>Job Purpose</w:t>
      </w:r>
    </w:p>
    <w:p w:rsidR="00003B54" w:rsidRDefault="00003B54" w:rsidP="00003B5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19"/>
          <w:szCs w:val="19"/>
        </w:rPr>
      </w:pPr>
    </w:p>
    <w:p w:rsidR="00003B54" w:rsidRDefault="00003B54" w:rsidP="00003B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 xml:space="preserve">Provide professional leadership and management </w:t>
      </w:r>
      <w:r w:rsidR="0012082A">
        <w:rPr>
          <w:rFonts w:ascii="ArialMT" w:hAnsi="ArialMT" w:cs="ArialMT"/>
          <w:color w:val="000000"/>
          <w:sz w:val="19"/>
          <w:szCs w:val="19"/>
        </w:rPr>
        <w:t>of geography</w:t>
      </w:r>
      <w:r>
        <w:rPr>
          <w:rFonts w:ascii="ArialMT" w:hAnsi="ArialMT" w:cs="ArialMT"/>
          <w:color w:val="000000"/>
          <w:sz w:val="19"/>
          <w:szCs w:val="19"/>
        </w:rPr>
        <w:t xml:space="preserve"> in order to secure high quality</w:t>
      </w:r>
      <w:r w:rsidR="004A520A">
        <w:rPr>
          <w:rFonts w:ascii="ArialMT" w:hAnsi="ArialMT" w:cs="ArialMT"/>
          <w:color w:val="000000"/>
          <w:sz w:val="19"/>
          <w:szCs w:val="19"/>
        </w:rPr>
        <w:t xml:space="preserve"> </w:t>
      </w:r>
      <w:r>
        <w:rPr>
          <w:rFonts w:ascii="ArialMT" w:hAnsi="ArialMT" w:cs="ArialMT"/>
          <w:color w:val="000000"/>
          <w:sz w:val="19"/>
          <w:szCs w:val="19"/>
        </w:rPr>
        <w:t>teaching, the effective use of resources and improved standards of learning and achievement of all</w:t>
      </w:r>
      <w:r w:rsidR="004A520A">
        <w:rPr>
          <w:rFonts w:ascii="ArialMT" w:hAnsi="ArialMT" w:cs="ArialMT"/>
          <w:color w:val="000000"/>
          <w:sz w:val="19"/>
          <w:szCs w:val="19"/>
        </w:rPr>
        <w:t xml:space="preserve"> </w:t>
      </w:r>
      <w:r>
        <w:rPr>
          <w:rFonts w:ascii="ArialMT" w:hAnsi="ArialMT" w:cs="ArialMT"/>
          <w:color w:val="000000"/>
          <w:sz w:val="19"/>
          <w:szCs w:val="19"/>
        </w:rPr>
        <w:t>students.</w:t>
      </w:r>
    </w:p>
    <w:p w:rsidR="00003B54" w:rsidRDefault="00003B54" w:rsidP="00003B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</w:p>
    <w:p w:rsidR="004A520A" w:rsidRDefault="004A520A" w:rsidP="00003B5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19"/>
          <w:szCs w:val="19"/>
        </w:rPr>
      </w:pPr>
    </w:p>
    <w:p w:rsidR="00003B54" w:rsidRDefault="00003B54" w:rsidP="00003B5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19"/>
          <w:szCs w:val="19"/>
        </w:rPr>
      </w:pPr>
      <w:r>
        <w:rPr>
          <w:rFonts w:ascii="Arial-BoldMT" w:hAnsi="Arial-BoldMT" w:cs="Arial-BoldMT"/>
          <w:b/>
          <w:bCs/>
          <w:color w:val="333333"/>
          <w:sz w:val="19"/>
          <w:szCs w:val="19"/>
        </w:rPr>
        <w:t>Accountabilities</w:t>
      </w:r>
    </w:p>
    <w:p w:rsidR="00003B54" w:rsidRDefault="00003B54" w:rsidP="00003B5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19"/>
          <w:szCs w:val="19"/>
        </w:rPr>
      </w:pPr>
    </w:p>
    <w:p w:rsidR="00003B54" w:rsidRDefault="00003B54" w:rsidP="00003B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9"/>
          <w:szCs w:val="19"/>
        </w:rPr>
      </w:pPr>
      <w:r w:rsidRPr="00003B54">
        <w:rPr>
          <w:rFonts w:ascii="ArialMT" w:hAnsi="ArialMT" w:cs="ArialMT"/>
          <w:b/>
          <w:color w:val="000000"/>
          <w:sz w:val="19"/>
          <w:szCs w:val="19"/>
        </w:rPr>
        <w:t>Strategic Direction</w:t>
      </w:r>
    </w:p>
    <w:p w:rsidR="00003B54" w:rsidRPr="00003B54" w:rsidRDefault="00003B54" w:rsidP="00003B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9"/>
          <w:szCs w:val="19"/>
        </w:rPr>
      </w:pPr>
    </w:p>
    <w:p w:rsidR="00003B54" w:rsidRPr="00003B54" w:rsidRDefault="00003B54" w:rsidP="00003B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 w:rsidRPr="00003B54">
        <w:rPr>
          <w:rFonts w:ascii="ArialMT" w:hAnsi="ArialMT" w:cs="ArialMT"/>
          <w:color w:val="000000"/>
          <w:sz w:val="19"/>
          <w:szCs w:val="19"/>
        </w:rPr>
        <w:t>Develop and implement polices and practices for the subject area which reflect the school’s commitment to high achievement and which are consistent with national and school strategies</w:t>
      </w:r>
    </w:p>
    <w:p w:rsidR="00003B54" w:rsidRDefault="00003B54" w:rsidP="00003B54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 xml:space="preserve">and policies, including implementation </w:t>
      </w:r>
      <w:r w:rsidR="00033D4F">
        <w:rPr>
          <w:rFonts w:ascii="ArialMT" w:hAnsi="ArialMT" w:cs="ArialMT"/>
          <w:color w:val="000000"/>
          <w:sz w:val="19"/>
          <w:szCs w:val="19"/>
        </w:rPr>
        <w:t xml:space="preserve">of relevant teaching programmes for </w:t>
      </w:r>
      <w:r w:rsidR="007A44EE">
        <w:rPr>
          <w:rFonts w:ascii="ArialMT" w:hAnsi="ArialMT" w:cs="ArialMT"/>
          <w:color w:val="000000"/>
          <w:sz w:val="19"/>
          <w:szCs w:val="19"/>
        </w:rPr>
        <w:t>examination courses</w:t>
      </w:r>
      <w:r w:rsidR="004A520A">
        <w:rPr>
          <w:rFonts w:ascii="ArialMT" w:hAnsi="ArialMT" w:cs="ArialMT"/>
          <w:color w:val="000000"/>
          <w:sz w:val="19"/>
          <w:szCs w:val="19"/>
        </w:rPr>
        <w:t>.</w:t>
      </w:r>
    </w:p>
    <w:p w:rsidR="00003B54" w:rsidRDefault="00003B54" w:rsidP="00003B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</w:p>
    <w:p w:rsidR="00003B54" w:rsidRDefault="00003B54" w:rsidP="00003B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 w:rsidRPr="00003B54">
        <w:rPr>
          <w:rFonts w:ascii="ArialMT" w:hAnsi="ArialMT" w:cs="ArialMT"/>
          <w:color w:val="000000"/>
          <w:sz w:val="19"/>
          <w:szCs w:val="19"/>
        </w:rPr>
        <w:t xml:space="preserve">Establish short, medium and long-term plans for the development and resourcing of the </w:t>
      </w:r>
      <w:r w:rsidR="007A44EE">
        <w:rPr>
          <w:rFonts w:ascii="ArialMT" w:hAnsi="ArialMT" w:cs="ArialMT"/>
          <w:color w:val="000000"/>
          <w:sz w:val="19"/>
          <w:szCs w:val="19"/>
        </w:rPr>
        <w:t>subject t</w:t>
      </w:r>
      <w:r w:rsidR="004A520A">
        <w:rPr>
          <w:rFonts w:ascii="ArialMT" w:hAnsi="ArialMT" w:cs="ArialMT"/>
          <w:color w:val="000000"/>
          <w:sz w:val="19"/>
          <w:szCs w:val="19"/>
        </w:rPr>
        <w:t>hrough thorough and honest self-</w:t>
      </w:r>
      <w:r w:rsidR="007A44EE">
        <w:rPr>
          <w:rFonts w:ascii="ArialMT" w:hAnsi="ArialMT" w:cs="ArialMT"/>
          <w:color w:val="000000"/>
          <w:sz w:val="19"/>
          <w:szCs w:val="19"/>
        </w:rPr>
        <w:t>evaluation.</w:t>
      </w:r>
    </w:p>
    <w:p w:rsidR="00003B54" w:rsidRDefault="00003B54" w:rsidP="00003B5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</w:p>
    <w:p w:rsidR="00003B54" w:rsidRPr="00003B54" w:rsidRDefault="00003B54" w:rsidP="00003B5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</w:p>
    <w:p w:rsidR="00003B54" w:rsidRPr="00003B54" w:rsidRDefault="00003B54" w:rsidP="00003B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 w:rsidRPr="00003B54">
        <w:rPr>
          <w:rFonts w:ascii="ArialMT" w:hAnsi="ArialMT" w:cs="ArialMT"/>
          <w:color w:val="000000"/>
          <w:sz w:val="19"/>
          <w:szCs w:val="19"/>
        </w:rPr>
        <w:t>Monitor the progress made in achieving subject plans and targets, and evaluate the effects on</w:t>
      </w:r>
    </w:p>
    <w:p w:rsidR="00003B54" w:rsidRDefault="00003B54" w:rsidP="00003B54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>learning and teaching, reviewing procedures regularly.</w:t>
      </w:r>
    </w:p>
    <w:p w:rsidR="00003B54" w:rsidRDefault="00003B54" w:rsidP="00003B54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19"/>
          <w:szCs w:val="19"/>
        </w:rPr>
      </w:pPr>
    </w:p>
    <w:p w:rsidR="00003B54" w:rsidRPr="00003B54" w:rsidRDefault="00003B54" w:rsidP="00003B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9"/>
          <w:szCs w:val="19"/>
        </w:rPr>
      </w:pPr>
      <w:r w:rsidRPr="00003B54">
        <w:rPr>
          <w:rFonts w:ascii="ArialMT" w:hAnsi="ArialMT" w:cs="ArialMT"/>
          <w:b/>
          <w:color w:val="000000"/>
          <w:sz w:val="19"/>
          <w:szCs w:val="19"/>
        </w:rPr>
        <w:t>Learning and Teaching</w:t>
      </w:r>
    </w:p>
    <w:p w:rsidR="00003B54" w:rsidRDefault="00003B54" w:rsidP="00003B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</w:p>
    <w:p w:rsidR="00003B54" w:rsidRDefault="00003B54" w:rsidP="00003B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>Lead improvements in the quality of learning and teaching by p</w:t>
      </w:r>
      <w:r w:rsidRPr="00003B54">
        <w:rPr>
          <w:rFonts w:ascii="ArialMT" w:hAnsi="ArialMT" w:cs="ArialMT"/>
          <w:color w:val="000000"/>
          <w:sz w:val="19"/>
          <w:szCs w:val="19"/>
        </w:rPr>
        <w:t>rovid</w:t>
      </w:r>
      <w:r>
        <w:rPr>
          <w:rFonts w:ascii="ArialMT" w:hAnsi="ArialMT" w:cs="ArialMT"/>
          <w:color w:val="000000"/>
          <w:sz w:val="19"/>
          <w:szCs w:val="19"/>
        </w:rPr>
        <w:t xml:space="preserve">ing </w:t>
      </w:r>
      <w:r w:rsidRPr="00003B54">
        <w:rPr>
          <w:rFonts w:ascii="ArialMT" w:hAnsi="ArialMT" w:cs="ArialMT"/>
          <w:color w:val="000000"/>
          <w:sz w:val="19"/>
          <w:szCs w:val="19"/>
        </w:rPr>
        <w:t xml:space="preserve"> guidance on a choice of appropriate teaching and learning m</w:t>
      </w:r>
      <w:r>
        <w:rPr>
          <w:rFonts w:ascii="ArialMT" w:hAnsi="ArialMT" w:cs="ArialMT"/>
          <w:color w:val="000000"/>
          <w:sz w:val="19"/>
          <w:szCs w:val="19"/>
        </w:rPr>
        <w:t>ethods which engage and inspire our pupils.</w:t>
      </w:r>
    </w:p>
    <w:p w:rsidR="00003B54" w:rsidRDefault="00003B54" w:rsidP="00003B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</w:p>
    <w:p w:rsidR="00003B54" w:rsidRDefault="00003B54" w:rsidP="00003B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 w:rsidRPr="00003B54">
        <w:rPr>
          <w:rFonts w:ascii="ArialMT" w:hAnsi="ArialMT" w:cs="ArialMT"/>
          <w:color w:val="000000"/>
          <w:sz w:val="19"/>
          <w:szCs w:val="19"/>
        </w:rPr>
        <w:t>Implement systems for recording individual pupil’s progress in line with school policy</w:t>
      </w:r>
      <w:r w:rsidR="004A520A">
        <w:rPr>
          <w:rFonts w:ascii="ArialMT" w:hAnsi="ArialMT" w:cs="ArialMT"/>
          <w:color w:val="000000"/>
          <w:sz w:val="19"/>
          <w:szCs w:val="19"/>
        </w:rPr>
        <w:t>.</w:t>
      </w:r>
    </w:p>
    <w:p w:rsidR="00003B54" w:rsidRDefault="00003B54" w:rsidP="00003B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</w:p>
    <w:p w:rsidR="00003B54" w:rsidRDefault="00003B54" w:rsidP="00003B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 w:rsidRPr="00003B54">
        <w:rPr>
          <w:rFonts w:ascii="ArialMT" w:hAnsi="ArialMT" w:cs="ArialMT"/>
          <w:color w:val="000000"/>
          <w:sz w:val="19"/>
          <w:szCs w:val="19"/>
        </w:rPr>
        <w:t>Ensure schemes of work are develo</w:t>
      </w:r>
      <w:r>
        <w:rPr>
          <w:rFonts w:ascii="ArialMT" w:hAnsi="ArialMT" w:cs="ArialMT"/>
          <w:color w:val="000000"/>
          <w:sz w:val="19"/>
          <w:szCs w:val="19"/>
        </w:rPr>
        <w:t>ped and are appropriate to ensure that all pupils are able to make good progress, relative to their starting points.</w:t>
      </w:r>
    </w:p>
    <w:p w:rsidR="00003B54" w:rsidRDefault="00003B54" w:rsidP="00003B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</w:p>
    <w:p w:rsidR="00003B54" w:rsidRDefault="00003B54" w:rsidP="00003B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 w:rsidRPr="00003B54">
        <w:rPr>
          <w:rFonts w:ascii="ArialMT" w:hAnsi="ArialMT" w:cs="ArialMT"/>
          <w:color w:val="000000"/>
          <w:sz w:val="19"/>
          <w:szCs w:val="19"/>
        </w:rPr>
        <w:t>Evaluate the quality of teaching and standards of achievement, setting targets for improvement and monitoring progress towards these targets.</w:t>
      </w:r>
    </w:p>
    <w:p w:rsidR="00003B54" w:rsidRPr="00003B54" w:rsidRDefault="00003B54" w:rsidP="00003B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</w:p>
    <w:p w:rsidR="00003B54" w:rsidRPr="00003B54" w:rsidRDefault="00003B54" w:rsidP="00003B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9"/>
          <w:szCs w:val="19"/>
        </w:rPr>
      </w:pPr>
      <w:r w:rsidRPr="00003B54">
        <w:rPr>
          <w:rFonts w:ascii="ArialMT" w:hAnsi="ArialMT" w:cs="ArialMT"/>
          <w:b/>
          <w:color w:val="000000"/>
          <w:sz w:val="19"/>
          <w:szCs w:val="19"/>
        </w:rPr>
        <w:t>Leading and Managing Staff</w:t>
      </w:r>
    </w:p>
    <w:p w:rsidR="00003B54" w:rsidRDefault="00003B54" w:rsidP="00003B54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19"/>
          <w:szCs w:val="19"/>
        </w:rPr>
      </w:pPr>
    </w:p>
    <w:p w:rsidR="00003B54" w:rsidRPr="00FD2DE4" w:rsidRDefault="00003B54" w:rsidP="00FD2D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 w:rsidRPr="00FD2DE4">
        <w:rPr>
          <w:rFonts w:ascii="ArialMT" w:hAnsi="ArialMT" w:cs="ArialMT"/>
          <w:color w:val="000000"/>
          <w:sz w:val="19"/>
          <w:szCs w:val="19"/>
        </w:rPr>
        <w:t>Assist in the recruitment and selection of teaching staff.</w:t>
      </w:r>
    </w:p>
    <w:p w:rsidR="00FD2DE4" w:rsidRDefault="00003B54" w:rsidP="00003B54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19"/>
          <w:szCs w:val="19"/>
        </w:rPr>
      </w:pPr>
      <w:r>
        <w:rPr>
          <w:rFonts w:ascii="SymbolMT" w:hAnsi="SymbolMT" w:cs="SymbolMT"/>
          <w:color w:val="000000"/>
          <w:sz w:val="19"/>
          <w:szCs w:val="19"/>
        </w:rPr>
        <w:t xml:space="preserve"> </w:t>
      </w:r>
    </w:p>
    <w:p w:rsidR="00FD2DE4" w:rsidRPr="00FD2DE4" w:rsidRDefault="00FD2DE4" w:rsidP="00FD2D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 w:rsidRPr="00FD2DE4">
        <w:rPr>
          <w:rFonts w:ascii="ArialMT" w:hAnsi="ArialMT" w:cs="ArialMT"/>
          <w:color w:val="000000"/>
          <w:sz w:val="19"/>
          <w:szCs w:val="19"/>
        </w:rPr>
        <w:t>Use performance management to help develop a successful, well qualified and inspirational department</w:t>
      </w:r>
      <w:r w:rsidR="005C1404">
        <w:rPr>
          <w:rFonts w:ascii="ArialMT" w:hAnsi="ArialMT" w:cs="ArialMT"/>
          <w:color w:val="000000"/>
          <w:sz w:val="19"/>
          <w:szCs w:val="19"/>
        </w:rPr>
        <w:t>.</w:t>
      </w:r>
    </w:p>
    <w:p w:rsidR="00FD2DE4" w:rsidRDefault="00FD2DE4" w:rsidP="00003B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</w:p>
    <w:p w:rsidR="00003B54" w:rsidRPr="00FD2DE4" w:rsidRDefault="00003B54" w:rsidP="00FD2D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 w:rsidRPr="00FD2DE4">
        <w:rPr>
          <w:rFonts w:ascii="ArialMT" w:hAnsi="ArialMT" w:cs="ArialMT"/>
          <w:color w:val="000000"/>
          <w:sz w:val="19"/>
          <w:szCs w:val="19"/>
        </w:rPr>
        <w:t xml:space="preserve">Plan, delegate and evaluate work carried out </w:t>
      </w:r>
      <w:r w:rsidR="0012082A">
        <w:rPr>
          <w:rFonts w:ascii="ArialMT" w:hAnsi="ArialMT" w:cs="ArialMT"/>
          <w:color w:val="000000"/>
          <w:sz w:val="19"/>
          <w:szCs w:val="19"/>
        </w:rPr>
        <w:t>by members of the geography</w:t>
      </w:r>
      <w:r w:rsidRPr="00FD2DE4">
        <w:rPr>
          <w:rFonts w:ascii="ArialMT" w:hAnsi="ArialMT" w:cs="ArialMT"/>
          <w:color w:val="000000"/>
          <w:sz w:val="19"/>
          <w:szCs w:val="19"/>
        </w:rPr>
        <w:t xml:space="preserve"> department.</w:t>
      </w:r>
    </w:p>
    <w:p w:rsidR="00FD2DE4" w:rsidRDefault="00FD2DE4" w:rsidP="00003B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</w:p>
    <w:p w:rsidR="00003B54" w:rsidRPr="00FD2DE4" w:rsidRDefault="00003B54" w:rsidP="00FD2D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 w:rsidRPr="00FD2DE4">
        <w:rPr>
          <w:rFonts w:ascii="ArialMT" w:hAnsi="ArialMT" w:cs="ArialMT"/>
          <w:color w:val="000000"/>
          <w:sz w:val="19"/>
          <w:szCs w:val="19"/>
        </w:rPr>
        <w:t>Create, maintain and enhance effective relationships.</w:t>
      </w:r>
    </w:p>
    <w:p w:rsidR="00FD2DE4" w:rsidRDefault="00FD2DE4" w:rsidP="00003B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</w:p>
    <w:p w:rsidR="00003B54" w:rsidRPr="00FD2DE4" w:rsidRDefault="00003B54" w:rsidP="00003B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9"/>
          <w:szCs w:val="19"/>
        </w:rPr>
      </w:pPr>
      <w:r w:rsidRPr="00FD2DE4">
        <w:rPr>
          <w:rFonts w:ascii="ArialMT" w:hAnsi="ArialMT" w:cs="ArialMT"/>
          <w:b/>
          <w:color w:val="000000"/>
          <w:sz w:val="19"/>
          <w:szCs w:val="19"/>
        </w:rPr>
        <w:t>Resource Management</w:t>
      </w:r>
    </w:p>
    <w:p w:rsidR="00FD2DE4" w:rsidRDefault="00FD2DE4" w:rsidP="00003B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</w:p>
    <w:p w:rsidR="00003B54" w:rsidRPr="00FD2DE4" w:rsidRDefault="00003B54" w:rsidP="00FD2DE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 w:rsidRPr="00FD2DE4">
        <w:rPr>
          <w:rFonts w:ascii="ArialMT" w:hAnsi="ArialMT" w:cs="ArialMT"/>
          <w:color w:val="000000"/>
          <w:sz w:val="19"/>
          <w:szCs w:val="19"/>
        </w:rPr>
        <w:t>Secure and allocate resources to support effective learning and teaching within the subject area.</w:t>
      </w:r>
    </w:p>
    <w:p w:rsidR="00FD2DE4" w:rsidRDefault="00FD2DE4" w:rsidP="00003B54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19"/>
          <w:szCs w:val="19"/>
        </w:rPr>
      </w:pPr>
    </w:p>
    <w:p w:rsidR="00003B54" w:rsidRPr="00FD2DE4" w:rsidRDefault="00003B54" w:rsidP="00FD2DE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 w:rsidRPr="00FD2DE4">
        <w:rPr>
          <w:rFonts w:ascii="ArialMT" w:hAnsi="ArialMT" w:cs="ArialMT"/>
          <w:color w:val="000000"/>
          <w:sz w:val="19"/>
          <w:szCs w:val="19"/>
        </w:rPr>
        <w:lastRenderedPageBreak/>
        <w:t>Monitor and control the use of resources.</w:t>
      </w:r>
    </w:p>
    <w:p w:rsidR="00FD2DE4" w:rsidRDefault="00FD2DE4" w:rsidP="00003B5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19"/>
          <w:szCs w:val="19"/>
        </w:rPr>
      </w:pPr>
    </w:p>
    <w:p w:rsidR="00003B54" w:rsidRDefault="00003B54" w:rsidP="00003B5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19"/>
          <w:szCs w:val="19"/>
        </w:rPr>
      </w:pPr>
      <w:r>
        <w:rPr>
          <w:rFonts w:ascii="Arial-BoldMT" w:hAnsi="Arial-BoldMT" w:cs="Arial-BoldMT"/>
          <w:b/>
          <w:bCs/>
          <w:color w:val="333333"/>
          <w:sz w:val="19"/>
          <w:szCs w:val="19"/>
        </w:rPr>
        <w:t>Knowledge and Skills</w:t>
      </w:r>
    </w:p>
    <w:p w:rsidR="00FD2DE4" w:rsidRDefault="00FD2DE4" w:rsidP="00003B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</w:p>
    <w:p w:rsidR="00003B54" w:rsidRDefault="00003B54" w:rsidP="00003B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 xml:space="preserve">Heads of </w:t>
      </w:r>
      <w:r w:rsidR="0012082A">
        <w:rPr>
          <w:rFonts w:ascii="ArialMT" w:hAnsi="ArialMT" w:cs="ArialMT"/>
          <w:color w:val="000000"/>
          <w:sz w:val="19"/>
          <w:szCs w:val="19"/>
        </w:rPr>
        <w:t>Subject</w:t>
      </w:r>
      <w:r>
        <w:rPr>
          <w:rFonts w:ascii="ArialMT" w:hAnsi="ArialMT" w:cs="ArialMT"/>
          <w:color w:val="000000"/>
          <w:sz w:val="19"/>
          <w:szCs w:val="19"/>
        </w:rPr>
        <w:t xml:space="preserve"> should demonstrate knowledge and understanding of:</w:t>
      </w:r>
    </w:p>
    <w:p w:rsidR="00FD2DE4" w:rsidRDefault="00FD2DE4" w:rsidP="00003B54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19"/>
          <w:szCs w:val="19"/>
        </w:rPr>
      </w:pPr>
    </w:p>
    <w:p w:rsidR="00003B54" w:rsidRPr="00FD2DE4" w:rsidRDefault="00003B54" w:rsidP="00FD2DE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 w:rsidRPr="00FD2DE4">
        <w:rPr>
          <w:rFonts w:ascii="ArialMT" w:hAnsi="ArialMT" w:cs="ArialMT"/>
          <w:color w:val="000000"/>
          <w:sz w:val="19"/>
          <w:szCs w:val="19"/>
        </w:rPr>
        <w:t>School improvement and effectiveness strategies including the process of school self</w:t>
      </w:r>
      <w:r w:rsidR="00FD2DE4">
        <w:rPr>
          <w:rFonts w:ascii="ArialMT" w:hAnsi="ArialMT" w:cs="ArialMT"/>
          <w:color w:val="000000"/>
          <w:sz w:val="19"/>
          <w:szCs w:val="19"/>
        </w:rPr>
        <w:t xml:space="preserve"> </w:t>
      </w:r>
      <w:r w:rsidRPr="00FD2DE4">
        <w:rPr>
          <w:rFonts w:ascii="ArialMT" w:hAnsi="ArialMT" w:cs="ArialMT"/>
          <w:color w:val="000000"/>
          <w:sz w:val="19"/>
          <w:szCs w:val="19"/>
        </w:rPr>
        <w:t>evaluation.</w:t>
      </w:r>
    </w:p>
    <w:p w:rsidR="00FD2DE4" w:rsidRDefault="00FD2DE4" w:rsidP="00003B54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19"/>
          <w:szCs w:val="19"/>
        </w:rPr>
      </w:pPr>
    </w:p>
    <w:p w:rsidR="00003B54" w:rsidRPr="00FD2DE4" w:rsidRDefault="00003B54" w:rsidP="00FD2DE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 w:rsidRPr="00FD2DE4">
        <w:rPr>
          <w:rFonts w:ascii="ArialMT" w:hAnsi="ArialMT" w:cs="ArialMT"/>
          <w:color w:val="000000"/>
          <w:sz w:val="19"/>
          <w:szCs w:val="19"/>
        </w:rPr>
        <w:t>Principles and practices in relation to managing learning and teaching, people, policy and</w:t>
      </w:r>
    </w:p>
    <w:p w:rsidR="00003B54" w:rsidRDefault="00003B54" w:rsidP="00FD2DE4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>planning, resources and finance.</w:t>
      </w:r>
    </w:p>
    <w:p w:rsidR="00FD2DE4" w:rsidRDefault="00FD2DE4" w:rsidP="00FD2DE4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19"/>
          <w:szCs w:val="19"/>
        </w:rPr>
      </w:pPr>
    </w:p>
    <w:p w:rsidR="00003B54" w:rsidRDefault="00003B54" w:rsidP="00FD2DE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 w:rsidRPr="00FD2DE4">
        <w:rPr>
          <w:rFonts w:ascii="ArialMT" w:hAnsi="ArialMT" w:cs="ArialMT"/>
          <w:color w:val="000000"/>
          <w:sz w:val="19"/>
          <w:szCs w:val="19"/>
        </w:rPr>
        <w:t>Principles and practices of effective leadership and management of change.</w:t>
      </w:r>
    </w:p>
    <w:p w:rsidR="00FD2DE4" w:rsidRPr="00FD2DE4" w:rsidRDefault="00FD2DE4" w:rsidP="00FD2D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</w:p>
    <w:p w:rsidR="00003B54" w:rsidRPr="00FD2DE4" w:rsidRDefault="00003B54" w:rsidP="00FD2DE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 w:rsidRPr="00FD2DE4">
        <w:rPr>
          <w:rFonts w:ascii="ArialMT" w:hAnsi="ArialMT" w:cs="ArialMT"/>
          <w:color w:val="000000"/>
          <w:sz w:val="19"/>
          <w:szCs w:val="19"/>
        </w:rPr>
        <w:t>The application of information and communications technology (ICT) to learning, teaching and</w:t>
      </w:r>
    </w:p>
    <w:p w:rsidR="00003B54" w:rsidRDefault="00003B54" w:rsidP="00FD2DE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 w:rsidRPr="00FD2DE4">
        <w:rPr>
          <w:rFonts w:ascii="ArialMT" w:hAnsi="ArialMT" w:cs="ArialMT"/>
          <w:color w:val="000000"/>
          <w:sz w:val="19"/>
          <w:szCs w:val="19"/>
        </w:rPr>
        <w:t>management of the subject area.</w:t>
      </w:r>
    </w:p>
    <w:p w:rsidR="00FD2DE4" w:rsidRPr="00FD2DE4" w:rsidRDefault="00FD2DE4" w:rsidP="00FD2DE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</w:p>
    <w:p w:rsidR="00003B54" w:rsidRDefault="00003B54" w:rsidP="00FD2DE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 w:rsidRPr="00FD2DE4">
        <w:rPr>
          <w:rFonts w:ascii="ArialMT" w:hAnsi="ArialMT" w:cs="ArialMT"/>
          <w:color w:val="000000"/>
          <w:sz w:val="19"/>
          <w:szCs w:val="19"/>
        </w:rPr>
        <w:t>Principles of curriculum planning.</w:t>
      </w:r>
    </w:p>
    <w:p w:rsidR="00FD2DE4" w:rsidRPr="00FD2DE4" w:rsidRDefault="00FD2DE4" w:rsidP="00FD2DE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</w:p>
    <w:p w:rsidR="0012082A" w:rsidRDefault="00003B54" w:rsidP="0012082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 w:rsidRPr="00FD2DE4">
        <w:rPr>
          <w:rFonts w:ascii="ArialMT" w:hAnsi="ArialMT" w:cs="ArialMT"/>
          <w:color w:val="000000"/>
          <w:sz w:val="19"/>
          <w:szCs w:val="19"/>
        </w:rPr>
        <w:t>Financial planning, stock inventory and resource planning.</w:t>
      </w:r>
    </w:p>
    <w:p w:rsidR="0012082A" w:rsidRPr="0012082A" w:rsidRDefault="0012082A" w:rsidP="0012082A">
      <w:pPr>
        <w:pStyle w:val="ListParagraph"/>
        <w:rPr>
          <w:rFonts w:ascii="ArialMT" w:hAnsi="ArialMT" w:cs="ArialMT"/>
          <w:color w:val="000000"/>
          <w:sz w:val="19"/>
          <w:szCs w:val="19"/>
        </w:rPr>
      </w:pPr>
    </w:p>
    <w:p w:rsidR="00003B54" w:rsidRPr="0012082A" w:rsidRDefault="00003B54" w:rsidP="0012082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 w:rsidRPr="0012082A">
        <w:rPr>
          <w:rFonts w:ascii="ArialMT" w:hAnsi="ArialMT" w:cs="ArialMT"/>
          <w:color w:val="000000"/>
          <w:sz w:val="19"/>
          <w:szCs w:val="19"/>
        </w:rPr>
        <w:t xml:space="preserve">The appropriate safeguarding and Health and Safety issues involved in the teaching of </w:t>
      </w:r>
      <w:r w:rsidR="0012082A" w:rsidRPr="0012082A">
        <w:rPr>
          <w:rFonts w:ascii="ArialMT" w:hAnsi="ArialMT" w:cs="ArialMT"/>
          <w:color w:val="000000"/>
          <w:sz w:val="19"/>
          <w:szCs w:val="19"/>
        </w:rPr>
        <w:t>geography</w:t>
      </w:r>
      <w:r w:rsidRPr="0012082A">
        <w:rPr>
          <w:rFonts w:ascii="ArialMT" w:hAnsi="ArialMT" w:cs="ArialMT"/>
          <w:color w:val="000000"/>
          <w:sz w:val="19"/>
          <w:szCs w:val="19"/>
        </w:rPr>
        <w:t xml:space="preserve"> and</w:t>
      </w:r>
      <w:r w:rsidR="0012082A" w:rsidRPr="0012082A">
        <w:rPr>
          <w:rFonts w:ascii="ArialMT" w:hAnsi="ArialMT" w:cs="ArialMT"/>
          <w:color w:val="000000"/>
          <w:sz w:val="19"/>
          <w:szCs w:val="19"/>
        </w:rPr>
        <w:t xml:space="preserve"> </w:t>
      </w:r>
      <w:r w:rsidRPr="0012082A">
        <w:rPr>
          <w:rFonts w:ascii="ArialMT" w:hAnsi="ArialMT" w:cs="ArialMT"/>
          <w:color w:val="000000"/>
          <w:sz w:val="19"/>
          <w:szCs w:val="19"/>
        </w:rPr>
        <w:t>school life, with regard to the teachers, support staff and pupils.</w:t>
      </w:r>
    </w:p>
    <w:p w:rsidR="001B758E" w:rsidRDefault="001B758E" w:rsidP="001B75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</w:p>
    <w:p w:rsidR="001B758E" w:rsidRDefault="001B758E" w:rsidP="001B758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1B758E" w:rsidRDefault="001B758E" w:rsidP="001B758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As a teacher at The Archbishop’s School</w:t>
      </w:r>
    </w:p>
    <w:p w:rsidR="001B758E" w:rsidRDefault="001B758E" w:rsidP="001B758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1B758E" w:rsidRDefault="001B758E" w:rsidP="001B758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Key purposes:</w:t>
      </w:r>
    </w:p>
    <w:p w:rsidR="001B758E" w:rsidRDefault="001B758E" w:rsidP="001B758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1B758E" w:rsidRDefault="001B758E" w:rsidP="001B758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3"/>
          <w:szCs w:val="23"/>
        </w:rPr>
      </w:pPr>
      <w:r>
        <w:rPr>
          <w:rFonts w:ascii="SymbolMT" w:hAnsi="SymbolMT" w:cs="SymbolMT"/>
          <w:sz w:val="19"/>
          <w:szCs w:val="19"/>
        </w:rPr>
        <w:t xml:space="preserve">• </w:t>
      </w:r>
      <w:r>
        <w:rPr>
          <w:rFonts w:ascii="Calibri" w:hAnsi="Calibri" w:cs="Calibri"/>
          <w:sz w:val="23"/>
          <w:szCs w:val="23"/>
        </w:rPr>
        <w:t>To prepare and teach lessons that fulfil the planned curriculum and meet the needs of all students in your teaching groups</w:t>
      </w:r>
    </w:p>
    <w:p w:rsidR="001B758E" w:rsidRDefault="001B758E" w:rsidP="001B758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3"/>
          <w:szCs w:val="23"/>
        </w:rPr>
      </w:pPr>
      <w:r>
        <w:rPr>
          <w:rFonts w:ascii="SymbolMT" w:hAnsi="SymbolMT" w:cs="SymbolMT"/>
          <w:sz w:val="19"/>
          <w:szCs w:val="19"/>
        </w:rPr>
        <w:t xml:space="preserve">• </w:t>
      </w:r>
      <w:r>
        <w:rPr>
          <w:rFonts w:ascii="Calibri" w:hAnsi="Calibri" w:cs="Calibri"/>
          <w:sz w:val="23"/>
          <w:szCs w:val="23"/>
        </w:rPr>
        <w:t>As a tutor, to provide pastoral and academic support to a group of students</w:t>
      </w:r>
    </w:p>
    <w:p w:rsidR="001B758E" w:rsidRDefault="001B758E" w:rsidP="001B758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3"/>
          <w:szCs w:val="23"/>
        </w:rPr>
      </w:pPr>
      <w:r>
        <w:rPr>
          <w:rFonts w:ascii="SymbolMT" w:hAnsi="SymbolMT" w:cs="SymbolMT"/>
          <w:sz w:val="19"/>
          <w:szCs w:val="19"/>
        </w:rPr>
        <w:t xml:space="preserve">• </w:t>
      </w:r>
      <w:r>
        <w:rPr>
          <w:rFonts w:ascii="Calibri" w:hAnsi="Calibri" w:cs="Calibri"/>
          <w:sz w:val="23"/>
          <w:szCs w:val="23"/>
        </w:rPr>
        <w:t>To play an active part in the departmental and pastoral teams to which you belong</w:t>
      </w:r>
    </w:p>
    <w:p w:rsidR="001B758E" w:rsidRDefault="001B758E" w:rsidP="001B758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3"/>
          <w:szCs w:val="23"/>
        </w:rPr>
      </w:pPr>
    </w:p>
    <w:p w:rsidR="001B758E" w:rsidRDefault="001B758E" w:rsidP="001B758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Key responsibilities</w:t>
      </w:r>
    </w:p>
    <w:p w:rsidR="001B758E" w:rsidRDefault="001B758E" w:rsidP="001B758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1B758E" w:rsidRPr="00697048" w:rsidRDefault="001B758E" w:rsidP="001B758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3"/>
          <w:szCs w:val="23"/>
        </w:rPr>
      </w:pPr>
      <w:r w:rsidRPr="00697048">
        <w:rPr>
          <w:rFonts w:ascii="Calibri-BoldItalic" w:hAnsi="Calibri-BoldItalic" w:cs="Calibri-BoldItalic"/>
          <w:b/>
          <w:bCs/>
          <w:i/>
          <w:iCs/>
          <w:sz w:val="23"/>
          <w:szCs w:val="23"/>
        </w:rPr>
        <w:t>As a member of a Department</w:t>
      </w:r>
    </w:p>
    <w:p w:rsidR="001B758E" w:rsidRPr="00697048" w:rsidRDefault="001B758E" w:rsidP="001B758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3"/>
          <w:szCs w:val="23"/>
        </w:rPr>
      </w:pPr>
    </w:p>
    <w:p w:rsidR="001B758E" w:rsidRDefault="001B758E" w:rsidP="001B758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• </w:t>
      </w:r>
      <w:r>
        <w:rPr>
          <w:rFonts w:ascii="Calibri" w:hAnsi="Calibri" w:cs="Calibri"/>
          <w:sz w:val="23"/>
          <w:szCs w:val="23"/>
        </w:rPr>
        <w:t>set clear and high expectations of students in line with the aims of the school;</w:t>
      </w:r>
    </w:p>
    <w:p w:rsidR="001B758E" w:rsidRDefault="001B758E" w:rsidP="001B758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• </w:t>
      </w:r>
      <w:r>
        <w:rPr>
          <w:rFonts w:ascii="Calibri" w:hAnsi="Calibri" w:cs="Calibri"/>
          <w:sz w:val="23"/>
          <w:szCs w:val="23"/>
        </w:rPr>
        <w:t>plan, resource and teach lessons, using available data on individual students to meet the needs of all in the class;</w:t>
      </w:r>
    </w:p>
    <w:p w:rsidR="001B758E" w:rsidRDefault="001B758E" w:rsidP="001B758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• </w:t>
      </w:r>
      <w:r>
        <w:rPr>
          <w:rFonts w:ascii="Calibri" w:hAnsi="Calibri" w:cs="Calibri"/>
          <w:sz w:val="23"/>
          <w:szCs w:val="23"/>
        </w:rPr>
        <w:t>set, mark and assess work to be carried out by students in lessons and as homework;</w:t>
      </w:r>
    </w:p>
    <w:p w:rsidR="001B758E" w:rsidRDefault="001B758E" w:rsidP="001B758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• </w:t>
      </w:r>
      <w:r>
        <w:rPr>
          <w:rFonts w:ascii="Calibri" w:hAnsi="Calibri" w:cs="Calibri"/>
          <w:sz w:val="23"/>
          <w:szCs w:val="23"/>
        </w:rPr>
        <w:t>record, track and monitor the progress of individual students and complete reports as required;</w:t>
      </w:r>
    </w:p>
    <w:p w:rsidR="001B758E" w:rsidRDefault="001B758E" w:rsidP="001B758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• </w:t>
      </w:r>
      <w:r>
        <w:rPr>
          <w:rFonts w:ascii="Calibri" w:hAnsi="Calibri" w:cs="Calibri"/>
          <w:sz w:val="23"/>
          <w:szCs w:val="23"/>
        </w:rPr>
        <w:t>communicate with parents re students' progress and attend parents’ evenings related to the classes taught;</w:t>
      </w:r>
    </w:p>
    <w:p w:rsidR="001B758E" w:rsidRDefault="001B758E" w:rsidP="001B758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• </w:t>
      </w:r>
      <w:r>
        <w:rPr>
          <w:rFonts w:ascii="Calibri" w:hAnsi="Calibri" w:cs="Calibri"/>
          <w:sz w:val="23"/>
          <w:szCs w:val="23"/>
        </w:rPr>
        <w:t>register the attendance of students at each lesson;</w:t>
      </w:r>
    </w:p>
    <w:p w:rsidR="001B758E" w:rsidRDefault="001B758E" w:rsidP="001B758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• </w:t>
      </w:r>
      <w:r>
        <w:rPr>
          <w:rFonts w:ascii="Calibri" w:hAnsi="Calibri" w:cs="Calibri"/>
          <w:sz w:val="23"/>
          <w:szCs w:val="23"/>
        </w:rPr>
        <w:t>maintain good order and discipline among students and safeguard their health and safety, both in school and in authorised school activities elsewhere;</w:t>
      </w:r>
    </w:p>
    <w:p w:rsidR="001B758E" w:rsidRDefault="001B758E" w:rsidP="001B758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• </w:t>
      </w:r>
      <w:r>
        <w:rPr>
          <w:rFonts w:ascii="Calibri" w:hAnsi="Calibri" w:cs="Calibri"/>
          <w:sz w:val="23"/>
          <w:szCs w:val="23"/>
        </w:rPr>
        <w:t>create a stimulating learning environment, and be responsible for maintaining health and safety within it;</w:t>
      </w:r>
    </w:p>
    <w:p w:rsidR="001B758E" w:rsidRDefault="001B758E" w:rsidP="001B758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• </w:t>
      </w:r>
      <w:r>
        <w:rPr>
          <w:rFonts w:ascii="Calibri" w:hAnsi="Calibri" w:cs="Calibri"/>
          <w:sz w:val="23"/>
          <w:szCs w:val="23"/>
        </w:rPr>
        <w:t>with others as appropriate, prepare courses of study, teaching materials and teaching</w:t>
      </w:r>
    </w:p>
    <w:p w:rsidR="001B758E" w:rsidRDefault="001B758E" w:rsidP="001B758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programmes that meet the requirements of exam specifications;</w:t>
      </w:r>
    </w:p>
    <w:p w:rsidR="001B758E" w:rsidRDefault="001B758E" w:rsidP="001B758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• </w:t>
      </w:r>
      <w:r>
        <w:rPr>
          <w:rFonts w:ascii="Calibri" w:hAnsi="Calibri" w:cs="Calibri"/>
          <w:sz w:val="23"/>
          <w:szCs w:val="23"/>
        </w:rPr>
        <w:t>contribute to the setting and marking of internal assessments/tests and coursework against grading criteria;</w:t>
      </w:r>
    </w:p>
    <w:p w:rsidR="001B758E" w:rsidRDefault="001B758E" w:rsidP="001B758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lastRenderedPageBreak/>
        <w:t xml:space="preserve">• </w:t>
      </w:r>
      <w:r>
        <w:rPr>
          <w:rFonts w:ascii="Calibri" w:hAnsi="Calibri" w:cs="Calibri"/>
          <w:sz w:val="23"/>
          <w:szCs w:val="23"/>
        </w:rPr>
        <w:t>participate in meetings relating to the department’s responsibilities and development.</w:t>
      </w:r>
    </w:p>
    <w:p w:rsidR="001B758E" w:rsidRDefault="001B758E" w:rsidP="001B758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1B758E" w:rsidRDefault="001B758E" w:rsidP="001B758E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 xml:space="preserve">2. </w:t>
      </w:r>
      <w:r>
        <w:rPr>
          <w:rFonts w:ascii="Calibri-BoldItalic" w:hAnsi="Calibri-BoldItalic" w:cs="Calibri-BoldItalic"/>
          <w:b/>
          <w:bCs/>
          <w:i/>
          <w:iCs/>
          <w:sz w:val="23"/>
          <w:szCs w:val="23"/>
        </w:rPr>
        <w:t xml:space="preserve">As a member of a Pastoral Team </w:t>
      </w:r>
    </w:p>
    <w:p w:rsidR="001B758E" w:rsidRDefault="001B758E" w:rsidP="001B75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Under the guidance and direction of the Head of House, to:</w:t>
      </w:r>
    </w:p>
    <w:p w:rsidR="001B758E" w:rsidRDefault="001B758E" w:rsidP="001B75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1B758E" w:rsidRDefault="001B758E" w:rsidP="001B758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• </w:t>
      </w:r>
      <w:r>
        <w:rPr>
          <w:rFonts w:ascii="Calibri" w:hAnsi="Calibri" w:cs="Calibri"/>
          <w:sz w:val="23"/>
          <w:szCs w:val="23"/>
        </w:rPr>
        <w:t>fulfil the tutor role as set out in the school handbook;</w:t>
      </w:r>
    </w:p>
    <w:p w:rsidR="001B758E" w:rsidRDefault="001B758E" w:rsidP="001B758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• </w:t>
      </w:r>
      <w:r>
        <w:rPr>
          <w:rFonts w:ascii="Calibri" w:hAnsi="Calibri" w:cs="Calibri"/>
          <w:sz w:val="23"/>
          <w:szCs w:val="23"/>
        </w:rPr>
        <w:t>guide and develop students as they grow within the school;</w:t>
      </w:r>
    </w:p>
    <w:p w:rsidR="001B758E" w:rsidRDefault="001B758E" w:rsidP="001B758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• </w:t>
      </w:r>
      <w:r>
        <w:rPr>
          <w:rFonts w:ascii="Calibri" w:hAnsi="Calibri" w:cs="Calibri"/>
          <w:sz w:val="23"/>
          <w:szCs w:val="23"/>
        </w:rPr>
        <w:t>build students’ responsibility for high standards of work, behaviour, attendance, uniform and punctuality;</w:t>
      </w:r>
    </w:p>
    <w:p w:rsidR="001B758E" w:rsidRDefault="001B758E" w:rsidP="001B758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• </w:t>
      </w:r>
      <w:r>
        <w:rPr>
          <w:rFonts w:ascii="Calibri" w:hAnsi="Calibri" w:cs="Calibri"/>
          <w:sz w:val="23"/>
          <w:szCs w:val="23"/>
        </w:rPr>
        <w:t>register the attendance of students and implement the school’s attendance policy to follow up absence and raise attendance;</w:t>
      </w:r>
    </w:p>
    <w:p w:rsidR="001B758E" w:rsidRDefault="001B758E" w:rsidP="001B758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• </w:t>
      </w:r>
      <w:r>
        <w:rPr>
          <w:rFonts w:ascii="Calibri" w:hAnsi="Calibri" w:cs="Calibri"/>
          <w:sz w:val="23"/>
          <w:szCs w:val="23"/>
        </w:rPr>
        <w:t>use registration periods profitably to support and develop individuals and the tutor group;</w:t>
      </w:r>
    </w:p>
    <w:p w:rsidR="001B758E" w:rsidRDefault="001B758E" w:rsidP="001B758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• </w:t>
      </w:r>
      <w:r>
        <w:rPr>
          <w:rFonts w:ascii="Calibri" w:hAnsi="Calibri" w:cs="Calibri"/>
          <w:sz w:val="23"/>
          <w:szCs w:val="23"/>
        </w:rPr>
        <w:t>teach the agreed PSHE programme;</w:t>
      </w:r>
    </w:p>
    <w:p w:rsidR="001B758E" w:rsidRDefault="001B758E" w:rsidP="001B758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• </w:t>
      </w:r>
      <w:r>
        <w:rPr>
          <w:rFonts w:ascii="Calibri" w:hAnsi="Calibri" w:cs="Calibri"/>
          <w:sz w:val="23"/>
          <w:szCs w:val="23"/>
        </w:rPr>
        <w:t>contribute a tutor report to end of year reviews;</w:t>
      </w:r>
    </w:p>
    <w:p w:rsidR="001B758E" w:rsidRDefault="001B758E" w:rsidP="001B758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• </w:t>
      </w:r>
      <w:r>
        <w:rPr>
          <w:rFonts w:ascii="Calibri" w:hAnsi="Calibri" w:cs="Calibri"/>
          <w:sz w:val="23"/>
          <w:szCs w:val="23"/>
        </w:rPr>
        <w:t>prepare initial drafts for references, testimonials and reports to outside agencies;</w:t>
      </w:r>
    </w:p>
    <w:p w:rsidR="001B758E" w:rsidRDefault="001B758E" w:rsidP="001B758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• </w:t>
      </w:r>
      <w:r>
        <w:rPr>
          <w:rFonts w:ascii="Calibri" w:hAnsi="Calibri" w:cs="Calibri"/>
          <w:sz w:val="23"/>
          <w:szCs w:val="23"/>
        </w:rPr>
        <w:t>attend assemblies with the tutor group and supervise their arrival and departure;</w:t>
      </w:r>
    </w:p>
    <w:p w:rsidR="001B758E" w:rsidRDefault="001B758E" w:rsidP="001B758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• </w:t>
      </w:r>
      <w:r>
        <w:rPr>
          <w:rFonts w:ascii="Calibri" w:hAnsi="Calibri" w:cs="Calibri"/>
          <w:sz w:val="23"/>
          <w:szCs w:val="23"/>
        </w:rPr>
        <w:t>participate in Progress Reviews and Parents’ Evenings involving the tutor group and foster strong home/school relationships;</w:t>
      </w:r>
    </w:p>
    <w:p w:rsidR="001B758E" w:rsidRDefault="001B758E" w:rsidP="001B758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• </w:t>
      </w:r>
      <w:r>
        <w:rPr>
          <w:rFonts w:ascii="Calibri" w:hAnsi="Calibri" w:cs="Calibri"/>
          <w:sz w:val="23"/>
          <w:szCs w:val="23"/>
        </w:rPr>
        <w:t>participate in meetings called by the Head of House.</w:t>
      </w:r>
    </w:p>
    <w:p w:rsidR="001B758E" w:rsidRDefault="001B758E" w:rsidP="001B758E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3"/>
          <w:szCs w:val="23"/>
        </w:rPr>
      </w:pPr>
    </w:p>
    <w:p w:rsidR="001B758E" w:rsidRDefault="001B758E" w:rsidP="001B758E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3"/>
          <w:szCs w:val="23"/>
        </w:rPr>
      </w:pPr>
      <w:r>
        <w:rPr>
          <w:rFonts w:ascii="Calibri-BoldItalic" w:hAnsi="Calibri-BoldItalic" w:cs="Calibri-BoldItalic"/>
          <w:b/>
          <w:bCs/>
          <w:i/>
          <w:iCs/>
          <w:sz w:val="23"/>
          <w:szCs w:val="23"/>
        </w:rPr>
        <w:t>3. As a member of staff</w:t>
      </w:r>
    </w:p>
    <w:p w:rsidR="001B758E" w:rsidRDefault="001B758E" w:rsidP="001B75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1B758E" w:rsidRDefault="001B758E" w:rsidP="001B75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Under the guidance and direction of the Headteacher and Senior Leadership Team, to:</w:t>
      </w:r>
    </w:p>
    <w:p w:rsidR="001B758E" w:rsidRDefault="001B758E" w:rsidP="001B75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1B758E" w:rsidRDefault="001B758E" w:rsidP="001B758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• </w:t>
      </w:r>
      <w:r>
        <w:rPr>
          <w:rFonts w:ascii="Calibri" w:hAnsi="Calibri" w:cs="Calibri"/>
          <w:sz w:val="23"/>
          <w:szCs w:val="23"/>
        </w:rPr>
        <w:t>contribute to the school's commitment to raising achievement for all;</w:t>
      </w:r>
    </w:p>
    <w:p w:rsidR="001B758E" w:rsidRDefault="001B758E" w:rsidP="001B758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• </w:t>
      </w:r>
      <w:r>
        <w:rPr>
          <w:rFonts w:ascii="Calibri" w:hAnsi="Calibri" w:cs="Calibri"/>
          <w:sz w:val="23"/>
          <w:szCs w:val="23"/>
        </w:rPr>
        <w:t>carry out the professional duties of a schoolteacher, including participation in performance management within the school scheme;</w:t>
      </w:r>
    </w:p>
    <w:p w:rsidR="001B758E" w:rsidRDefault="001B758E" w:rsidP="001B758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• </w:t>
      </w:r>
      <w:r>
        <w:rPr>
          <w:rFonts w:ascii="Calibri" w:hAnsi="Calibri" w:cs="Calibri"/>
          <w:sz w:val="23"/>
          <w:szCs w:val="23"/>
        </w:rPr>
        <w:t>participate in, and prompt, arrangements for your training and professional development;</w:t>
      </w:r>
    </w:p>
    <w:p w:rsidR="001B758E" w:rsidRDefault="001B758E" w:rsidP="001B758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• </w:t>
      </w:r>
      <w:r>
        <w:rPr>
          <w:rFonts w:ascii="Calibri" w:hAnsi="Calibri" w:cs="Calibri"/>
          <w:sz w:val="23"/>
          <w:szCs w:val="23"/>
        </w:rPr>
        <w:t>carry out a share of supervisory duties in accordance with published rosters;</w:t>
      </w:r>
    </w:p>
    <w:p w:rsidR="001B758E" w:rsidRDefault="001B758E" w:rsidP="001B758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• </w:t>
      </w:r>
      <w:r>
        <w:rPr>
          <w:rFonts w:ascii="Calibri" w:hAnsi="Calibri" w:cs="Calibri"/>
          <w:sz w:val="23"/>
          <w:szCs w:val="23"/>
        </w:rPr>
        <w:t>participate in appropriate meetings with colleagues and parents relative to professional duties;</w:t>
      </w:r>
    </w:p>
    <w:p w:rsidR="001B758E" w:rsidRDefault="001B758E" w:rsidP="001B758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• </w:t>
      </w:r>
      <w:r>
        <w:rPr>
          <w:rFonts w:ascii="Calibri" w:hAnsi="Calibri" w:cs="Calibri"/>
          <w:sz w:val="23"/>
          <w:szCs w:val="23"/>
        </w:rPr>
        <w:t>implement all whole school and local authority policies.</w:t>
      </w:r>
    </w:p>
    <w:p w:rsidR="001B758E" w:rsidRDefault="001B758E" w:rsidP="001B75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</w:p>
    <w:p w:rsidR="00003B54" w:rsidRPr="005C1404" w:rsidRDefault="00003B54" w:rsidP="00003B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5C1404">
        <w:rPr>
          <w:rFonts w:ascii="ArialMT" w:hAnsi="ArialMT" w:cs="ArialMT"/>
          <w:color w:val="000000"/>
          <w:sz w:val="23"/>
          <w:szCs w:val="23"/>
        </w:rPr>
        <w:t>This job description allocates duties and responsibilities.</w:t>
      </w:r>
      <w:r w:rsidR="005C1404">
        <w:rPr>
          <w:rFonts w:ascii="ArialMT" w:hAnsi="ArialMT" w:cs="ArialMT"/>
          <w:color w:val="000000"/>
          <w:sz w:val="23"/>
          <w:szCs w:val="23"/>
        </w:rPr>
        <w:t xml:space="preserve"> </w:t>
      </w:r>
      <w:r w:rsidRPr="005C1404">
        <w:rPr>
          <w:rFonts w:ascii="ArialMT" w:hAnsi="ArialMT" w:cs="ArialMT"/>
          <w:color w:val="000000"/>
          <w:sz w:val="23"/>
          <w:szCs w:val="23"/>
        </w:rPr>
        <w:t xml:space="preserve"> It does not direct the particular amount of time</w:t>
      </w:r>
      <w:r w:rsidR="005C1404">
        <w:rPr>
          <w:rFonts w:ascii="ArialMT" w:hAnsi="ArialMT" w:cs="ArialMT"/>
          <w:color w:val="000000"/>
          <w:sz w:val="23"/>
          <w:szCs w:val="23"/>
        </w:rPr>
        <w:t xml:space="preserve"> </w:t>
      </w:r>
      <w:r w:rsidRPr="005C1404">
        <w:rPr>
          <w:rFonts w:ascii="ArialMT" w:hAnsi="ArialMT" w:cs="ArialMT"/>
          <w:color w:val="000000"/>
          <w:sz w:val="23"/>
          <w:szCs w:val="23"/>
        </w:rPr>
        <w:t xml:space="preserve">to be spent in carrying them out and no part of it may be construed. </w:t>
      </w:r>
      <w:r w:rsidR="005C1404">
        <w:rPr>
          <w:rFonts w:ascii="ArialMT" w:hAnsi="ArialMT" w:cs="ArialMT"/>
          <w:color w:val="000000"/>
          <w:sz w:val="23"/>
          <w:szCs w:val="23"/>
        </w:rPr>
        <w:t xml:space="preserve"> </w:t>
      </w:r>
      <w:r w:rsidRPr="005C1404">
        <w:rPr>
          <w:rFonts w:ascii="ArialMT" w:hAnsi="ArialMT" w:cs="ArialMT"/>
          <w:color w:val="000000"/>
          <w:sz w:val="23"/>
          <w:szCs w:val="23"/>
        </w:rPr>
        <w:t>In</w:t>
      </w:r>
      <w:r w:rsidR="005C1404">
        <w:rPr>
          <w:rFonts w:ascii="ArialMT" w:hAnsi="ArialMT" w:cs="ArialMT"/>
          <w:color w:val="000000"/>
          <w:sz w:val="23"/>
          <w:szCs w:val="23"/>
        </w:rPr>
        <w:t xml:space="preserve"> </w:t>
      </w:r>
      <w:r w:rsidRPr="005C1404">
        <w:rPr>
          <w:rFonts w:ascii="ArialMT" w:hAnsi="ArialMT" w:cs="ArialMT"/>
          <w:color w:val="000000"/>
          <w:sz w:val="23"/>
          <w:szCs w:val="23"/>
        </w:rPr>
        <w:t>allocating time to the</w:t>
      </w:r>
      <w:r w:rsidR="00FD2DE4" w:rsidRPr="005C1404">
        <w:rPr>
          <w:rFonts w:ascii="ArialMT" w:hAnsi="ArialMT" w:cs="ArialMT"/>
          <w:color w:val="000000"/>
          <w:sz w:val="23"/>
          <w:szCs w:val="23"/>
        </w:rPr>
        <w:t xml:space="preserve"> </w:t>
      </w:r>
      <w:r w:rsidRPr="005C1404">
        <w:rPr>
          <w:rFonts w:ascii="ArialMT" w:hAnsi="ArialMT" w:cs="ArialMT"/>
          <w:color w:val="000000"/>
          <w:sz w:val="23"/>
          <w:szCs w:val="23"/>
        </w:rPr>
        <w:t>performance of duties and responsibilities, the post holder must</w:t>
      </w:r>
      <w:r w:rsidR="005C1404">
        <w:rPr>
          <w:rFonts w:ascii="ArialMT" w:hAnsi="ArialMT" w:cs="ArialMT"/>
          <w:color w:val="000000"/>
          <w:sz w:val="23"/>
          <w:szCs w:val="23"/>
        </w:rPr>
        <w:t xml:space="preserve"> </w:t>
      </w:r>
      <w:r w:rsidRPr="005C1404">
        <w:rPr>
          <w:rFonts w:ascii="ArialMT" w:hAnsi="ArialMT" w:cs="ArialMT"/>
          <w:color w:val="000000"/>
          <w:sz w:val="23"/>
          <w:szCs w:val="23"/>
        </w:rPr>
        <w:t>use directed time in accordance with the</w:t>
      </w:r>
      <w:r w:rsidR="00FD2DE4" w:rsidRPr="005C1404">
        <w:rPr>
          <w:rFonts w:ascii="ArialMT" w:hAnsi="ArialMT" w:cs="ArialMT"/>
          <w:color w:val="000000"/>
          <w:sz w:val="23"/>
          <w:szCs w:val="23"/>
        </w:rPr>
        <w:t xml:space="preserve"> </w:t>
      </w:r>
      <w:r w:rsidRPr="005C1404">
        <w:rPr>
          <w:rFonts w:ascii="ArialMT" w:hAnsi="ArialMT" w:cs="ArialMT"/>
          <w:color w:val="000000"/>
          <w:sz w:val="23"/>
          <w:szCs w:val="23"/>
        </w:rPr>
        <w:t>school’s policy and regard to the School</w:t>
      </w:r>
      <w:r w:rsidR="005C1404">
        <w:rPr>
          <w:rFonts w:ascii="ArialMT" w:hAnsi="ArialMT" w:cs="ArialMT"/>
          <w:color w:val="000000"/>
          <w:sz w:val="23"/>
          <w:szCs w:val="23"/>
        </w:rPr>
        <w:t xml:space="preserve"> </w:t>
      </w:r>
      <w:r w:rsidRPr="005C1404">
        <w:rPr>
          <w:rFonts w:ascii="ArialMT" w:hAnsi="ArialMT" w:cs="ArialMT"/>
          <w:color w:val="000000"/>
          <w:sz w:val="23"/>
          <w:szCs w:val="23"/>
        </w:rPr>
        <w:t>Teachers’ Pay and Conditions Document.</w:t>
      </w:r>
    </w:p>
    <w:p w:rsidR="00FD2DE4" w:rsidRPr="005C1404" w:rsidRDefault="00FD2DE4" w:rsidP="00003B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BC240D" w:rsidRPr="005C1404" w:rsidRDefault="00003B54" w:rsidP="005C1404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5C1404">
        <w:rPr>
          <w:rFonts w:ascii="ArialMT" w:hAnsi="ArialMT" w:cs="ArialMT"/>
          <w:color w:val="000000"/>
          <w:sz w:val="23"/>
          <w:szCs w:val="23"/>
        </w:rPr>
        <w:t>This job description is not necessarily a comprehensive definition of the post, and the teacher may be</w:t>
      </w:r>
      <w:r w:rsidR="005C1404">
        <w:rPr>
          <w:rFonts w:ascii="ArialMT" w:hAnsi="ArialMT" w:cs="ArialMT"/>
          <w:color w:val="000000"/>
          <w:sz w:val="23"/>
          <w:szCs w:val="23"/>
        </w:rPr>
        <w:t xml:space="preserve"> </w:t>
      </w:r>
      <w:r w:rsidRPr="005C1404">
        <w:rPr>
          <w:rFonts w:ascii="ArialMT" w:hAnsi="ArialMT" w:cs="ArialMT"/>
          <w:color w:val="000000"/>
          <w:sz w:val="23"/>
          <w:szCs w:val="23"/>
        </w:rPr>
        <w:t>required to undertake such tasks appropriate to the level of appointment as the Head Teacher may</w:t>
      </w:r>
      <w:r w:rsidR="005C1404">
        <w:rPr>
          <w:rFonts w:ascii="ArialMT" w:hAnsi="ArialMT" w:cs="ArialMT"/>
          <w:color w:val="000000"/>
          <w:sz w:val="23"/>
          <w:szCs w:val="23"/>
        </w:rPr>
        <w:t xml:space="preserve"> </w:t>
      </w:r>
      <w:r w:rsidRPr="005C1404">
        <w:rPr>
          <w:rFonts w:ascii="ArialMT" w:hAnsi="ArialMT" w:cs="ArialMT"/>
          <w:color w:val="000000"/>
          <w:sz w:val="23"/>
          <w:szCs w:val="23"/>
        </w:rPr>
        <w:t xml:space="preserve">require. </w:t>
      </w:r>
      <w:r w:rsidR="005C1404">
        <w:rPr>
          <w:rFonts w:ascii="ArialMT" w:hAnsi="ArialMT" w:cs="ArialMT"/>
          <w:color w:val="000000"/>
          <w:sz w:val="23"/>
          <w:szCs w:val="23"/>
        </w:rPr>
        <w:t xml:space="preserve"> </w:t>
      </w:r>
      <w:r w:rsidRPr="005C1404">
        <w:rPr>
          <w:rFonts w:ascii="ArialMT" w:hAnsi="ArialMT" w:cs="ArialMT"/>
          <w:color w:val="000000"/>
          <w:sz w:val="23"/>
          <w:szCs w:val="23"/>
        </w:rPr>
        <w:t>It may be reviewed annually or earlier if necessary and it may be subject to modification or</w:t>
      </w:r>
      <w:r w:rsidR="005C1404">
        <w:rPr>
          <w:rFonts w:ascii="ArialMT" w:hAnsi="ArialMT" w:cs="ArialMT"/>
          <w:color w:val="000000"/>
          <w:sz w:val="23"/>
          <w:szCs w:val="23"/>
        </w:rPr>
        <w:t xml:space="preserve"> </w:t>
      </w:r>
      <w:r w:rsidRPr="005C1404">
        <w:rPr>
          <w:rFonts w:ascii="ArialMT" w:hAnsi="ArialMT" w:cs="ArialMT"/>
          <w:color w:val="000000"/>
          <w:sz w:val="23"/>
          <w:szCs w:val="23"/>
        </w:rPr>
        <w:t>amendment after the consultation with the post holder.</w:t>
      </w:r>
    </w:p>
    <w:sectPr w:rsidR="00BC240D" w:rsidRPr="005C1404" w:rsidSect="00BC24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A04"/>
    <w:multiLevelType w:val="hybridMultilevel"/>
    <w:tmpl w:val="FBE08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11450"/>
    <w:multiLevelType w:val="hybridMultilevel"/>
    <w:tmpl w:val="4EAA20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71E3B"/>
    <w:multiLevelType w:val="hybridMultilevel"/>
    <w:tmpl w:val="AD3425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08A5D05"/>
    <w:multiLevelType w:val="hybridMultilevel"/>
    <w:tmpl w:val="DD1E8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65716"/>
    <w:multiLevelType w:val="hybridMultilevel"/>
    <w:tmpl w:val="34F6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87E46"/>
    <w:multiLevelType w:val="hybridMultilevel"/>
    <w:tmpl w:val="FA94C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A0B68"/>
    <w:multiLevelType w:val="hybridMultilevel"/>
    <w:tmpl w:val="D7C42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07CA6"/>
    <w:multiLevelType w:val="hybridMultilevel"/>
    <w:tmpl w:val="E370F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A20E1"/>
    <w:multiLevelType w:val="hybridMultilevel"/>
    <w:tmpl w:val="1A9C3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54"/>
    <w:rsid w:val="00000EA7"/>
    <w:rsid w:val="00003B54"/>
    <w:rsid w:val="00033D4F"/>
    <w:rsid w:val="00115948"/>
    <w:rsid w:val="0012082A"/>
    <w:rsid w:val="00185F79"/>
    <w:rsid w:val="001B758E"/>
    <w:rsid w:val="004A520A"/>
    <w:rsid w:val="005C1404"/>
    <w:rsid w:val="00686F56"/>
    <w:rsid w:val="007A44EE"/>
    <w:rsid w:val="009D7FE5"/>
    <w:rsid w:val="00BC240D"/>
    <w:rsid w:val="00BF3F67"/>
    <w:rsid w:val="00FD2DE4"/>
    <w:rsid w:val="00FE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5AD720-5870-4067-8A8E-20063EF7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806D7-9A99-41FA-8E25-5C71C1DD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5902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Archbishop's School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Amanda Lewis</cp:lastModifiedBy>
  <cp:revision>2</cp:revision>
  <dcterms:created xsi:type="dcterms:W3CDTF">2018-09-25T09:11:00Z</dcterms:created>
  <dcterms:modified xsi:type="dcterms:W3CDTF">2018-09-25T09:11:00Z</dcterms:modified>
</cp:coreProperties>
</file>