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t xml:space="preserve">                                      </w:t>
      </w:r>
      <w:r>
        <w:rPr>
          <w:noProof/>
          <w:lang w:eastAsia="en-GB"/>
        </w:rPr>
        <w:drawing>
          <wp:inline distT="0" distB="0" distL="0" distR="0">
            <wp:extent cx="2661240" cy="12825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240" cy="1282535"/>
                    </a:xfrm>
                    <a:prstGeom prst="rect">
                      <a:avLst/>
                    </a:prstGeom>
                    <a:noFill/>
                    <a:ln>
                      <a:noFill/>
                    </a:ln>
                  </pic:spPr>
                </pic:pic>
              </a:graphicData>
            </a:graphic>
          </wp:inline>
        </w:drawing>
      </w:r>
    </w:p>
    <w:p/>
    <w:p>
      <w:pPr>
        <w:jc w:val="center"/>
        <w:rPr>
          <w:sz w:val="16"/>
          <w:szCs w:val="16"/>
        </w:rPr>
      </w:pPr>
      <w:r>
        <w:rPr>
          <w:sz w:val="16"/>
          <w:szCs w:val="16"/>
        </w:rPr>
        <w:t xml:space="preserve">PRINCIPAL: MR JOHN </w:t>
      </w:r>
      <w:proofErr w:type="spellStart"/>
      <w:proofErr w:type="gramStart"/>
      <w:r>
        <w:rPr>
          <w:sz w:val="16"/>
          <w:szCs w:val="16"/>
        </w:rPr>
        <w:t>McPARLAND</w:t>
      </w:r>
      <w:proofErr w:type="spellEnd"/>
      <w:r>
        <w:rPr>
          <w:sz w:val="16"/>
          <w:szCs w:val="16"/>
        </w:rPr>
        <w:t xml:space="preserve">  BD</w:t>
      </w:r>
      <w:proofErr w:type="gramEnd"/>
      <w:r>
        <w:rPr>
          <w:sz w:val="16"/>
          <w:szCs w:val="16"/>
        </w:rPr>
        <w:t xml:space="preserve"> </w:t>
      </w:r>
      <w:proofErr w:type="spellStart"/>
      <w:r>
        <w:rPr>
          <w:sz w:val="16"/>
          <w:szCs w:val="16"/>
        </w:rPr>
        <w:t>PGCE</w:t>
      </w:r>
      <w:proofErr w:type="spellEnd"/>
      <w:r>
        <w:rPr>
          <w:sz w:val="16"/>
          <w:szCs w:val="16"/>
        </w:rPr>
        <w:t xml:space="preserve"> MA NPQH</w:t>
      </w:r>
    </w:p>
    <w:p>
      <w:pPr>
        <w:tabs>
          <w:tab w:val="right" w:pos="9639"/>
        </w:tabs>
        <w:jc w:val="center"/>
        <w:rPr>
          <w:b/>
          <w:sz w:val="28"/>
          <w:szCs w:val="28"/>
        </w:rPr>
      </w:pPr>
    </w:p>
    <w:p>
      <w:pPr>
        <w:tabs>
          <w:tab w:val="right" w:pos="9639"/>
        </w:tabs>
        <w:jc w:val="center"/>
        <w:rPr>
          <w:b/>
          <w:sz w:val="28"/>
          <w:szCs w:val="28"/>
        </w:rPr>
      </w:pPr>
      <w:r>
        <w:rPr>
          <w:b/>
          <w:sz w:val="28"/>
          <w:szCs w:val="28"/>
        </w:rPr>
        <w:t>EARLY YEARS EDUCATOR</w:t>
      </w:r>
    </w:p>
    <w:p>
      <w:pPr>
        <w:tabs>
          <w:tab w:val="right" w:pos="9639"/>
        </w:tabs>
        <w:jc w:val="center"/>
        <w:rPr>
          <w:b/>
          <w:sz w:val="28"/>
          <w:szCs w:val="28"/>
        </w:rPr>
      </w:pPr>
      <w:r>
        <w:rPr>
          <w:b/>
          <w:sz w:val="28"/>
          <w:szCs w:val="28"/>
        </w:rPr>
        <w:t>Full Time - Term Time Only (37.5 Hours per Week)</w:t>
      </w:r>
    </w:p>
    <w:p>
      <w:pPr>
        <w:tabs>
          <w:tab w:val="right" w:pos="9639"/>
        </w:tabs>
        <w:jc w:val="center"/>
        <w:rPr>
          <w:b/>
          <w:sz w:val="28"/>
          <w:szCs w:val="28"/>
        </w:rPr>
      </w:pPr>
    </w:p>
    <w:p>
      <w:pPr>
        <w:tabs>
          <w:tab w:val="right" w:pos="9639"/>
        </w:tabs>
        <w:jc w:val="center"/>
        <w:rPr>
          <w:b/>
          <w:sz w:val="28"/>
          <w:szCs w:val="28"/>
        </w:rPr>
      </w:pPr>
      <w:r>
        <w:rPr>
          <w:b/>
          <w:sz w:val="28"/>
          <w:szCs w:val="28"/>
        </w:rPr>
        <w:t>JOB DESCRIPTION</w:t>
      </w:r>
    </w:p>
    <w:p>
      <w:pPr>
        <w:tabs>
          <w:tab w:val="left" w:pos="2268"/>
          <w:tab w:val="right" w:pos="9639"/>
        </w:tabs>
        <w:jc w:val="center"/>
        <w:rPr>
          <w:b/>
          <w:szCs w:val="24"/>
        </w:rPr>
      </w:pPr>
    </w:p>
    <w:p>
      <w:pPr>
        <w:tabs>
          <w:tab w:val="left" w:pos="2268"/>
          <w:tab w:val="right" w:pos="9639"/>
        </w:tabs>
        <w:jc w:val="center"/>
        <w:rPr>
          <w:b/>
          <w:sz w:val="22"/>
        </w:rPr>
      </w:pPr>
    </w:p>
    <w:p>
      <w:pPr>
        <w:tabs>
          <w:tab w:val="left" w:pos="2268"/>
          <w:tab w:val="right" w:pos="9639"/>
        </w:tabs>
        <w:ind w:left="2265" w:hanging="2265"/>
        <w:rPr>
          <w:rFonts w:cs="Arial"/>
          <w:szCs w:val="24"/>
        </w:rPr>
      </w:pPr>
      <w:r>
        <w:rPr>
          <w:rFonts w:cs="Arial"/>
          <w:b/>
          <w:szCs w:val="24"/>
        </w:rPr>
        <w:t>Post:</w:t>
      </w:r>
      <w:r>
        <w:rPr>
          <w:rFonts w:cs="Arial"/>
          <w:szCs w:val="24"/>
        </w:rPr>
        <w:tab/>
      </w:r>
      <w:r>
        <w:rPr>
          <w:rFonts w:cs="Arial"/>
          <w:szCs w:val="24"/>
        </w:rPr>
        <w:tab/>
        <w:t xml:space="preserve">Early Years Educator </w:t>
      </w:r>
    </w:p>
    <w:p>
      <w:pPr>
        <w:tabs>
          <w:tab w:val="left" w:pos="2268"/>
          <w:tab w:val="right" w:pos="9639"/>
        </w:tabs>
        <w:rPr>
          <w:rFonts w:cs="Arial"/>
          <w:szCs w:val="24"/>
        </w:rPr>
      </w:pPr>
    </w:p>
    <w:p>
      <w:pPr>
        <w:tabs>
          <w:tab w:val="left" w:pos="2268"/>
          <w:tab w:val="right" w:pos="9639"/>
        </w:tabs>
        <w:rPr>
          <w:rFonts w:cs="Arial"/>
          <w:szCs w:val="24"/>
        </w:rPr>
      </w:pPr>
      <w:r>
        <w:rPr>
          <w:rFonts w:cs="Arial"/>
          <w:b/>
          <w:szCs w:val="24"/>
        </w:rPr>
        <w:t>Responsible to:</w:t>
      </w:r>
      <w:r>
        <w:rPr>
          <w:rFonts w:cs="Arial"/>
          <w:szCs w:val="24"/>
        </w:rPr>
        <w:tab/>
        <w:t>Nursery Manager</w:t>
      </w:r>
    </w:p>
    <w:p>
      <w:pPr>
        <w:tabs>
          <w:tab w:val="left" w:pos="2268"/>
          <w:tab w:val="right" w:pos="9639"/>
        </w:tabs>
        <w:rPr>
          <w:rFonts w:cs="Arial"/>
          <w:sz w:val="22"/>
        </w:rPr>
      </w:pPr>
    </w:p>
    <w:p>
      <w:pPr>
        <w:rPr>
          <w:rFonts w:cs="Arial"/>
          <w:b/>
          <w:sz w:val="22"/>
        </w:rPr>
      </w:pPr>
    </w:p>
    <w:p>
      <w:pPr>
        <w:autoSpaceDE w:val="0"/>
        <w:autoSpaceDN w:val="0"/>
        <w:adjustRightInd w:val="0"/>
        <w:rPr>
          <w:rFonts w:cs="Arial"/>
          <w:b/>
          <w:bCs/>
          <w:szCs w:val="24"/>
        </w:rPr>
      </w:pPr>
      <w:r>
        <w:rPr>
          <w:rFonts w:cs="Arial"/>
          <w:b/>
          <w:bCs/>
          <w:szCs w:val="24"/>
        </w:rPr>
        <w:t>Job Purpose:</w:t>
      </w:r>
    </w:p>
    <w:p>
      <w:pPr>
        <w:autoSpaceDE w:val="0"/>
        <w:autoSpaceDN w:val="0"/>
        <w:adjustRightInd w:val="0"/>
        <w:rPr>
          <w:rFonts w:cs="Arial"/>
          <w:b/>
          <w:bCs/>
          <w:szCs w:val="24"/>
        </w:rPr>
      </w:pPr>
    </w:p>
    <w:p>
      <w:pPr>
        <w:autoSpaceDE w:val="0"/>
        <w:autoSpaceDN w:val="0"/>
        <w:adjustRightInd w:val="0"/>
        <w:rPr>
          <w:rFonts w:cs="Arial"/>
          <w:bCs/>
          <w:szCs w:val="24"/>
        </w:rPr>
      </w:pPr>
      <w:r>
        <w:rPr>
          <w:rFonts w:cs="Arial"/>
          <w:bCs/>
          <w:szCs w:val="24"/>
        </w:rPr>
        <w:t xml:space="preserve">You will be expected as part of the school community to raise overall achievement at The John Wallis Nursery. The duties outlined in this job description are in addition to those covered by the latest ‘School Teachers’ Pay and Conditions Document’. It will be reviewed </w:t>
      </w:r>
      <w:proofErr w:type="gramStart"/>
      <w:r>
        <w:rPr>
          <w:rFonts w:cs="Arial"/>
          <w:bCs/>
          <w:szCs w:val="24"/>
        </w:rPr>
        <w:t>with</w:t>
      </w:r>
      <w:proofErr w:type="gramEnd"/>
      <w:r>
        <w:rPr>
          <w:rFonts w:cs="Arial"/>
          <w:bCs/>
          <w:szCs w:val="24"/>
        </w:rPr>
        <w:t xml:space="preserve"> you to reflect or anticipate changes in the job, commensurate with the salary and area of responsibility. In particular you will assist the Heads of School in attaining the following:</w:t>
      </w:r>
    </w:p>
    <w:p>
      <w:pPr>
        <w:rPr>
          <w:rFonts w:cs="Arial"/>
          <w:sz w:val="22"/>
        </w:rPr>
      </w:pPr>
    </w:p>
    <w:p>
      <w:pPr>
        <w:spacing w:line="276" w:lineRule="auto"/>
        <w:rPr>
          <w:rFonts w:cs="Arial"/>
          <w:b/>
          <w:sz w:val="22"/>
        </w:rPr>
      </w:pPr>
    </w:p>
    <w:p>
      <w:pPr>
        <w:numPr>
          <w:ilvl w:val="0"/>
          <w:numId w:val="40"/>
        </w:numPr>
        <w:spacing w:line="276" w:lineRule="auto"/>
        <w:rPr>
          <w:rFonts w:eastAsia="Times New Roman" w:cs="Arial"/>
          <w:szCs w:val="24"/>
        </w:rPr>
      </w:pPr>
      <w:r>
        <w:rPr>
          <w:rFonts w:eastAsia="Times New Roman" w:cs="Arial"/>
          <w:szCs w:val="24"/>
        </w:rPr>
        <w:t>Supporting and liaising with the Manager, Deputy on a daily basis.</w:t>
      </w:r>
    </w:p>
    <w:p>
      <w:pPr>
        <w:numPr>
          <w:ilvl w:val="0"/>
          <w:numId w:val="40"/>
        </w:numPr>
        <w:spacing w:line="276" w:lineRule="auto"/>
        <w:rPr>
          <w:rFonts w:eastAsia="Times New Roman" w:cs="Arial"/>
          <w:szCs w:val="24"/>
        </w:rPr>
      </w:pPr>
      <w:r>
        <w:rPr>
          <w:rFonts w:eastAsia="Times New Roman" w:cs="Arial"/>
          <w:szCs w:val="24"/>
        </w:rPr>
        <w:t>Maintaining security.</w:t>
      </w:r>
    </w:p>
    <w:p>
      <w:pPr>
        <w:numPr>
          <w:ilvl w:val="0"/>
          <w:numId w:val="40"/>
        </w:numPr>
        <w:spacing w:line="276" w:lineRule="auto"/>
        <w:rPr>
          <w:rFonts w:eastAsia="Times New Roman" w:cs="Arial"/>
          <w:szCs w:val="24"/>
        </w:rPr>
      </w:pPr>
      <w:r>
        <w:rPr>
          <w:rFonts w:eastAsia="Times New Roman" w:cs="Arial"/>
          <w:szCs w:val="24"/>
        </w:rPr>
        <w:t>Working within the required standard, ratios and conditions of registration.</w:t>
      </w:r>
    </w:p>
    <w:p>
      <w:pPr>
        <w:numPr>
          <w:ilvl w:val="0"/>
          <w:numId w:val="40"/>
        </w:numPr>
        <w:spacing w:line="276" w:lineRule="auto"/>
        <w:rPr>
          <w:rFonts w:eastAsia="Times New Roman" w:cs="Arial"/>
          <w:szCs w:val="24"/>
        </w:rPr>
      </w:pPr>
      <w:r>
        <w:rPr>
          <w:rFonts w:eastAsia="Times New Roman" w:cs="Arial"/>
          <w:szCs w:val="24"/>
        </w:rPr>
        <w:t>Adhering to The John Wallis Nursery Policies and Procedures and complying with the Children’s Acts of 1989 and 2004.</w:t>
      </w:r>
    </w:p>
    <w:p>
      <w:pPr>
        <w:numPr>
          <w:ilvl w:val="0"/>
          <w:numId w:val="40"/>
        </w:numPr>
        <w:spacing w:line="276" w:lineRule="auto"/>
        <w:rPr>
          <w:rFonts w:eastAsia="Times New Roman" w:cs="Arial"/>
          <w:szCs w:val="24"/>
        </w:rPr>
      </w:pPr>
      <w:r>
        <w:rPr>
          <w:rFonts w:eastAsia="Times New Roman" w:cs="Arial"/>
          <w:szCs w:val="24"/>
        </w:rPr>
        <w:t>Possessing a thorough knowledge of Ofsted/Early Years Foundation Stage day care standards and effectively implementing these requirements.</w:t>
      </w:r>
    </w:p>
    <w:p>
      <w:pPr>
        <w:numPr>
          <w:ilvl w:val="0"/>
          <w:numId w:val="40"/>
        </w:numPr>
        <w:spacing w:line="276" w:lineRule="auto"/>
        <w:rPr>
          <w:rFonts w:eastAsia="Times New Roman" w:cs="Arial"/>
          <w:spacing w:val="-6"/>
          <w:szCs w:val="24"/>
        </w:rPr>
      </w:pPr>
      <w:r>
        <w:rPr>
          <w:rFonts w:eastAsia="Times New Roman" w:cs="Arial"/>
          <w:spacing w:val="-6"/>
          <w:szCs w:val="24"/>
        </w:rPr>
        <w:t>Supporting and monitoring EYFS statutory framework (England), to ensure each child develops within a stimulating environment.</w:t>
      </w:r>
    </w:p>
    <w:p>
      <w:pPr>
        <w:numPr>
          <w:ilvl w:val="0"/>
          <w:numId w:val="40"/>
        </w:numPr>
        <w:spacing w:line="276" w:lineRule="auto"/>
        <w:rPr>
          <w:rFonts w:eastAsia="Times New Roman" w:cs="Arial"/>
          <w:szCs w:val="24"/>
        </w:rPr>
      </w:pPr>
      <w:r>
        <w:rPr>
          <w:rFonts w:eastAsia="Times New Roman" w:cs="Arial"/>
          <w:szCs w:val="24"/>
        </w:rPr>
        <w:t>Ensuring the nursery offers an environment which reflects the cultural diversity of all children.</w:t>
      </w:r>
    </w:p>
    <w:p>
      <w:pPr>
        <w:numPr>
          <w:ilvl w:val="0"/>
          <w:numId w:val="40"/>
        </w:numPr>
        <w:spacing w:line="276" w:lineRule="auto"/>
        <w:rPr>
          <w:rFonts w:eastAsia="Times New Roman" w:cs="Arial"/>
          <w:szCs w:val="24"/>
        </w:rPr>
      </w:pPr>
      <w:r>
        <w:rPr>
          <w:rFonts w:eastAsia="Times New Roman" w:cs="Arial"/>
          <w:szCs w:val="24"/>
        </w:rPr>
        <w:t>Completing children’s developmental and observation records.</w:t>
      </w:r>
    </w:p>
    <w:p>
      <w:pPr>
        <w:numPr>
          <w:ilvl w:val="0"/>
          <w:numId w:val="40"/>
        </w:numPr>
        <w:spacing w:line="276" w:lineRule="auto"/>
        <w:rPr>
          <w:rFonts w:eastAsia="Times New Roman" w:cs="Arial"/>
          <w:szCs w:val="24"/>
        </w:rPr>
      </w:pPr>
      <w:r>
        <w:rPr>
          <w:rFonts w:eastAsia="Times New Roman" w:cs="Arial"/>
          <w:szCs w:val="24"/>
        </w:rPr>
        <w:t>Adhering to The John Wallis Nursery and Academy Safeguarding reporting procedures.</w:t>
      </w:r>
    </w:p>
    <w:p>
      <w:pPr>
        <w:numPr>
          <w:ilvl w:val="0"/>
          <w:numId w:val="40"/>
        </w:numPr>
        <w:spacing w:line="276" w:lineRule="auto"/>
        <w:rPr>
          <w:rFonts w:eastAsia="Times New Roman" w:cs="Arial"/>
          <w:spacing w:val="-2"/>
          <w:szCs w:val="24"/>
        </w:rPr>
      </w:pPr>
      <w:r>
        <w:rPr>
          <w:rFonts w:eastAsia="Times New Roman" w:cs="Arial"/>
          <w:spacing w:val="-2"/>
          <w:szCs w:val="24"/>
        </w:rPr>
        <w:t>Supporting the Manager, Deputy Manager in organising and attending a minimum of two parents/carers’ evenings per year.</w:t>
      </w:r>
    </w:p>
    <w:p>
      <w:pPr>
        <w:numPr>
          <w:ilvl w:val="0"/>
          <w:numId w:val="40"/>
        </w:numPr>
        <w:spacing w:line="276" w:lineRule="auto"/>
        <w:rPr>
          <w:rFonts w:eastAsia="Times New Roman" w:cs="Arial"/>
          <w:szCs w:val="24"/>
        </w:rPr>
      </w:pPr>
      <w:r>
        <w:rPr>
          <w:rFonts w:eastAsia="Times New Roman" w:cs="Arial"/>
          <w:szCs w:val="24"/>
        </w:rPr>
        <w:lastRenderedPageBreak/>
        <w:t>Support the Manager, Deputy Manager in organising and attending events that publicise the nursery; these may include fundraising charity events and open weekends.</w:t>
      </w:r>
    </w:p>
    <w:p>
      <w:pPr>
        <w:numPr>
          <w:ilvl w:val="0"/>
          <w:numId w:val="40"/>
        </w:numPr>
        <w:spacing w:line="276" w:lineRule="auto"/>
        <w:rPr>
          <w:rFonts w:eastAsia="Times New Roman" w:cs="Arial"/>
          <w:szCs w:val="24"/>
        </w:rPr>
      </w:pPr>
      <w:r>
        <w:rPr>
          <w:rFonts w:eastAsia="Times New Roman" w:cs="Arial"/>
          <w:szCs w:val="24"/>
        </w:rPr>
        <w:t>Supporting the Manager, Deputy Manager in developing and maintaining links within the local community to create a positive nursery profile.</w:t>
      </w:r>
    </w:p>
    <w:p>
      <w:pPr>
        <w:numPr>
          <w:ilvl w:val="0"/>
          <w:numId w:val="40"/>
        </w:numPr>
        <w:spacing w:line="276" w:lineRule="auto"/>
        <w:rPr>
          <w:rFonts w:eastAsia="Times New Roman" w:cs="Arial"/>
          <w:szCs w:val="24"/>
        </w:rPr>
      </w:pPr>
      <w:r>
        <w:rPr>
          <w:rFonts w:eastAsia="Times New Roman" w:cs="Arial"/>
          <w:szCs w:val="24"/>
        </w:rPr>
        <w:t>Supporting the Manager, Deputy Manager in creating and maintaining successful and professional partnerships with parents/carers.</w:t>
      </w:r>
    </w:p>
    <w:p>
      <w:pPr>
        <w:numPr>
          <w:ilvl w:val="0"/>
          <w:numId w:val="40"/>
        </w:numPr>
        <w:spacing w:line="276" w:lineRule="auto"/>
        <w:rPr>
          <w:rFonts w:eastAsia="Times New Roman" w:cs="Arial"/>
          <w:szCs w:val="24"/>
        </w:rPr>
      </w:pPr>
      <w:r>
        <w:rPr>
          <w:rFonts w:eastAsia="Times New Roman" w:cs="Arial"/>
          <w:szCs w:val="24"/>
        </w:rPr>
        <w:t>Ensuring close supervision of children during all meal times and adhering to the allergy and dietary requirements of all children within the nursery.</w:t>
      </w:r>
    </w:p>
    <w:p>
      <w:pPr>
        <w:numPr>
          <w:ilvl w:val="0"/>
          <w:numId w:val="40"/>
        </w:numPr>
        <w:spacing w:line="276" w:lineRule="auto"/>
        <w:rPr>
          <w:rFonts w:eastAsia="Times New Roman" w:cs="Arial"/>
          <w:szCs w:val="24"/>
        </w:rPr>
      </w:pPr>
      <w:r>
        <w:rPr>
          <w:rFonts w:eastAsia="Times New Roman" w:cs="Arial"/>
          <w:szCs w:val="24"/>
        </w:rPr>
        <w:t>Following The John Wallis Nursery procedures for the positive management of children’s behaviour.</w:t>
      </w:r>
    </w:p>
    <w:p>
      <w:pPr>
        <w:numPr>
          <w:ilvl w:val="0"/>
          <w:numId w:val="40"/>
        </w:numPr>
        <w:spacing w:line="276" w:lineRule="auto"/>
        <w:rPr>
          <w:rFonts w:eastAsia="Times New Roman" w:cs="Arial"/>
          <w:szCs w:val="24"/>
        </w:rPr>
      </w:pPr>
      <w:r>
        <w:rPr>
          <w:rFonts w:eastAsia="Times New Roman" w:cs="Arial"/>
          <w:szCs w:val="24"/>
        </w:rPr>
        <w:t>Any other duties appropriate to the post as directed by senior management.</w:t>
      </w:r>
    </w:p>
    <w:p>
      <w:pPr>
        <w:ind w:left="336" w:hanging="336"/>
        <w:rPr>
          <w:rFonts w:cs="Arial"/>
          <w:b/>
          <w:sz w:val="22"/>
        </w:rPr>
      </w:pPr>
    </w:p>
    <w:p>
      <w:pPr>
        <w:ind w:left="336" w:hanging="336"/>
        <w:rPr>
          <w:rFonts w:cs="Arial"/>
          <w:b/>
          <w:szCs w:val="24"/>
        </w:rPr>
      </w:pPr>
      <w:r>
        <w:rPr>
          <w:rFonts w:cs="Arial"/>
          <w:b/>
          <w:szCs w:val="24"/>
        </w:rPr>
        <w:t>Personal Qualities and Attributes:</w:t>
      </w:r>
    </w:p>
    <w:p>
      <w:pPr>
        <w:ind w:left="336" w:hanging="336"/>
        <w:rPr>
          <w:rFonts w:cs="Arial"/>
          <w:sz w:val="22"/>
        </w:rPr>
      </w:pPr>
    </w:p>
    <w:p>
      <w:pPr>
        <w:rPr>
          <w:rFonts w:cs="Arial"/>
          <w:szCs w:val="24"/>
        </w:rPr>
      </w:pPr>
      <w:r>
        <w:rPr>
          <w:rFonts w:cs="Arial"/>
          <w:szCs w:val="24"/>
        </w:rPr>
        <w:t>This position requires the following personal qualities and attributes:</w:t>
      </w:r>
    </w:p>
    <w:p>
      <w:pPr>
        <w:rPr>
          <w:rFonts w:cs="Arial"/>
          <w:sz w:val="22"/>
        </w:rPr>
      </w:pPr>
    </w:p>
    <w:p>
      <w:pPr>
        <w:numPr>
          <w:ilvl w:val="0"/>
          <w:numId w:val="40"/>
        </w:numPr>
        <w:spacing w:line="276" w:lineRule="auto"/>
        <w:rPr>
          <w:rFonts w:eastAsia="Times New Roman" w:cs="Arial"/>
          <w:szCs w:val="24"/>
        </w:rPr>
      </w:pPr>
      <w:r>
        <w:rPr>
          <w:rFonts w:eastAsia="Times New Roman" w:cs="Arial"/>
          <w:szCs w:val="24"/>
        </w:rPr>
        <w:t>To contribute and be part of the ethos of The Academy and be positive towards the Academy’s goals. This position must enjoy completing their work in a professional and positive manner, relish solving problems and take pride in helping people.</w:t>
      </w:r>
    </w:p>
    <w:p>
      <w:pPr>
        <w:numPr>
          <w:ilvl w:val="0"/>
          <w:numId w:val="40"/>
        </w:numPr>
        <w:spacing w:line="276" w:lineRule="auto"/>
        <w:rPr>
          <w:rFonts w:eastAsia="Times New Roman" w:cs="Arial"/>
          <w:szCs w:val="24"/>
        </w:rPr>
      </w:pPr>
      <w:r>
        <w:rPr>
          <w:rFonts w:eastAsia="Times New Roman" w:cs="Arial"/>
          <w:szCs w:val="24"/>
        </w:rPr>
        <w:t xml:space="preserve">To communicate effectively, professionally and in a friendly manner with staff, pupils/students and parents.  </w:t>
      </w:r>
    </w:p>
    <w:p>
      <w:pPr>
        <w:numPr>
          <w:ilvl w:val="0"/>
          <w:numId w:val="40"/>
        </w:numPr>
        <w:spacing w:line="276" w:lineRule="auto"/>
        <w:rPr>
          <w:rFonts w:eastAsia="Times New Roman" w:cs="Arial"/>
          <w:szCs w:val="24"/>
        </w:rPr>
      </w:pPr>
      <w:r>
        <w:rPr>
          <w:rFonts w:eastAsia="Times New Roman" w:cs="Arial"/>
          <w:szCs w:val="24"/>
        </w:rPr>
        <w:t xml:space="preserve">To be an ambassador for the Academy in dealing with external persons, and to be an admired and respected member of the team by internal staff and pupils/students. </w:t>
      </w:r>
    </w:p>
    <w:p>
      <w:pPr>
        <w:numPr>
          <w:ilvl w:val="0"/>
          <w:numId w:val="40"/>
        </w:numPr>
        <w:spacing w:line="276" w:lineRule="auto"/>
        <w:rPr>
          <w:rFonts w:eastAsia="Times New Roman" w:cs="Arial"/>
          <w:szCs w:val="24"/>
        </w:rPr>
      </w:pPr>
      <w:r>
        <w:rPr>
          <w:rFonts w:eastAsia="Times New Roman" w:cs="Arial"/>
          <w:szCs w:val="24"/>
        </w:rPr>
        <w:t>To enjoy helping others and be able to cope with work pressure points, disruptions and things going wrong in a professional, calm and measured manner.</w:t>
      </w:r>
    </w:p>
    <w:p>
      <w:pPr>
        <w:numPr>
          <w:ilvl w:val="0"/>
          <w:numId w:val="40"/>
        </w:numPr>
        <w:spacing w:line="276" w:lineRule="auto"/>
        <w:rPr>
          <w:rFonts w:eastAsia="Times New Roman" w:cs="Arial"/>
          <w:szCs w:val="24"/>
        </w:rPr>
      </w:pPr>
      <w:r>
        <w:rPr>
          <w:rFonts w:eastAsia="Times New Roman" w:cs="Arial"/>
          <w:szCs w:val="24"/>
        </w:rPr>
        <w:t xml:space="preserve">To be highly motivated and to have a flexible approach towards work and working hours. </w:t>
      </w:r>
    </w:p>
    <w:p>
      <w:pPr>
        <w:numPr>
          <w:ilvl w:val="0"/>
          <w:numId w:val="40"/>
        </w:numPr>
        <w:spacing w:line="276" w:lineRule="auto"/>
        <w:rPr>
          <w:rFonts w:eastAsia="Times New Roman" w:cs="Arial"/>
          <w:szCs w:val="24"/>
        </w:rPr>
      </w:pPr>
      <w:r>
        <w:rPr>
          <w:rFonts w:eastAsia="Times New Roman" w:cs="Arial"/>
          <w:szCs w:val="24"/>
        </w:rPr>
        <w:t>To be educated to a minimum of Level 2, and ideally educated to Level 3 Diploma for Early Learning and Childcare or equivalent.</w:t>
      </w:r>
    </w:p>
    <w:p>
      <w:pPr>
        <w:numPr>
          <w:ilvl w:val="0"/>
          <w:numId w:val="40"/>
        </w:numPr>
        <w:spacing w:line="276" w:lineRule="auto"/>
        <w:rPr>
          <w:rFonts w:eastAsia="Times New Roman" w:cs="Arial"/>
          <w:szCs w:val="24"/>
        </w:rPr>
      </w:pPr>
      <w:r>
        <w:rPr>
          <w:rFonts w:eastAsia="Times New Roman" w:cs="Arial"/>
          <w:szCs w:val="24"/>
        </w:rPr>
        <w:t>To have experience working with children and young people and having a proven positive impact on raising attainment.</w:t>
      </w:r>
    </w:p>
    <w:p>
      <w:pPr>
        <w:numPr>
          <w:ilvl w:val="0"/>
          <w:numId w:val="40"/>
        </w:numPr>
        <w:spacing w:line="276" w:lineRule="auto"/>
        <w:rPr>
          <w:rFonts w:eastAsia="Times New Roman" w:cs="Arial"/>
          <w:szCs w:val="24"/>
        </w:rPr>
      </w:pPr>
      <w:r>
        <w:rPr>
          <w:rFonts w:eastAsia="Times New Roman" w:cs="Arial"/>
          <w:szCs w:val="24"/>
        </w:rPr>
        <w:t>To be willing and enthusiastic in undertaking continuing professional development.</w:t>
      </w:r>
    </w:p>
    <w:p>
      <w:pPr>
        <w:ind w:left="426" w:hanging="426"/>
        <w:rPr>
          <w:rFonts w:ascii="Times New Roman" w:hAnsi="Times New Roman"/>
          <w:b/>
          <w:sz w:val="13"/>
          <w:szCs w:val="13"/>
        </w:rPr>
      </w:pPr>
    </w:p>
    <w:p>
      <w:pPr>
        <w:ind w:left="426" w:hanging="426"/>
        <w:rPr>
          <w:rFonts w:ascii="Times New Roman" w:hAnsi="Times New Roman"/>
          <w:b/>
          <w:sz w:val="13"/>
          <w:szCs w:val="13"/>
        </w:rPr>
      </w:pPr>
    </w:p>
    <w:p>
      <w:pPr>
        <w:ind w:left="336" w:hanging="336"/>
        <w:rPr>
          <w:rFonts w:cs="Arial"/>
          <w:b/>
          <w:szCs w:val="24"/>
        </w:rPr>
      </w:pPr>
      <w:r>
        <w:rPr>
          <w:rFonts w:cs="Arial"/>
          <w:b/>
          <w:szCs w:val="24"/>
        </w:rPr>
        <w:t xml:space="preserve">Health and Safety   </w:t>
      </w:r>
    </w:p>
    <w:p>
      <w:pPr>
        <w:ind w:left="336" w:hanging="336"/>
        <w:rPr>
          <w:rFonts w:cs="Arial"/>
          <w:b/>
          <w:sz w:val="22"/>
        </w:rPr>
      </w:pPr>
    </w:p>
    <w:p>
      <w:pPr>
        <w:numPr>
          <w:ilvl w:val="0"/>
          <w:numId w:val="40"/>
        </w:numPr>
        <w:spacing w:line="276" w:lineRule="auto"/>
        <w:rPr>
          <w:rFonts w:eastAsia="Times New Roman" w:cs="Arial"/>
          <w:szCs w:val="24"/>
        </w:rPr>
      </w:pPr>
      <w:r>
        <w:rPr>
          <w:rFonts w:eastAsia="Times New Roman" w:cs="Arial"/>
          <w:szCs w:val="24"/>
        </w:rPr>
        <w:t>Complying with health and safety legislation</w:t>
      </w:r>
    </w:p>
    <w:p>
      <w:pPr>
        <w:numPr>
          <w:ilvl w:val="0"/>
          <w:numId w:val="40"/>
        </w:numPr>
        <w:spacing w:line="276" w:lineRule="auto"/>
        <w:rPr>
          <w:rFonts w:eastAsia="Times New Roman" w:cs="Arial"/>
          <w:szCs w:val="24"/>
        </w:rPr>
      </w:pPr>
      <w:r>
        <w:rPr>
          <w:rFonts w:eastAsia="Times New Roman" w:cs="Arial"/>
          <w:szCs w:val="24"/>
        </w:rPr>
        <w:t>Remaining aware and observant of all health and safety issues in the nursery and where possible reducing the risk of any accident, even in the absence of a risk assessment</w:t>
      </w:r>
    </w:p>
    <w:p>
      <w:pPr>
        <w:numPr>
          <w:ilvl w:val="0"/>
          <w:numId w:val="40"/>
        </w:numPr>
        <w:spacing w:line="276" w:lineRule="auto"/>
        <w:rPr>
          <w:rFonts w:eastAsia="Times New Roman" w:cs="Arial"/>
          <w:szCs w:val="24"/>
        </w:rPr>
      </w:pPr>
      <w:r>
        <w:rPr>
          <w:rFonts w:eastAsia="Times New Roman" w:cs="Arial"/>
          <w:szCs w:val="24"/>
        </w:rPr>
        <w:t>Maintaining the highest standards of cleanliness/tidiness within the nursery</w:t>
      </w:r>
    </w:p>
    <w:p>
      <w:pPr>
        <w:numPr>
          <w:ilvl w:val="0"/>
          <w:numId w:val="40"/>
        </w:numPr>
        <w:spacing w:line="276" w:lineRule="auto"/>
        <w:rPr>
          <w:rFonts w:eastAsia="Times New Roman" w:cs="Arial"/>
          <w:szCs w:val="24"/>
        </w:rPr>
      </w:pPr>
      <w:r>
        <w:rPr>
          <w:rFonts w:eastAsia="Times New Roman" w:cs="Arial"/>
          <w:szCs w:val="24"/>
        </w:rPr>
        <w:t>Carrying out health and safety checks as outlined within The John Wallis Nursery Policies and Procedures</w:t>
      </w:r>
    </w:p>
    <w:p>
      <w:pPr>
        <w:numPr>
          <w:ilvl w:val="0"/>
          <w:numId w:val="40"/>
        </w:numPr>
        <w:spacing w:line="276" w:lineRule="auto"/>
        <w:rPr>
          <w:rFonts w:eastAsia="Times New Roman" w:cs="Arial"/>
          <w:szCs w:val="24"/>
        </w:rPr>
      </w:pPr>
      <w:r>
        <w:rPr>
          <w:rFonts w:eastAsia="Times New Roman" w:cs="Arial"/>
          <w:szCs w:val="24"/>
        </w:rPr>
        <w:t>Adhering to health and safety procedures including the carrying out of risk assessments</w:t>
      </w:r>
    </w:p>
    <w:p>
      <w:pPr>
        <w:numPr>
          <w:ilvl w:val="0"/>
          <w:numId w:val="40"/>
        </w:numPr>
        <w:spacing w:line="276" w:lineRule="auto"/>
        <w:rPr>
          <w:rFonts w:eastAsia="Times New Roman" w:cs="Arial"/>
          <w:szCs w:val="24"/>
        </w:rPr>
      </w:pPr>
      <w:r>
        <w:rPr>
          <w:rFonts w:eastAsia="Times New Roman" w:cs="Arial"/>
          <w:szCs w:val="24"/>
        </w:rPr>
        <w:t>Being aware of the outcome of risk assessments and fully implementing the specified controls</w:t>
      </w:r>
    </w:p>
    <w:p>
      <w:pPr>
        <w:numPr>
          <w:ilvl w:val="0"/>
          <w:numId w:val="40"/>
        </w:numPr>
        <w:spacing w:line="276" w:lineRule="auto"/>
        <w:rPr>
          <w:rFonts w:eastAsia="Times New Roman" w:cs="Arial"/>
          <w:szCs w:val="24"/>
        </w:rPr>
      </w:pPr>
      <w:r>
        <w:rPr>
          <w:rFonts w:eastAsia="Times New Roman" w:cs="Arial"/>
          <w:szCs w:val="24"/>
        </w:rPr>
        <w:lastRenderedPageBreak/>
        <w:t xml:space="preserve">Completing accident </w:t>
      </w:r>
      <w:bookmarkStart w:id="0" w:name="_GoBack"/>
      <w:bookmarkEnd w:id="0"/>
      <w:r>
        <w:rPr>
          <w:rFonts w:eastAsia="Times New Roman" w:cs="Arial"/>
          <w:szCs w:val="24"/>
        </w:rPr>
        <w:t>and incident records effectively</w:t>
      </w:r>
    </w:p>
    <w:p>
      <w:pPr>
        <w:numPr>
          <w:ilvl w:val="0"/>
          <w:numId w:val="40"/>
        </w:numPr>
        <w:spacing w:line="276" w:lineRule="auto"/>
        <w:rPr>
          <w:rFonts w:eastAsia="Times New Roman" w:cs="Arial"/>
          <w:szCs w:val="24"/>
        </w:rPr>
      </w:pPr>
      <w:r>
        <w:rPr>
          <w:rFonts w:eastAsia="Times New Roman" w:cs="Arial"/>
          <w:szCs w:val="24"/>
        </w:rPr>
        <w:t>Ensuring  The John Wallis Nursery medicine procedures are adhered to</w:t>
      </w:r>
    </w:p>
    <w:p>
      <w:pPr>
        <w:numPr>
          <w:ilvl w:val="0"/>
          <w:numId w:val="40"/>
        </w:numPr>
        <w:spacing w:line="276" w:lineRule="auto"/>
        <w:rPr>
          <w:rFonts w:eastAsia="Times New Roman" w:cs="Arial"/>
          <w:szCs w:val="24"/>
        </w:rPr>
      </w:pPr>
      <w:r>
        <w:rPr>
          <w:rFonts w:eastAsia="Times New Roman" w:cs="Arial"/>
          <w:szCs w:val="24"/>
        </w:rPr>
        <w:t>Maintaining allergy management systems in line with The John Wallis Nursery policy.</w:t>
      </w:r>
    </w:p>
    <w:p>
      <w:pPr>
        <w:ind w:left="336" w:hanging="336"/>
        <w:rPr>
          <w:rFonts w:cs="Arial"/>
          <w:sz w:val="22"/>
        </w:rPr>
      </w:pPr>
    </w:p>
    <w:p>
      <w:pPr>
        <w:ind w:left="336" w:hanging="336"/>
        <w:rPr>
          <w:rFonts w:ascii="Times New Roman" w:hAnsi="Times New Roman"/>
          <w:b/>
          <w:sz w:val="13"/>
          <w:szCs w:val="13"/>
        </w:rPr>
      </w:pPr>
    </w:p>
    <w:p>
      <w:pPr>
        <w:ind w:left="426" w:hanging="426"/>
        <w:rPr>
          <w:rFonts w:ascii="Times New Roman" w:hAnsi="Times New Roman"/>
          <w:b/>
          <w:sz w:val="13"/>
          <w:szCs w:val="13"/>
        </w:rPr>
      </w:pPr>
    </w:p>
    <w:p>
      <w:pPr>
        <w:ind w:left="426" w:hanging="426"/>
        <w:rPr>
          <w:rFonts w:ascii="Times New Roman" w:hAnsi="Times New Roman"/>
          <w:sz w:val="16"/>
          <w:szCs w:val="16"/>
        </w:rPr>
      </w:pPr>
      <w:r>
        <w:rPr>
          <w:rFonts w:ascii="Times New Roman" w:hAnsi="Times New Roman"/>
          <w:b/>
          <w:sz w:val="13"/>
          <w:szCs w:val="13"/>
        </w:rPr>
        <w:t xml:space="preserve"> </w:t>
      </w:r>
    </w:p>
    <w:p>
      <w:pPr>
        <w:pStyle w:val="Footer"/>
        <w:tabs>
          <w:tab w:val="clear" w:pos="9360"/>
          <w:tab w:val="left" w:pos="5812"/>
        </w:tabs>
        <w:ind w:left="336" w:right="-567" w:hanging="336"/>
        <w:jc w:val="center"/>
        <w:rPr>
          <w:rFonts w:ascii="Times New Roman" w:hAnsi="Times New Roman"/>
          <w:sz w:val="12"/>
          <w:szCs w:val="12"/>
        </w:rPr>
      </w:pPr>
      <w:r>
        <w:rPr>
          <w:rFonts w:cs="Arial"/>
          <w:noProof/>
          <w:lang w:eastAsia="en-GB"/>
        </w:rPr>
        <w:drawing>
          <wp:anchor distT="0" distB="0" distL="114300" distR="114300" simplePos="0" relativeHeight="251659776" behindDoc="0" locked="0" layoutInCell="1" allowOverlap="1">
            <wp:simplePos x="0" y="0"/>
            <wp:positionH relativeFrom="column">
              <wp:posOffset>3300648</wp:posOffset>
            </wp:positionH>
            <wp:positionV relativeFrom="paragraph">
              <wp:posOffset>5484800</wp:posOffset>
            </wp:positionV>
            <wp:extent cx="370840" cy="437515"/>
            <wp:effectExtent l="0" t="0" r="0" b="635"/>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logo-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40" cy="437515"/>
                    </a:xfrm>
                    <a:prstGeom prst="rect">
                      <a:avLst/>
                    </a:prstGeom>
                    <a:noFill/>
                    <a:ln>
                      <a:noFill/>
                    </a:ln>
                  </pic:spPr>
                </pic:pic>
              </a:graphicData>
            </a:graphic>
            <wp14:sizeRelH relativeFrom="page">
              <wp14:pctWidth>0</wp14:pctWidth>
            </wp14:sizeRelH>
            <wp14:sizeRelV relativeFrom="page">
              <wp14:pctHeight>0</wp14:pctHeight>
            </wp14:sizeRelV>
          </wp:anchor>
        </w:drawing>
      </w:r>
    </w:p>
    <w:sectPr>
      <w:headerReference w:type="default" r:id="rId10"/>
      <w:footerReference w:type="even" r:id="rId11"/>
      <w:pgSz w:w="11907" w:h="16840"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Comic Sans MS" w:hAnsi="Comic Sans MS"/>
        <w:sz w:val="20"/>
        <w:szCs w:val="20"/>
      </w:rPr>
    </w:pPr>
    <w:r>
      <w:rPr>
        <w:rFonts w:ascii="Comic Sans MS" w:hAnsi="Comic Sans MS"/>
        <w:sz w:val="20"/>
        <w:szCs w:val="20"/>
      </w:rPr>
      <w:t>2                    Job Description – Nursery Nurse</w:t>
    </w:r>
  </w:p>
  <w:p>
    <w:pPr>
      <w:pStyle w:val="Footer"/>
      <w:jc w:val="right"/>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rFonts w:ascii="Comic Sans MS" w:hAnsi="Comic Sans MS"/>
        <w:sz w:val="28"/>
        <w:szCs w:val="28"/>
      </w:rPr>
    </w:pPr>
  </w:p>
  <w:p>
    <w:pPr>
      <w:pStyle w:val="Header"/>
      <w:jc w:val="center"/>
      <w:rPr>
        <w:rFonts w:ascii="Comic Sans MS" w:hAnsi="Comic Sans M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039D9"/>
    <w:multiLevelType w:val="hybridMultilevel"/>
    <w:tmpl w:val="D680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B5B72"/>
    <w:multiLevelType w:val="hybridMultilevel"/>
    <w:tmpl w:val="F8CAF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942F55"/>
    <w:multiLevelType w:val="hybridMultilevel"/>
    <w:tmpl w:val="193A4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8E2C74"/>
    <w:multiLevelType w:val="hybridMultilevel"/>
    <w:tmpl w:val="302C9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A4BBC"/>
    <w:multiLevelType w:val="hybridMultilevel"/>
    <w:tmpl w:val="61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D1085"/>
    <w:multiLevelType w:val="hybridMultilevel"/>
    <w:tmpl w:val="C5362A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32EE9"/>
    <w:multiLevelType w:val="hybridMultilevel"/>
    <w:tmpl w:val="C9D6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6A11A2"/>
    <w:multiLevelType w:val="hybridMultilevel"/>
    <w:tmpl w:val="6A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1A1B7B"/>
    <w:multiLevelType w:val="hybridMultilevel"/>
    <w:tmpl w:val="F4761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03CC1"/>
    <w:multiLevelType w:val="hybridMultilevel"/>
    <w:tmpl w:val="B42479CE"/>
    <w:lvl w:ilvl="0" w:tplc="08090001">
      <w:start w:val="1"/>
      <w:numFmt w:val="bullet"/>
      <w:lvlText w:val=""/>
      <w:lvlJc w:val="left"/>
      <w:pPr>
        <w:tabs>
          <w:tab w:val="num" w:pos="765"/>
        </w:tabs>
        <w:ind w:left="765" w:hanging="945"/>
      </w:pPr>
      <w:rPr>
        <w:rFonts w:ascii="Symbol" w:hAnsi="Symbol" w:hint="default"/>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4ED5A0C"/>
    <w:multiLevelType w:val="hybridMultilevel"/>
    <w:tmpl w:val="3AF4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7281D"/>
    <w:multiLevelType w:val="hybridMultilevel"/>
    <w:tmpl w:val="204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C7ACF"/>
    <w:multiLevelType w:val="hybridMultilevel"/>
    <w:tmpl w:val="62F6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CA67A37"/>
    <w:multiLevelType w:val="hybridMultilevel"/>
    <w:tmpl w:val="B6D6B770"/>
    <w:lvl w:ilvl="0" w:tplc="E32A69FE">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8042E8"/>
    <w:multiLevelType w:val="hybridMultilevel"/>
    <w:tmpl w:val="E966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2607B3"/>
    <w:multiLevelType w:val="hybridMultilevel"/>
    <w:tmpl w:val="10B4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70961D8"/>
    <w:multiLevelType w:val="hybridMultilevel"/>
    <w:tmpl w:val="D908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9E52EE"/>
    <w:multiLevelType w:val="hybridMultilevel"/>
    <w:tmpl w:val="8922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36582"/>
    <w:multiLevelType w:val="hybridMultilevel"/>
    <w:tmpl w:val="FC9ED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47DCD"/>
    <w:multiLevelType w:val="hybridMultilevel"/>
    <w:tmpl w:val="DDFCB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9"/>
  </w:num>
  <w:num w:numId="3">
    <w:abstractNumId w:val="15"/>
  </w:num>
  <w:num w:numId="4">
    <w:abstractNumId w:val="21"/>
  </w:num>
  <w:num w:numId="5">
    <w:abstractNumId w:val="26"/>
  </w:num>
  <w:num w:numId="6">
    <w:abstractNumId w:val="24"/>
  </w:num>
  <w:num w:numId="7">
    <w:abstractNumId w:val="34"/>
  </w:num>
  <w:num w:numId="8">
    <w:abstractNumId w:val="25"/>
  </w:num>
  <w:num w:numId="9">
    <w:abstractNumId w:val="33"/>
  </w:num>
  <w:num w:numId="10">
    <w:abstractNumId w:val="4"/>
  </w:num>
  <w:num w:numId="11">
    <w:abstractNumId w:val="12"/>
  </w:num>
  <w:num w:numId="12">
    <w:abstractNumId w:val="0"/>
  </w:num>
  <w:num w:numId="13">
    <w:abstractNumId w:val="10"/>
  </w:num>
  <w:num w:numId="14">
    <w:abstractNumId w:val="6"/>
  </w:num>
  <w:num w:numId="15">
    <w:abstractNumId w:val="17"/>
  </w:num>
  <w:num w:numId="16">
    <w:abstractNumId w:val="5"/>
  </w:num>
  <w:num w:numId="17">
    <w:abstractNumId w:val="19"/>
  </w:num>
  <w:num w:numId="18">
    <w:abstractNumId w:val="1"/>
  </w:num>
  <w:num w:numId="19">
    <w:abstractNumId w:val="3"/>
  </w:num>
  <w:num w:numId="20">
    <w:abstractNumId w:val="35"/>
  </w:num>
  <w:num w:numId="21">
    <w:abstractNumId w:val="38"/>
  </w:num>
  <w:num w:numId="22">
    <w:abstractNumId w:val="2"/>
  </w:num>
  <w:num w:numId="23">
    <w:abstractNumId w:val="28"/>
  </w:num>
  <w:num w:numId="24">
    <w:abstractNumId w:val="23"/>
  </w:num>
  <w:num w:numId="25">
    <w:abstractNumId w:val="9"/>
  </w:num>
  <w:num w:numId="26">
    <w:abstractNumId w:val="36"/>
  </w:num>
  <w:num w:numId="27">
    <w:abstractNumId w:val="16"/>
  </w:num>
  <w:num w:numId="28">
    <w:abstractNumId w:val="27"/>
  </w:num>
  <w:num w:numId="29">
    <w:abstractNumId w:val="18"/>
  </w:num>
  <w:num w:numId="30">
    <w:abstractNumId w:val="31"/>
  </w:num>
  <w:num w:numId="31">
    <w:abstractNumId w:val="20"/>
  </w:num>
  <w:num w:numId="32">
    <w:abstractNumId w:val="11"/>
  </w:num>
  <w:num w:numId="33">
    <w:abstractNumId w:val="8"/>
  </w:num>
  <w:num w:numId="34">
    <w:abstractNumId w:val="13"/>
  </w:num>
  <w:num w:numId="35">
    <w:abstractNumId w:val="30"/>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2"/>
  </w:num>
  <w:num w:numId="39">
    <w:abstractNumId w:val="3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2606DACB-6E3F-4BC0-8294-5AC5C80E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uiPriority w:val="99"/>
    <w:locked/>
    <w:rPr>
      <w:rFonts w:cs="Times New Roman"/>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locked/>
    <w:rPr>
      <w:rFonts w:cs="Times New Roman"/>
      <w:lang w:val="en-GB"/>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customStyle="1" w:styleId="Body1">
    <w:name w:val="Body 1"/>
    <w:pPr>
      <w:outlineLvl w:val="0"/>
    </w:pPr>
    <w:rPr>
      <w:rFonts w:eastAsia="Arial Unicode MS"/>
      <w:color w:val="000000"/>
      <w:sz w:val="24"/>
      <w:u w:color="000000"/>
    </w:r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B7DC-245B-46B1-AB1C-A6ED7E0D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4383</CharactersWithSpaces>
  <SharedDoc>false</SharedDoc>
  <HLinks>
    <vt:vector size="6" baseType="variant">
      <vt:variant>
        <vt:i4>4456568</vt:i4>
      </vt:variant>
      <vt:variant>
        <vt:i4>0</vt:i4>
      </vt:variant>
      <vt:variant>
        <vt:i4>0</vt:i4>
      </vt:variant>
      <vt:variant>
        <vt:i4>5</vt:i4>
      </vt:variant>
      <vt:variant>
        <vt:lpwstr>mailto:office@thejohnwallisacademy.org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hporter-aslet</dc:creator>
  <cp:lastModifiedBy>Tracy Masters</cp:lastModifiedBy>
  <cp:revision>3</cp:revision>
  <cp:lastPrinted>2011-03-29T13:12:00Z</cp:lastPrinted>
  <dcterms:created xsi:type="dcterms:W3CDTF">2019-01-22T11:34:00Z</dcterms:created>
  <dcterms:modified xsi:type="dcterms:W3CDTF">2019-01-22T11:38:00Z</dcterms:modified>
</cp:coreProperties>
</file>