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9A7" w:rsidRPr="0013219A" w:rsidRDefault="00EB7FE7" w:rsidP="00EB7FE7">
      <w:pPr>
        <w:jc w:val="right"/>
        <w:rPr>
          <w:outline/>
          <w:color w:val="4F81BD" w:themeColor="accent1"/>
          <w:sz w:val="66"/>
          <w:szCs w:val="6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sidRPr="0013219A">
        <w:rPr>
          <w:outline/>
          <w:noProof/>
          <w:color w:val="4F81BD" w:themeColor="accent1"/>
          <w:sz w:val="66"/>
          <w:szCs w:val="66"/>
          <w:lang w:val="en-US"/>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mc:AlternateContent>
          <mc:Choice Requires="wps">
            <w:drawing>
              <wp:anchor distT="0" distB="0" distL="114300" distR="114300" simplePos="0" relativeHeight="251659264" behindDoc="0" locked="0" layoutInCell="1" allowOverlap="1" wp14:anchorId="172263F2" wp14:editId="1D60FAFB">
                <wp:simplePos x="0" y="0"/>
                <wp:positionH relativeFrom="column">
                  <wp:posOffset>20438</wp:posOffset>
                </wp:positionH>
                <wp:positionV relativeFrom="paragraph">
                  <wp:posOffset>-198755</wp:posOffset>
                </wp:positionV>
                <wp:extent cx="1044196" cy="948519"/>
                <wp:effectExtent l="0" t="0" r="3810" b="4445"/>
                <wp:wrapNone/>
                <wp:docPr id="2" name="Text Box 2"/>
                <wp:cNvGraphicFramePr/>
                <a:graphic xmlns:a="http://schemas.openxmlformats.org/drawingml/2006/main">
                  <a:graphicData uri="http://schemas.microsoft.com/office/word/2010/wordprocessingShape">
                    <wps:wsp>
                      <wps:cNvSpPr txBox="1"/>
                      <wps:spPr>
                        <a:xfrm>
                          <a:off x="0" y="0"/>
                          <a:ext cx="1044196" cy="9485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2E14" w:rsidRDefault="00642E14">
                            <w:r>
                              <w:rPr>
                                <w:noProof/>
                                <w:lang w:val="en-US"/>
                              </w:rPr>
                              <w:drawing>
                                <wp:inline distT="0" distB="0" distL="0" distR="0" wp14:anchorId="3A5E87A1" wp14:editId="578600E8">
                                  <wp:extent cx="805521" cy="9002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6154" cy="9009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263F2" id="_x0000_t202" coordsize="21600,21600" o:spt="202" path="m,l,21600r21600,l21600,xe">
                <v:stroke joinstyle="miter"/>
                <v:path gradientshapeok="t" o:connecttype="rect"/>
              </v:shapetype>
              <v:shape id="Text Box 2" o:spid="_x0000_s1026" type="#_x0000_t202" style="position:absolute;left:0;text-align:left;margin-left:1.6pt;margin-top:-15.65pt;width:82.2pt;height:7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" fillcolor="white [3201]" stroked="f" strokeweight=".5pt">
                <v:textbox>
                  <w:txbxContent>
                    <w:p w:rsidR="00642E14" w:rsidRDefault="00642E14">
                      <w:r>
                        <w:rPr>
                          <w:noProof/>
                          <w:lang w:val="en-US"/>
                        </w:rPr>
                        <w:drawing>
                          <wp:inline distT="0" distB="0" distL="0" distR="0" wp14:anchorId="3A5E87A1" wp14:editId="578600E8">
                            <wp:extent cx="805521" cy="9002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6154" cy="900995"/>
                                    </a:xfrm>
                                    <a:prstGeom prst="rect">
                                      <a:avLst/>
                                    </a:prstGeom>
                                    <a:noFill/>
                                    <a:ln>
                                      <a:noFill/>
                                    </a:ln>
                                  </pic:spPr>
                                </pic:pic>
                              </a:graphicData>
                            </a:graphic>
                          </wp:inline>
                        </w:drawing>
                      </w:r>
                    </w:p>
                  </w:txbxContent>
                </v:textbox>
              </v:shape>
            </w:pict>
          </mc:Fallback>
        </mc:AlternateContent>
      </w:r>
      <w:r w:rsidR="00046E2E" w:rsidRPr="0013219A">
        <w:rPr>
          <w:outline/>
          <w:color w:val="4F81BD" w:themeColor="accent1"/>
          <w:sz w:val="66"/>
          <w:szCs w:val="6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Sandwich Technology School</w:t>
      </w:r>
    </w:p>
    <w:p w:rsidR="006B4035" w:rsidRPr="006B4035" w:rsidRDefault="006B4035" w:rsidP="006B4035">
      <w:pPr>
        <w:jc w:val="both"/>
        <w:rPr>
          <w:sz w:val="16"/>
          <w:szCs w:val="16"/>
        </w:rPr>
      </w:pPr>
      <w:r w:rsidRPr="0013219A">
        <w:rPr>
          <w:outline/>
          <w:color w:val="4F81BD" w:themeColor="accent1"/>
          <w:sz w:val="16"/>
          <w:szCs w:val="1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__________________________________________________________________________________________________________________</w:t>
      </w:r>
    </w:p>
    <w:tbl>
      <w:tblPr>
        <w:tblStyle w:val="TableGrid"/>
        <w:tblW w:w="10881" w:type="dxa"/>
        <w:tblLook w:val="04A0" w:firstRow="1" w:lastRow="0" w:firstColumn="1" w:lastColumn="0" w:noHBand="0" w:noVBand="1"/>
      </w:tblPr>
      <w:tblGrid>
        <w:gridCol w:w="1809"/>
        <w:gridCol w:w="9072"/>
      </w:tblGrid>
      <w:tr w:rsidR="006C4506" w:rsidRPr="00455AAC" w:rsidTr="00D06A19">
        <w:trPr>
          <w:trHeight w:val="558"/>
        </w:trPr>
        <w:tc>
          <w:tcPr>
            <w:tcW w:w="1809" w:type="dxa"/>
            <w:tcBorders>
              <w:top w:val="nil"/>
              <w:left w:val="nil"/>
              <w:bottom w:val="nil"/>
              <w:right w:val="single" w:sz="48" w:space="0" w:color="29486D"/>
            </w:tcBorders>
            <w:shd w:val="clear" w:color="auto" w:fill="auto"/>
            <w:vAlign w:val="center"/>
          </w:tcPr>
          <w:p w:rsidR="006C4506" w:rsidRPr="00455AAC" w:rsidRDefault="006C4506" w:rsidP="00386051">
            <w:pPr>
              <w:rPr>
                <w:b/>
                <w:color w:val="365F91" w:themeColor="accent1" w:themeShade="BF"/>
                <w:sz w:val="20"/>
                <w:szCs w:val="20"/>
              </w:rPr>
            </w:pPr>
            <w:r w:rsidRPr="00455AAC">
              <w:rPr>
                <w:b/>
                <w:color w:val="365F91" w:themeColor="accent1" w:themeShade="BF"/>
                <w:sz w:val="20"/>
                <w:szCs w:val="20"/>
              </w:rPr>
              <w:t>Role Title</w:t>
            </w:r>
          </w:p>
        </w:tc>
        <w:tc>
          <w:tcPr>
            <w:tcW w:w="9072" w:type="dxa"/>
            <w:tcBorders>
              <w:top w:val="nil"/>
              <w:left w:val="single" w:sz="48" w:space="0" w:color="29486D"/>
              <w:bottom w:val="nil"/>
              <w:right w:val="nil"/>
            </w:tcBorders>
            <w:shd w:val="clear" w:color="auto" w:fill="auto"/>
            <w:vAlign w:val="center"/>
          </w:tcPr>
          <w:p w:rsidR="006C4506" w:rsidRPr="0013219A" w:rsidRDefault="000D0D28" w:rsidP="00C61994">
            <w:pPr>
              <w:rPr>
                <w:rFonts w:eastAsia="Times New Roman"/>
                <w:outline/>
                <w:color w:val="4F81BD" w:themeColor="accent1"/>
                <w:sz w:val="36"/>
                <w:szCs w:val="36"/>
                <w:lang w:eastAsia="en-GB"/>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pPr>
            <w:r w:rsidRPr="0013219A">
              <w:rPr>
                <w:rFonts w:eastAsia="Times New Roman"/>
                <w:outline/>
                <w:color w:val="4F81BD" w:themeColor="accent1"/>
                <w:sz w:val="36"/>
                <w:szCs w:val="36"/>
                <w:lang w:eastAsia="en-GB"/>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Senior Science</w:t>
            </w:r>
            <w:r w:rsidR="006E5467" w:rsidRPr="0013219A">
              <w:rPr>
                <w:rFonts w:eastAsia="Times New Roman"/>
                <w:outline/>
                <w:color w:val="4F81BD" w:themeColor="accent1"/>
                <w:sz w:val="36"/>
                <w:szCs w:val="36"/>
                <w:lang w:eastAsia="en-GB"/>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 xml:space="preserve"> Technician </w:t>
            </w:r>
          </w:p>
        </w:tc>
      </w:tr>
      <w:tr w:rsidR="006C4506" w:rsidRPr="00455AAC" w:rsidTr="002857D3">
        <w:trPr>
          <w:trHeight w:val="695"/>
        </w:trPr>
        <w:tc>
          <w:tcPr>
            <w:tcW w:w="1809" w:type="dxa"/>
            <w:tcBorders>
              <w:top w:val="nil"/>
              <w:left w:val="nil"/>
              <w:bottom w:val="nil"/>
              <w:right w:val="single" w:sz="48" w:space="0" w:color="4070AA"/>
            </w:tcBorders>
            <w:shd w:val="clear" w:color="auto" w:fill="auto"/>
          </w:tcPr>
          <w:p w:rsidR="00082208" w:rsidRDefault="00082208" w:rsidP="001A0F63">
            <w:pPr>
              <w:rPr>
                <w:b/>
                <w:color w:val="365F91" w:themeColor="accent1" w:themeShade="BF"/>
                <w:sz w:val="20"/>
                <w:szCs w:val="20"/>
              </w:rPr>
            </w:pPr>
          </w:p>
          <w:p w:rsidR="006C4506" w:rsidRPr="00455AAC" w:rsidRDefault="006C4506" w:rsidP="001A0F63">
            <w:pPr>
              <w:rPr>
                <w:b/>
                <w:color w:val="365F91" w:themeColor="accent1" w:themeShade="BF"/>
                <w:sz w:val="20"/>
                <w:szCs w:val="20"/>
              </w:rPr>
            </w:pPr>
            <w:r w:rsidRPr="00455AAC">
              <w:rPr>
                <w:b/>
                <w:color w:val="365F91" w:themeColor="accent1" w:themeShade="BF"/>
                <w:sz w:val="20"/>
                <w:szCs w:val="20"/>
              </w:rPr>
              <w:t>Job Purpose</w:t>
            </w:r>
          </w:p>
        </w:tc>
        <w:tc>
          <w:tcPr>
            <w:tcW w:w="9072" w:type="dxa"/>
            <w:tcBorders>
              <w:top w:val="nil"/>
              <w:left w:val="single" w:sz="48" w:space="0" w:color="4070AA"/>
              <w:bottom w:val="nil"/>
              <w:right w:val="nil"/>
            </w:tcBorders>
            <w:shd w:val="clear" w:color="auto" w:fill="auto"/>
          </w:tcPr>
          <w:p w:rsidR="00082208" w:rsidRDefault="00082208" w:rsidP="00193C77">
            <w:pPr>
              <w:autoSpaceDE w:val="0"/>
              <w:autoSpaceDN w:val="0"/>
              <w:adjustRightInd w:val="0"/>
              <w:rPr>
                <w:b/>
                <w:sz w:val="20"/>
                <w:szCs w:val="20"/>
              </w:rPr>
            </w:pPr>
          </w:p>
          <w:p w:rsidR="004938F9" w:rsidRPr="006E5467" w:rsidRDefault="000D0D28" w:rsidP="00642E14">
            <w:pPr>
              <w:rPr>
                <w:rFonts w:eastAsia="Times New Roman"/>
                <w:sz w:val="20"/>
                <w:szCs w:val="20"/>
              </w:rPr>
            </w:pPr>
            <w:r w:rsidRPr="000D0D28">
              <w:rPr>
                <w:sz w:val="20"/>
                <w:szCs w:val="20"/>
              </w:rPr>
              <w:t xml:space="preserve">To provide a comprehensive technical service to teaching staff in the Science </w:t>
            </w:r>
            <w:r w:rsidR="00642E14">
              <w:rPr>
                <w:sz w:val="20"/>
                <w:szCs w:val="20"/>
              </w:rPr>
              <w:t>Department</w:t>
            </w:r>
            <w:r w:rsidRPr="000D0D28">
              <w:rPr>
                <w:sz w:val="20"/>
                <w:szCs w:val="20"/>
              </w:rPr>
              <w:t xml:space="preserve"> as directed by the </w:t>
            </w:r>
            <w:r w:rsidR="00642E14">
              <w:rPr>
                <w:sz w:val="20"/>
                <w:szCs w:val="20"/>
              </w:rPr>
              <w:t>Director of Science</w:t>
            </w:r>
            <w:r w:rsidRPr="00120963">
              <w:t xml:space="preserve">.  </w:t>
            </w:r>
          </w:p>
        </w:tc>
      </w:tr>
      <w:tr w:rsidR="006C4506" w:rsidRPr="00455AAC" w:rsidTr="002857D3">
        <w:trPr>
          <w:trHeight w:val="87"/>
        </w:trPr>
        <w:tc>
          <w:tcPr>
            <w:tcW w:w="1809" w:type="dxa"/>
            <w:tcBorders>
              <w:top w:val="nil"/>
              <w:left w:val="nil"/>
              <w:bottom w:val="nil"/>
              <w:right w:val="single" w:sz="48" w:space="0" w:color="6B95C7"/>
            </w:tcBorders>
            <w:shd w:val="clear" w:color="auto" w:fill="auto"/>
          </w:tcPr>
          <w:p w:rsidR="006C4506" w:rsidRPr="00455AAC" w:rsidRDefault="006C4506" w:rsidP="001A0F63">
            <w:pPr>
              <w:rPr>
                <w:b/>
                <w:color w:val="365F91" w:themeColor="accent1" w:themeShade="BF"/>
                <w:sz w:val="20"/>
                <w:szCs w:val="20"/>
              </w:rPr>
            </w:pPr>
          </w:p>
        </w:tc>
        <w:tc>
          <w:tcPr>
            <w:tcW w:w="9072" w:type="dxa"/>
            <w:tcBorders>
              <w:top w:val="nil"/>
              <w:left w:val="single" w:sz="48" w:space="0" w:color="6B95C7"/>
              <w:bottom w:val="nil"/>
              <w:right w:val="nil"/>
            </w:tcBorders>
            <w:shd w:val="clear" w:color="auto" w:fill="auto"/>
          </w:tcPr>
          <w:p w:rsidR="00FA70BF" w:rsidRPr="00455AAC" w:rsidRDefault="00FA70BF" w:rsidP="00082208">
            <w:pPr>
              <w:jc w:val="both"/>
              <w:rPr>
                <w:rFonts w:eastAsia="Times New Roman"/>
                <w:sz w:val="20"/>
                <w:szCs w:val="20"/>
                <w:lang w:eastAsia="en-GB"/>
              </w:rPr>
            </w:pPr>
          </w:p>
        </w:tc>
      </w:tr>
      <w:tr w:rsidR="006C4506" w:rsidRPr="00455AAC" w:rsidTr="00D06A19">
        <w:tc>
          <w:tcPr>
            <w:tcW w:w="1809" w:type="dxa"/>
            <w:tcBorders>
              <w:top w:val="nil"/>
              <w:left w:val="nil"/>
              <w:bottom w:val="nil"/>
              <w:right w:val="single" w:sz="48" w:space="0" w:color="92B1D6"/>
            </w:tcBorders>
            <w:shd w:val="clear" w:color="auto" w:fill="auto"/>
          </w:tcPr>
          <w:p w:rsidR="006C4506" w:rsidRPr="00455AAC" w:rsidRDefault="006C4506">
            <w:pPr>
              <w:rPr>
                <w:b/>
                <w:color w:val="365F91" w:themeColor="accent1" w:themeShade="BF"/>
                <w:sz w:val="20"/>
                <w:szCs w:val="20"/>
              </w:rPr>
            </w:pPr>
            <w:r w:rsidRPr="00455AAC">
              <w:rPr>
                <w:b/>
                <w:color w:val="365F91" w:themeColor="accent1" w:themeShade="BF"/>
                <w:sz w:val="20"/>
                <w:szCs w:val="20"/>
              </w:rPr>
              <w:t>Principal Accountabilities</w:t>
            </w:r>
          </w:p>
        </w:tc>
        <w:tc>
          <w:tcPr>
            <w:tcW w:w="9072" w:type="dxa"/>
            <w:tcBorders>
              <w:top w:val="nil"/>
              <w:left w:val="single" w:sz="48" w:space="0" w:color="92B1D6"/>
              <w:bottom w:val="nil"/>
              <w:right w:val="nil"/>
            </w:tcBorders>
            <w:shd w:val="clear" w:color="auto" w:fill="auto"/>
          </w:tcPr>
          <w:p w:rsidR="004435C9" w:rsidRPr="004435C9" w:rsidRDefault="004435C9" w:rsidP="004435C9">
            <w:pPr>
              <w:rPr>
                <w:rFonts w:eastAsia="Times New Roman"/>
              </w:rPr>
            </w:pPr>
          </w:p>
          <w:p w:rsidR="000D0D28" w:rsidRDefault="000D0D28" w:rsidP="000D0D28">
            <w:pPr>
              <w:numPr>
                <w:ilvl w:val="0"/>
                <w:numId w:val="44"/>
              </w:numPr>
              <w:spacing w:after="120"/>
              <w:rPr>
                <w:rFonts w:eastAsia="Times New Roman"/>
                <w:sz w:val="20"/>
                <w:szCs w:val="20"/>
              </w:rPr>
            </w:pPr>
            <w:r w:rsidRPr="000D0D28">
              <w:rPr>
                <w:rFonts w:eastAsia="Times New Roman"/>
                <w:sz w:val="20"/>
                <w:szCs w:val="20"/>
              </w:rPr>
              <w:t xml:space="preserve">To </w:t>
            </w:r>
            <w:r w:rsidR="00642E14">
              <w:rPr>
                <w:rFonts w:eastAsia="Times New Roman"/>
                <w:sz w:val="20"/>
                <w:szCs w:val="20"/>
              </w:rPr>
              <w:t xml:space="preserve">lead and </w:t>
            </w:r>
            <w:r w:rsidRPr="000D0D28">
              <w:rPr>
                <w:rFonts w:eastAsia="Times New Roman"/>
                <w:sz w:val="20"/>
                <w:szCs w:val="20"/>
              </w:rPr>
              <w:t>supervise</w:t>
            </w:r>
            <w:r w:rsidR="00642E14">
              <w:rPr>
                <w:rFonts w:eastAsia="Times New Roman"/>
                <w:sz w:val="20"/>
                <w:szCs w:val="20"/>
              </w:rPr>
              <w:t xml:space="preserve"> the Technician team effectively</w:t>
            </w:r>
            <w:r w:rsidRPr="000D0D28">
              <w:rPr>
                <w:rFonts w:eastAsia="Times New Roman"/>
                <w:sz w:val="20"/>
                <w:szCs w:val="20"/>
              </w:rPr>
              <w:t>.</w:t>
            </w:r>
          </w:p>
          <w:p w:rsidR="00642E14" w:rsidRPr="000D0D28" w:rsidRDefault="00642E14" w:rsidP="00642E14">
            <w:pPr>
              <w:numPr>
                <w:ilvl w:val="0"/>
                <w:numId w:val="44"/>
              </w:numPr>
              <w:spacing w:after="120"/>
              <w:rPr>
                <w:rFonts w:eastAsia="Times New Roman"/>
                <w:sz w:val="20"/>
                <w:szCs w:val="20"/>
              </w:rPr>
            </w:pPr>
            <w:r w:rsidRPr="000D0D28">
              <w:rPr>
                <w:rFonts w:eastAsia="Times New Roman"/>
                <w:sz w:val="20"/>
                <w:szCs w:val="20"/>
              </w:rPr>
              <w:t>To ensure the technician team keeps up to date with health &amp; safety requirements and developments in practical science.</w:t>
            </w:r>
          </w:p>
          <w:p w:rsidR="000D0D28" w:rsidRPr="000D0D28" w:rsidRDefault="000D0D28" w:rsidP="000D0D28">
            <w:pPr>
              <w:numPr>
                <w:ilvl w:val="0"/>
                <w:numId w:val="44"/>
              </w:numPr>
              <w:spacing w:after="120"/>
              <w:rPr>
                <w:rFonts w:eastAsia="Times New Roman"/>
                <w:sz w:val="20"/>
                <w:szCs w:val="20"/>
              </w:rPr>
            </w:pPr>
            <w:r w:rsidRPr="000D0D28">
              <w:rPr>
                <w:rFonts w:eastAsia="Times New Roman"/>
                <w:sz w:val="20"/>
                <w:szCs w:val="20"/>
              </w:rPr>
              <w:t>To provide apparatus and materials and set up experiments, as requested by teachers, in a clean, safe and working condition for use by teachers and pupils.</w:t>
            </w:r>
          </w:p>
          <w:p w:rsidR="000D0D28" w:rsidRPr="000D0D28" w:rsidRDefault="000D0D28" w:rsidP="000D0D28">
            <w:pPr>
              <w:numPr>
                <w:ilvl w:val="0"/>
                <w:numId w:val="44"/>
              </w:numPr>
              <w:spacing w:after="120"/>
              <w:rPr>
                <w:rFonts w:eastAsia="Times New Roman"/>
                <w:sz w:val="20"/>
                <w:szCs w:val="20"/>
              </w:rPr>
            </w:pPr>
            <w:r w:rsidRPr="000D0D28">
              <w:rPr>
                <w:rFonts w:eastAsia="Times New Roman"/>
                <w:sz w:val="20"/>
                <w:szCs w:val="20"/>
              </w:rPr>
              <w:t>To clear away and clean all apparatus after use, returning chemicals to safe storage.</w:t>
            </w:r>
          </w:p>
          <w:p w:rsidR="000D0D28" w:rsidRPr="000D0D28" w:rsidRDefault="000D0D28" w:rsidP="000D0D28">
            <w:pPr>
              <w:numPr>
                <w:ilvl w:val="0"/>
                <w:numId w:val="44"/>
              </w:numPr>
              <w:spacing w:after="120"/>
              <w:rPr>
                <w:rFonts w:eastAsia="Times New Roman"/>
                <w:sz w:val="20"/>
                <w:szCs w:val="20"/>
              </w:rPr>
            </w:pPr>
            <w:r w:rsidRPr="000D0D28">
              <w:rPr>
                <w:rFonts w:eastAsia="Times New Roman"/>
                <w:sz w:val="20"/>
                <w:szCs w:val="20"/>
              </w:rPr>
              <w:t>To see that the laboratories are kept clean and tidy and in a safe state.</w:t>
            </w:r>
          </w:p>
          <w:p w:rsidR="000D0D28" w:rsidRPr="000D0D28" w:rsidRDefault="000D0D28" w:rsidP="000D0D28">
            <w:pPr>
              <w:numPr>
                <w:ilvl w:val="0"/>
                <w:numId w:val="44"/>
              </w:numPr>
              <w:spacing w:after="120"/>
              <w:rPr>
                <w:rFonts w:eastAsia="Times New Roman"/>
                <w:sz w:val="20"/>
                <w:szCs w:val="20"/>
              </w:rPr>
            </w:pPr>
            <w:r w:rsidRPr="000D0D28">
              <w:rPr>
                <w:rFonts w:eastAsia="Times New Roman"/>
                <w:sz w:val="20"/>
                <w:szCs w:val="20"/>
              </w:rPr>
              <w:t xml:space="preserve">To construct and modify apparatus wherever possible to meet the </w:t>
            </w:r>
            <w:r w:rsidR="00642E14">
              <w:rPr>
                <w:rFonts w:eastAsia="Times New Roman"/>
                <w:sz w:val="20"/>
                <w:szCs w:val="20"/>
              </w:rPr>
              <w:t>department’s</w:t>
            </w:r>
            <w:r w:rsidRPr="000D0D28">
              <w:rPr>
                <w:rFonts w:eastAsia="Times New Roman"/>
                <w:sz w:val="20"/>
                <w:szCs w:val="20"/>
              </w:rPr>
              <w:t xml:space="preserve"> needs, or arrange repairs.</w:t>
            </w:r>
          </w:p>
          <w:p w:rsidR="000D0D28" w:rsidRPr="000D0D28" w:rsidRDefault="00642E14" w:rsidP="000D0D28">
            <w:pPr>
              <w:numPr>
                <w:ilvl w:val="0"/>
                <w:numId w:val="44"/>
              </w:numPr>
              <w:spacing w:after="120"/>
              <w:rPr>
                <w:rFonts w:eastAsia="Times New Roman"/>
                <w:sz w:val="20"/>
                <w:szCs w:val="20"/>
              </w:rPr>
            </w:pPr>
            <w:r>
              <w:rPr>
                <w:rFonts w:eastAsia="Times New Roman"/>
                <w:sz w:val="20"/>
                <w:szCs w:val="20"/>
              </w:rPr>
              <w:t>To maintain</w:t>
            </w:r>
            <w:r w:rsidR="000D0D28" w:rsidRPr="000D0D28">
              <w:rPr>
                <w:rFonts w:eastAsia="Times New Roman"/>
                <w:sz w:val="20"/>
                <w:szCs w:val="20"/>
              </w:rPr>
              <w:t xml:space="preserve"> stock solutions of chemicals for use in the laboratories up to </w:t>
            </w:r>
            <w:proofErr w:type="gramStart"/>
            <w:r w:rsidR="000D0D28" w:rsidRPr="000D0D28">
              <w:rPr>
                <w:rFonts w:eastAsia="Times New Roman"/>
                <w:sz w:val="20"/>
                <w:szCs w:val="20"/>
              </w:rPr>
              <w:t>Advanced</w:t>
            </w:r>
            <w:proofErr w:type="gramEnd"/>
            <w:r w:rsidR="000D0D28" w:rsidRPr="000D0D28">
              <w:rPr>
                <w:rFonts w:eastAsia="Times New Roman"/>
                <w:sz w:val="20"/>
                <w:szCs w:val="20"/>
              </w:rPr>
              <w:t xml:space="preserve"> Level.</w:t>
            </w:r>
          </w:p>
          <w:p w:rsidR="000D0D28" w:rsidRPr="00A163AD" w:rsidRDefault="00642E14" w:rsidP="000D0D28">
            <w:pPr>
              <w:numPr>
                <w:ilvl w:val="0"/>
                <w:numId w:val="44"/>
              </w:numPr>
              <w:spacing w:after="120"/>
              <w:rPr>
                <w:rFonts w:eastAsia="Times New Roman"/>
                <w:sz w:val="20"/>
                <w:szCs w:val="20"/>
              </w:rPr>
            </w:pPr>
            <w:r w:rsidRPr="00A163AD">
              <w:rPr>
                <w:rFonts w:eastAsia="Times New Roman"/>
                <w:sz w:val="20"/>
                <w:szCs w:val="20"/>
              </w:rPr>
              <w:t>To provide a V</w:t>
            </w:r>
            <w:r w:rsidR="000D0D28" w:rsidRPr="00A163AD">
              <w:rPr>
                <w:rFonts w:eastAsia="Times New Roman"/>
                <w:sz w:val="20"/>
                <w:szCs w:val="20"/>
              </w:rPr>
              <w:t xml:space="preserve">isual </w:t>
            </w:r>
            <w:r w:rsidRPr="00A163AD">
              <w:rPr>
                <w:rFonts w:eastAsia="Times New Roman"/>
                <w:sz w:val="20"/>
                <w:szCs w:val="20"/>
              </w:rPr>
              <w:t>A</w:t>
            </w:r>
            <w:r w:rsidR="000D0D28" w:rsidRPr="00A163AD">
              <w:rPr>
                <w:rFonts w:eastAsia="Times New Roman"/>
                <w:sz w:val="20"/>
                <w:szCs w:val="20"/>
              </w:rPr>
              <w:t xml:space="preserve">ids service, recording programmes </w:t>
            </w:r>
            <w:r w:rsidR="00A163AD" w:rsidRPr="00A163AD">
              <w:rPr>
                <w:rFonts w:eastAsia="Times New Roman"/>
                <w:sz w:val="20"/>
                <w:szCs w:val="20"/>
              </w:rPr>
              <w:t>and cataloguing the DVD library</w:t>
            </w:r>
            <w:r w:rsidR="00A163AD">
              <w:rPr>
                <w:rFonts w:eastAsia="Times New Roman"/>
                <w:sz w:val="20"/>
                <w:szCs w:val="20"/>
              </w:rPr>
              <w:t xml:space="preserve"> on M</w:t>
            </w:r>
            <w:proofErr w:type="gramStart"/>
            <w:r w:rsidR="00A163AD">
              <w:rPr>
                <w:rFonts w:eastAsia="Times New Roman"/>
                <w:sz w:val="20"/>
                <w:szCs w:val="20"/>
              </w:rPr>
              <w:t>:drive</w:t>
            </w:r>
            <w:proofErr w:type="gramEnd"/>
            <w:r w:rsidR="00A163AD">
              <w:rPr>
                <w:rFonts w:eastAsia="Times New Roman"/>
                <w:sz w:val="20"/>
                <w:szCs w:val="20"/>
              </w:rPr>
              <w:t xml:space="preserve"> as requested by the teachers.</w:t>
            </w:r>
          </w:p>
          <w:p w:rsidR="000D0D28" w:rsidRPr="000D0D28" w:rsidRDefault="00642E14" w:rsidP="000D0D28">
            <w:pPr>
              <w:numPr>
                <w:ilvl w:val="0"/>
                <w:numId w:val="44"/>
              </w:numPr>
              <w:spacing w:after="120"/>
              <w:rPr>
                <w:rFonts w:eastAsia="Times New Roman"/>
                <w:sz w:val="20"/>
                <w:szCs w:val="20"/>
              </w:rPr>
            </w:pPr>
            <w:r>
              <w:rPr>
                <w:rFonts w:eastAsia="Times New Roman"/>
                <w:sz w:val="20"/>
                <w:szCs w:val="20"/>
              </w:rPr>
              <w:t>To s</w:t>
            </w:r>
            <w:r w:rsidR="000D0D28" w:rsidRPr="000D0D28">
              <w:rPr>
                <w:rFonts w:eastAsia="Times New Roman"/>
                <w:sz w:val="20"/>
                <w:szCs w:val="20"/>
              </w:rPr>
              <w:t xml:space="preserve">et up computers </w:t>
            </w:r>
            <w:r>
              <w:rPr>
                <w:rFonts w:eastAsia="Times New Roman"/>
                <w:sz w:val="20"/>
                <w:szCs w:val="20"/>
              </w:rPr>
              <w:t xml:space="preserve">for data logging </w:t>
            </w:r>
            <w:r w:rsidR="000D0D28" w:rsidRPr="000D0D28">
              <w:rPr>
                <w:rFonts w:eastAsia="Times New Roman"/>
                <w:sz w:val="20"/>
                <w:szCs w:val="20"/>
              </w:rPr>
              <w:t>as required for lessons.</w:t>
            </w:r>
          </w:p>
          <w:p w:rsidR="000D0D28" w:rsidRPr="00642E14" w:rsidRDefault="000D0D28" w:rsidP="000D0D28">
            <w:pPr>
              <w:numPr>
                <w:ilvl w:val="0"/>
                <w:numId w:val="44"/>
              </w:numPr>
              <w:rPr>
                <w:rFonts w:eastAsia="Times New Roman"/>
                <w:b/>
                <w:iCs/>
                <w:sz w:val="20"/>
                <w:szCs w:val="20"/>
              </w:rPr>
            </w:pPr>
            <w:r w:rsidRPr="000D0D28">
              <w:rPr>
                <w:rFonts w:eastAsia="Times New Roman"/>
                <w:sz w:val="20"/>
                <w:szCs w:val="20"/>
              </w:rPr>
              <w:t xml:space="preserve">To carry out </w:t>
            </w:r>
            <w:r w:rsidR="00642E14">
              <w:rPr>
                <w:rFonts w:eastAsia="Times New Roman"/>
                <w:sz w:val="20"/>
                <w:szCs w:val="20"/>
              </w:rPr>
              <w:t>Science photocopying as</w:t>
            </w:r>
            <w:r w:rsidRPr="000D0D28">
              <w:rPr>
                <w:rFonts w:eastAsia="Times New Roman"/>
                <w:sz w:val="20"/>
                <w:szCs w:val="20"/>
              </w:rPr>
              <w:t xml:space="preserve"> required</w:t>
            </w:r>
            <w:r w:rsidR="00642E14">
              <w:rPr>
                <w:rFonts w:eastAsia="Times New Roman"/>
                <w:sz w:val="20"/>
                <w:szCs w:val="20"/>
              </w:rPr>
              <w:t>.</w:t>
            </w:r>
          </w:p>
          <w:p w:rsidR="00642E14" w:rsidRPr="00A163AD" w:rsidRDefault="00642E14" w:rsidP="000D0D28">
            <w:pPr>
              <w:numPr>
                <w:ilvl w:val="0"/>
                <w:numId w:val="44"/>
              </w:numPr>
              <w:rPr>
                <w:rFonts w:eastAsia="Times New Roman"/>
                <w:b/>
                <w:iCs/>
                <w:sz w:val="20"/>
                <w:szCs w:val="20"/>
              </w:rPr>
            </w:pPr>
            <w:r>
              <w:rPr>
                <w:rFonts w:eastAsia="Times New Roman"/>
                <w:sz w:val="20"/>
                <w:szCs w:val="20"/>
              </w:rPr>
              <w:t>To research ‘best valu</w:t>
            </w:r>
            <w:r w:rsidR="00A163AD">
              <w:rPr>
                <w:rFonts w:eastAsia="Times New Roman"/>
                <w:sz w:val="20"/>
                <w:szCs w:val="20"/>
              </w:rPr>
              <w:t>e’ resources, order as required</w:t>
            </w:r>
            <w:r>
              <w:rPr>
                <w:rFonts w:eastAsia="Times New Roman"/>
                <w:sz w:val="20"/>
                <w:szCs w:val="20"/>
              </w:rPr>
              <w:t xml:space="preserve"> and record monies spent in consultation with the Director of Science (ensuring no overspend).</w:t>
            </w:r>
          </w:p>
          <w:p w:rsidR="00A163AD" w:rsidRPr="000D0D28" w:rsidRDefault="00A163AD" w:rsidP="000D0D28">
            <w:pPr>
              <w:numPr>
                <w:ilvl w:val="0"/>
                <w:numId w:val="44"/>
              </w:numPr>
              <w:rPr>
                <w:rFonts w:eastAsia="Times New Roman"/>
                <w:b/>
                <w:iCs/>
                <w:sz w:val="20"/>
                <w:szCs w:val="20"/>
              </w:rPr>
            </w:pPr>
            <w:r>
              <w:rPr>
                <w:rFonts w:eastAsia="Times New Roman"/>
                <w:sz w:val="20"/>
                <w:szCs w:val="20"/>
              </w:rPr>
              <w:t>Other duties in support of the department as reasonably decided by the DLT.</w:t>
            </w:r>
          </w:p>
          <w:p w:rsidR="00E12DBE" w:rsidRPr="00A8529F" w:rsidRDefault="00E12DBE" w:rsidP="00E12DBE">
            <w:pPr>
              <w:pStyle w:val="ListParagraph"/>
              <w:spacing w:after="200" w:line="276" w:lineRule="auto"/>
              <w:jc w:val="both"/>
              <w:rPr>
                <w:sz w:val="20"/>
                <w:szCs w:val="20"/>
              </w:rPr>
            </w:pPr>
          </w:p>
        </w:tc>
      </w:tr>
      <w:tr w:rsidR="006C4506" w:rsidRPr="00455AAC" w:rsidTr="00D06A19">
        <w:tc>
          <w:tcPr>
            <w:tcW w:w="1809" w:type="dxa"/>
            <w:tcBorders>
              <w:top w:val="nil"/>
              <w:left w:val="nil"/>
              <w:bottom w:val="nil"/>
              <w:right w:val="single" w:sz="48" w:space="0" w:color="B6CBE4"/>
            </w:tcBorders>
            <w:shd w:val="clear" w:color="auto" w:fill="auto"/>
          </w:tcPr>
          <w:p w:rsidR="006C4506" w:rsidRPr="00455AAC" w:rsidRDefault="006C4506" w:rsidP="001A0F63">
            <w:pPr>
              <w:rPr>
                <w:b/>
                <w:color w:val="365F91" w:themeColor="accent1" w:themeShade="BF"/>
                <w:sz w:val="20"/>
                <w:szCs w:val="20"/>
              </w:rPr>
            </w:pPr>
            <w:r w:rsidRPr="00455AAC">
              <w:rPr>
                <w:b/>
                <w:color w:val="365F91" w:themeColor="accent1" w:themeShade="BF"/>
                <w:sz w:val="20"/>
                <w:szCs w:val="20"/>
              </w:rPr>
              <w:t>Competencies</w:t>
            </w:r>
          </w:p>
          <w:p w:rsidR="006C4506" w:rsidRPr="00455AAC" w:rsidRDefault="006C4506" w:rsidP="001A0F63">
            <w:pPr>
              <w:rPr>
                <w:b/>
                <w:color w:val="365F91" w:themeColor="accent1" w:themeShade="BF"/>
                <w:sz w:val="20"/>
                <w:szCs w:val="20"/>
              </w:rPr>
            </w:pPr>
          </w:p>
        </w:tc>
        <w:tc>
          <w:tcPr>
            <w:tcW w:w="9072" w:type="dxa"/>
            <w:tcBorders>
              <w:top w:val="nil"/>
              <w:left w:val="single" w:sz="48" w:space="0" w:color="B6CBE4"/>
              <w:bottom w:val="nil"/>
              <w:right w:val="nil"/>
            </w:tcBorders>
            <w:shd w:val="clear" w:color="auto" w:fill="auto"/>
          </w:tcPr>
          <w:p w:rsidR="00172F51" w:rsidRDefault="00172F51" w:rsidP="00172F51">
            <w:pPr>
              <w:numPr>
                <w:ilvl w:val="0"/>
                <w:numId w:val="30"/>
              </w:numPr>
              <w:rPr>
                <w:rFonts w:eastAsia="Times New Roman"/>
                <w:iCs/>
                <w:sz w:val="20"/>
                <w:szCs w:val="20"/>
              </w:rPr>
            </w:pPr>
            <w:r>
              <w:rPr>
                <w:rFonts w:eastAsia="Times New Roman"/>
                <w:iCs/>
                <w:sz w:val="20"/>
                <w:szCs w:val="20"/>
              </w:rPr>
              <w:t>Reliability</w:t>
            </w:r>
          </w:p>
          <w:p w:rsidR="001E2290" w:rsidRDefault="001E2290" w:rsidP="00172F51">
            <w:pPr>
              <w:numPr>
                <w:ilvl w:val="0"/>
                <w:numId w:val="30"/>
              </w:numPr>
              <w:rPr>
                <w:rFonts w:eastAsia="Times New Roman"/>
                <w:iCs/>
                <w:sz w:val="20"/>
                <w:szCs w:val="20"/>
              </w:rPr>
            </w:pPr>
            <w:r>
              <w:rPr>
                <w:rFonts w:eastAsia="Times New Roman"/>
                <w:iCs/>
                <w:sz w:val="20"/>
                <w:szCs w:val="20"/>
              </w:rPr>
              <w:t>Supervisory Skills</w:t>
            </w:r>
          </w:p>
          <w:p w:rsidR="00172F51" w:rsidRDefault="00172F51" w:rsidP="00172F51">
            <w:pPr>
              <w:numPr>
                <w:ilvl w:val="0"/>
                <w:numId w:val="30"/>
              </w:numPr>
              <w:rPr>
                <w:rFonts w:eastAsia="Times New Roman"/>
                <w:iCs/>
                <w:sz w:val="20"/>
                <w:szCs w:val="20"/>
              </w:rPr>
            </w:pPr>
            <w:r>
              <w:rPr>
                <w:rFonts w:eastAsia="Times New Roman"/>
                <w:iCs/>
                <w:sz w:val="20"/>
                <w:szCs w:val="20"/>
              </w:rPr>
              <w:t>Excellent verbal and written communication skills and ability to communicate in a clear and professional manner.</w:t>
            </w:r>
          </w:p>
          <w:p w:rsidR="00172F51" w:rsidRDefault="00172F51" w:rsidP="00172F51">
            <w:pPr>
              <w:numPr>
                <w:ilvl w:val="0"/>
                <w:numId w:val="30"/>
              </w:numPr>
              <w:rPr>
                <w:rFonts w:eastAsia="Times New Roman"/>
                <w:iCs/>
                <w:sz w:val="20"/>
                <w:szCs w:val="20"/>
              </w:rPr>
            </w:pPr>
            <w:r>
              <w:rPr>
                <w:rFonts w:eastAsia="Times New Roman"/>
                <w:iCs/>
                <w:sz w:val="20"/>
                <w:szCs w:val="20"/>
              </w:rPr>
              <w:t>Ability to prioritise own workload</w:t>
            </w:r>
          </w:p>
          <w:p w:rsidR="00172F51" w:rsidRDefault="00172F51" w:rsidP="00172F51">
            <w:pPr>
              <w:numPr>
                <w:ilvl w:val="0"/>
                <w:numId w:val="30"/>
              </w:numPr>
              <w:rPr>
                <w:rFonts w:eastAsia="Times New Roman"/>
                <w:iCs/>
                <w:sz w:val="20"/>
                <w:szCs w:val="20"/>
              </w:rPr>
            </w:pPr>
            <w:r>
              <w:rPr>
                <w:rFonts w:eastAsia="Times New Roman"/>
                <w:iCs/>
                <w:sz w:val="20"/>
                <w:szCs w:val="20"/>
              </w:rPr>
              <w:t>Professional personal presentation</w:t>
            </w:r>
          </w:p>
          <w:p w:rsidR="00172F51" w:rsidRDefault="00172F51" w:rsidP="00172F51">
            <w:pPr>
              <w:numPr>
                <w:ilvl w:val="0"/>
                <w:numId w:val="30"/>
              </w:numPr>
              <w:rPr>
                <w:rFonts w:eastAsia="Times New Roman"/>
                <w:iCs/>
                <w:sz w:val="20"/>
                <w:szCs w:val="20"/>
              </w:rPr>
            </w:pPr>
            <w:r>
              <w:rPr>
                <w:rFonts w:eastAsia="Times New Roman"/>
                <w:iCs/>
                <w:sz w:val="20"/>
                <w:szCs w:val="20"/>
              </w:rPr>
              <w:t>Team player</w:t>
            </w:r>
          </w:p>
          <w:p w:rsidR="00172F51" w:rsidRDefault="00172F51" w:rsidP="00172F51">
            <w:pPr>
              <w:numPr>
                <w:ilvl w:val="0"/>
                <w:numId w:val="30"/>
              </w:numPr>
              <w:rPr>
                <w:rFonts w:eastAsia="Times New Roman"/>
                <w:iCs/>
                <w:sz w:val="20"/>
                <w:szCs w:val="20"/>
              </w:rPr>
            </w:pPr>
            <w:r>
              <w:rPr>
                <w:rFonts w:eastAsia="Times New Roman"/>
                <w:iCs/>
                <w:sz w:val="20"/>
                <w:szCs w:val="20"/>
              </w:rPr>
              <w:t>Good IT Skills</w:t>
            </w:r>
          </w:p>
          <w:p w:rsidR="00172F51" w:rsidRDefault="00172F51" w:rsidP="00172F51">
            <w:pPr>
              <w:numPr>
                <w:ilvl w:val="0"/>
                <w:numId w:val="30"/>
              </w:numPr>
              <w:rPr>
                <w:rFonts w:eastAsia="Times New Roman"/>
                <w:iCs/>
                <w:sz w:val="20"/>
                <w:szCs w:val="20"/>
              </w:rPr>
            </w:pPr>
            <w:r>
              <w:rPr>
                <w:rFonts w:eastAsia="Times New Roman"/>
                <w:iCs/>
                <w:sz w:val="20"/>
                <w:szCs w:val="20"/>
              </w:rPr>
              <w:t>Attention to detail</w:t>
            </w:r>
          </w:p>
          <w:p w:rsidR="00172F51" w:rsidRDefault="00172F51" w:rsidP="00172F51">
            <w:pPr>
              <w:numPr>
                <w:ilvl w:val="0"/>
                <w:numId w:val="30"/>
              </w:numPr>
              <w:rPr>
                <w:rFonts w:eastAsia="Times New Roman"/>
                <w:iCs/>
                <w:sz w:val="20"/>
                <w:szCs w:val="20"/>
              </w:rPr>
            </w:pPr>
            <w:r>
              <w:rPr>
                <w:rFonts w:eastAsia="Times New Roman"/>
                <w:iCs/>
                <w:sz w:val="20"/>
                <w:szCs w:val="20"/>
              </w:rPr>
              <w:t>Strong organisational skills, the ability to balance a variety of tasks simultaneously and work under pressure.</w:t>
            </w:r>
          </w:p>
          <w:p w:rsidR="00172F51" w:rsidRDefault="00172F51" w:rsidP="00172F51">
            <w:pPr>
              <w:numPr>
                <w:ilvl w:val="0"/>
                <w:numId w:val="30"/>
              </w:numPr>
              <w:rPr>
                <w:rFonts w:eastAsia="Times New Roman"/>
                <w:iCs/>
                <w:sz w:val="20"/>
                <w:szCs w:val="20"/>
              </w:rPr>
            </w:pPr>
            <w:r>
              <w:rPr>
                <w:rFonts w:eastAsia="Times New Roman"/>
                <w:iCs/>
                <w:sz w:val="20"/>
                <w:szCs w:val="20"/>
              </w:rPr>
              <w:t>Ability to perform tasks with minimum supervision and work on own initiative.</w:t>
            </w:r>
          </w:p>
          <w:p w:rsidR="00A8529F" w:rsidRPr="00A8529F" w:rsidRDefault="00A8529F" w:rsidP="00C61994">
            <w:pPr>
              <w:ind w:left="720"/>
              <w:rPr>
                <w:rFonts w:eastAsia="Times New Roman"/>
                <w:sz w:val="20"/>
                <w:szCs w:val="20"/>
                <w:lang w:eastAsia="en-GB"/>
              </w:rPr>
            </w:pPr>
          </w:p>
        </w:tc>
      </w:tr>
      <w:tr w:rsidR="006C4506" w:rsidRPr="00455AAC" w:rsidTr="00D06A19">
        <w:tc>
          <w:tcPr>
            <w:tcW w:w="1809" w:type="dxa"/>
            <w:tcBorders>
              <w:top w:val="nil"/>
              <w:left w:val="nil"/>
              <w:bottom w:val="nil"/>
              <w:right w:val="single" w:sz="48" w:space="0" w:color="D5E1EF"/>
            </w:tcBorders>
            <w:shd w:val="clear" w:color="auto" w:fill="auto"/>
          </w:tcPr>
          <w:p w:rsidR="006C4506" w:rsidRPr="00455AAC" w:rsidRDefault="006C4506" w:rsidP="00EB7FE7">
            <w:pPr>
              <w:rPr>
                <w:rFonts w:eastAsia="Times New Roman"/>
                <w:b/>
                <w:color w:val="365F91" w:themeColor="accent1" w:themeShade="BF"/>
                <w:sz w:val="20"/>
                <w:szCs w:val="20"/>
                <w:lang w:eastAsia="en-GB"/>
              </w:rPr>
            </w:pPr>
            <w:r w:rsidRPr="00455AAC">
              <w:rPr>
                <w:rFonts w:eastAsia="Times New Roman"/>
                <w:b/>
                <w:color w:val="365F91" w:themeColor="accent1" w:themeShade="BF"/>
                <w:sz w:val="20"/>
                <w:szCs w:val="20"/>
                <w:lang w:eastAsia="en-GB"/>
              </w:rPr>
              <w:t>Performance Measures</w:t>
            </w:r>
          </w:p>
          <w:p w:rsidR="006C4506" w:rsidRPr="00455AAC" w:rsidRDefault="006C4506">
            <w:pPr>
              <w:rPr>
                <w:b/>
                <w:color w:val="365F91" w:themeColor="accent1" w:themeShade="BF"/>
                <w:sz w:val="20"/>
                <w:szCs w:val="20"/>
              </w:rPr>
            </w:pPr>
          </w:p>
        </w:tc>
        <w:tc>
          <w:tcPr>
            <w:tcW w:w="9072" w:type="dxa"/>
            <w:tcBorders>
              <w:top w:val="nil"/>
              <w:left w:val="single" w:sz="48" w:space="0" w:color="D5E1EF"/>
              <w:bottom w:val="nil"/>
              <w:right w:val="nil"/>
            </w:tcBorders>
            <w:shd w:val="clear" w:color="auto" w:fill="auto"/>
          </w:tcPr>
          <w:p w:rsidR="00082208" w:rsidRPr="00082208" w:rsidRDefault="00082208" w:rsidP="00082208">
            <w:pPr>
              <w:pStyle w:val="BodyText2"/>
              <w:rPr>
                <w:sz w:val="20"/>
                <w:szCs w:val="20"/>
              </w:rPr>
            </w:pPr>
            <w:r w:rsidRPr="00082208">
              <w:rPr>
                <w:sz w:val="20"/>
                <w:szCs w:val="20"/>
              </w:rPr>
              <w:t>There will be an annual review of performance which will include an assessment of progress towards achievement of objectives and an overall assessment of performance</w:t>
            </w:r>
            <w:r>
              <w:rPr>
                <w:sz w:val="20"/>
                <w:szCs w:val="20"/>
              </w:rPr>
              <w:t>.</w:t>
            </w:r>
          </w:p>
          <w:p w:rsidR="004938F9" w:rsidRPr="00455AAC" w:rsidRDefault="004938F9" w:rsidP="004C0666">
            <w:pPr>
              <w:jc w:val="both"/>
              <w:rPr>
                <w:rFonts w:eastAsia="Times New Roman"/>
                <w:sz w:val="20"/>
                <w:szCs w:val="20"/>
                <w:lang w:eastAsia="en-GB"/>
              </w:rPr>
            </w:pPr>
          </w:p>
          <w:p w:rsidR="006C4506" w:rsidRPr="00455AAC" w:rsidRDefault="006C4506" w:rsidP="004C0666">
            <w:pPr>
              <w:jc w:val="both"/>
              <w:rPr>
                <w:sz w:val="20"/>
                <w:szCs w:val="20"/>
              </w:rPr>
            </w:pPr>
          </w:p>
        </w:tc>
      </w:tr>
      <w:tr w:rsidR="006C4506" w:rsidRPr="00455AAC" w:rsidTr="00D06A19">
        <w:trPr>
          <w:trHeight w:val="1343"/>
        </w:trPr>
        <w:tc>
          <w:tcPr>
            <w:tcW w:w="1809" w:type="dxa"/>
            <w:tcBorders>
              <w:top w:val="nil"/>
              <w:left w:val="nil"/>
              <w:bottom w:val="nil"/>
              <w:right w:val="single" w:sz="48" w:space="0" w:color="ECF1F8"/>
            </w:tcBorders>
            <w:shd w:val="clear" w:color="auto" w:fill="auto"/>
          </w:tcPr>
          <w:p w:rsidR="006C4506" w:rsidRPr="00455AAC" w:rsidRDefault="00082208" w:rsidP="00EB7FE7">
            <w:pPr>
              <w:rPr>
                <w:rFonts w:eastAsia="Times New Roman"/>
                <w:b/>
                <w:color w:val="365F91" w:themeColor="accent1" w:themeShade="BF"/>
                <w:sz w:val="20"/>
                <w:szCs w:val="20"/>
                <w:lang w:eastAsia="en-GB"/>
              </w:rPr>
            </w:pPr>
            <w:r>
              <w:rPr>
                <w:rFonts w:eastAsia="Times New Roman"/>
                <w:b/>
                <w:color w:val="365F91" w:themeColor="accent1" w:themeShade="BF"/>
                <w:sz w:val="20"/>
                <w:szCs w:val="20"/>
                <w:lang w:eastAsia="en-GB"/>
              </w:rPr>
              <w:t>Standards and Quality Assurance</w:t>
            </w:r>
          </w:p>
          <w:p w:rsidR="006C4506" w:rsidRPr="00455AAC" w:rsidRDefault="006C4506">
            <w:pPr>
              <w:rPr>
                <w:b/>
                <w:color w:val="ECF1F8"/>
                <w:sz w:val="20"/>
                <w:szCs w:val="20"/>
              </w:rPr>
            </w:pPr>
          </w:p>
        </w:tc>
        <w:tc>
          <w:tcPr>
            <w:tcW w:w="9072" w:type="dxa"/>
            <w:tcBorders>
              <w:top w:val="nil"/>
              <w:left w:val="single" w:sz="48" w:space="0" w:color="ECF1F8"/>
              <w:bottom w:val="nil"/>
              <w:right w:val="nil"/>
            </w:tcBorders>
            <w:shd w:val="clear" w:color="auto" w:fill="auto"/>
          </w:tcPr>
          <w:p w:rsidR="00082208" w:rsidRPr="00082208" w:rsidRDefault="00082208" w:rsidP="00082208">
            <w:pPr>
              <w:numPr>
                <w:ilvl w:val="0"/>
                <w:numId w:val="32"/>
              </w:numPr>
              <w:spacing w:after="45"/>
              <w:rPr>
                <w:rFonts w:eastAsia="Times New Roman"/>
                <w:sz w:val="20"/>
                <w:szCs w:val="20"/>
              </w:rPr>
            </w:pPr>
            <w:r w:rsidRPr="00082208">
              <w:rPr>
                <w:rFonts w:eastAsia="Times New Roman"/>
                <w:sz w:val="20"/>
                <w:szCs w:val="20"/>
              </w:rPr>
              <w:t xml:space="preserve">Support the aims and ethos of the school </w:t>
            </w:r>
          </w:p>
          <w:p w:rsidR="00082208" w:rsidRPr="00082208" w:rsidRDefault="00082208" w:rsidP="00082208">
            <w:pPr>
              <w:numPr>
                <w:ilvl w:val="0"/>
                <w:numId w:val="32"/>
              </w:numPr>
              <w:spacing w:after="45"/>
              <w:rPr>
                <w:rFonts w:eastAsia="Times New Roman"/>
                <w:sz w:val="20"/>
                <w:szCs w:val="20"/>
              </w:rPr>
            </w:pPr>
            <w:r w:rsidRPr="00082208">
              <w:rPr>
                <w:rFonts w:eastAsia="Times New Roman"/>
                <w:sz w:val="20"/>
                <w:szCs w:val="20"/>
              </w:rPr>
              <w:t xml:space="preserve">Set a good example in terms of dress, punctuality and attendance </w:t>
            </w:r>
          </w:p>
          <w:p w:rsidR="00082208" w:rsidRPr="00082208" w:rsidRDefault="00082208" w:rsidP="00082208">
            <w:pPr>
              <w:numPr>
                <w:ilvl w:val="0"/>
                <w:numId w:val="32"/>
              </w:numPr>
              <w:spacing w:after="45"/>
              <w:rPr>
                <w:rFonts w:eastAsia="Times New Roman"/>
                <w:sz w:val="20"/>
                <w:szCs w:val="20"/>
              </w:rPr>
            </w:pPr>
            <w:r w:rsidRPr="00082208">
              <w:rPr>
                <w:rFonts w:eastAsia="Times New Roman"/>
                <w:sz w:val="20"/>
                <w:szCs w:val="20"/>
              </w:rPr>
              <w:t>Uphold the school's behaviour code and uniform regulations</w:t>
            </w:r>
          </w:p>
          <w:p w:rsidR="00082208" w:rsidRPr="00082208" w:rsidRDefault="00082208" w:rsidP="00082208">
            <w:pPr>
              <w:numPr>
                <w:ilvl w:val="0"/>
                <w:numId w:val="32"/>
              </w:numPr>
              <w:spacing w:after="45"/>
              <w:rPr>
                <w:rFonts w:eastAsia="Times New Roman"/>
                <w:sz w:val="20"/>
                <w:szCs w:val="20"/>
              </w:rPr>
            </w:pPr>
            <w:r w:rsidRPr="00082208">
              <w:rPr>
                <w:rFonts w:eastAsia="Times New Roman"/>
                <w:sz w:val="20"/>
                <w:szCs w:val="20"/>
              </w:rPr>
              <w:t xml:space="preserve">Participate in appropriate staff training </w:t>
            </w:r>
          </w:p>
          <w:p w:rsidR="00082208" w:rsidRPr="00082208" w:rsidRDefault="00082208" w:rsidP="00082208">
            <w:pPr>
              <w:numPr>
                <w:ilvl w:val="0"/>
                <w:numId w:val="32"/>
              </w:numPr>
              <w:spacing w:after="45"/>
              <w:rPr>
                <w:rFonts w:eastAsia="Times New Roman"/>
                <w:sz w:val="20"/>
                <w:szCs w:val="20"/>
              </w:rPr>
            </w:pPr>
            <w:r w:rsidRPr="00082208">
              <w:rPr>
                <w:rFonts w:eastAsia="Times New Roman"/>
                <w:sz w:val="20"/>
                <w:szCs w:val="20"/>
              </w:rPr>
              <w:t xml:space="preserve">Attend relevant team and staff meetings </w:t>
            </w:r>
          </w:p>
          <w:p w:rsidR="004938F9" w:rsidRDefault="004938F9" w:rsidP="004C0666">
            <w:pPr>
              <w:jc w:val="both"/>
              <w:rPr>
                <w:rFonts w:eastAsia="Times New Roman"/>
                <w:sz w:val="20"/>
                <w:szCs w:val="20"/>
                <w:lang w:eastAsia="en-GB"/>
              </w:rPr>
            </w:pPr>
          </w:p>
          <w:p w:rsidR="00E92932" w:rsidRPr="00F2531E" w:rsidRDefault="00E92932" w:rsidP="004C0666">
            <w:pPr>
              <w:jc w:val="both"/>
              <w:rPr>
                <w:rFonts w:eastAsia="Times New Roman"/>
                <w:sz w:val="20"/>
                <w:szCs w:val="20"/>
                <w:lang w:eastAsia="en-GB"/>
              </w:rPr>
            </w:pPr>
          </w:p>
        </w:tc>
      </w:tr>
    </w:tbl>
    <w:p w:rsidR="00D06A19" w:rsidRDefault="00D06A19" w:rsidP="006B4035">
      <w:pPr>
        <w:jc w:val="both"/>
        <w:rPr>
          <w:sz w:val="20"/>
          <w:szCs w:val="20"/>
        </w:rPr>
      </w:pPr>
    </w:p>
    <w:p w:rsidR="00082208" w:rsidRPr="00082208" w:rsidRDefault="00082208" w:rsidP="00082208">
      <w:pPr>
        <w:spacing w:after="0" w:line="240" w:lineRule="auto"/>
        <w:jc w:val="both"/>
        <w:rPr>
          <w:rFonts w:eastAsia="Times New Roman"/>
          <w:sz w:val="20"/>
          <w:szCs w:val="20"/>
        </w:rPr>
      </w:pPr>
      <w:r w:rsidRPr="00082208">
        <w:rPr>
          <w:rFonts w:eastAsia="Times New Roman"/>
          <w:sz w:val="20"/>
          <w:szCs w:val="20"/>
        </w:rPr>
        <w:t xml:space="preserve">The duties/activities may be varied to meet the changing demands of the school at the reasonable discretion of the Head Teacher and following consultation.  This job description does not form part of the contract of employment. </w:t>
      </w:r>
    </w:p>
    <w:p w:rsidR="00082208" w:rsidRPr="00082208" w:rsidRDefault="00082208" w:rsidP="00082208">
      <w:pPr>
        <w:spacing w:before="120" w:after="120" w:line="240" w:lineRule="auto"/>
        <w:jc w:val="both"/>
        <w:rPr>
          <w:rFonts w:eastAsia="Times New Roman"/>
          <w:bCs/>
          <w:sz w:val="20"/>
          <w:szCs w:val="20"/>
        </w:rPr>
      </w:pPr>
      <w:r w:rsidRPr="00082208">
        <w:rPr>
          <w:rFonts w:eastAsia="Times New Roman"/>
          <w:bCs/>
          <w:sz w:val="20"/>
          <w:szCs w:val="20"/>
        </w:rPr>
        <w:t>You must also uphold the highest standards in respect of Child Protection.</w:t>
      </w:r>
    </w:p>
    <w:p w:rsidR="006B4035" w:rsidRPr="006B4035" w:rsidRDefault="006B4035" w:rsidP="006B4035">
      <w:pPr>
        <w:jc w:val="both"/>
        <w:rPr>
          <w:sz w:val="16"/>
          <w:szCs w:val="16"/>
        </w:rPr>
      </w:pPr>
      <w:r w:rsidRPr="0013219A">
        <w:rPr>
          <w:outline/>
          <w:color w:val="4F81BD" w:themeColor="accent1"/>
          <w:sz w:val="16"/>
          <w:szCs w:val="1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__________________________________________________________________________________________________________________</w:t>
      </w:r>
    </w:p>
    <w:p w:rsidR="00AB56D1" w:rsidRPr="00455AAC" w:rsidRDefault="00AB56D1" w:rsidP="00AB56D1">
      <w:pPr>
        <w:rPr>
          <w:rFonts w:eastAsia="Times New Roman"/>
          <w:b/>
          <w:color w:val="365F91" w:themeColor="accent1" w:themeShade="BF"/>
          <w:sz w:val="20"/>
          <w:szCs w:val="20"/>
          <w:lang w:eastAsia="en-GB"/>
        </w:rPr>
      </w:pPr>
      <w:bookmarkStart w:id="0" w:name="_GoBack"/>
      <w:bookmarkEnd w:id="0"/>
    </w:p>
    <w:sectPr w:rsidR="00AB56D1" w:rsidRPr="00455AAC" w:rsidSect="00D06A19">
      <w:headerReference w:type="even" r:id="rId9"/>
      <w:headerReference w:type="default" r:id="rId10"/>
      <w:footerReference w:type="even" r:id="rId11"/>
      <w:footerReference w:type="default" r:id="rId12"/>
      <w:headerReference w:type="first" r:id="rId13"/>
      <w:footerReference w:type="first" r:id="rId14"/>
      <w:pgSz w:w="11906" w:h="16838"/>
      <w:pgMar w:top="567"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E14" w:rsidRDefault="00642E14" w:rsidP="00226AED">
      <w:pPr>
        <w:spacing w:after="0" w:line="240" w:lineRule="auto"/>
      </w:pPr>
      <w:r>
        <w:separator/>
      </w:r>
    </w:p>
  </w:endnote>
  <w:endnote w:type="continuationSeparator" w:id="0">
    <w:p w:rsidR="00642E14" w:rsidRDefault="00642E14" w:rsidP="00226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E14" w:rsidRDefault="00642E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E14" w:rsidRDefault="00642E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E14" w:rsidRDefault="00642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E14" w:rsidRDefault="00642E14" w:rsidP="00226AED">
      <w:pPr>
        <w:spacing w:after="0" w:line="240" w:lineRule="auto"/>
      </w:pPr>
      <w:r>
        <w:separator/>
      </w:r>
    </w:p>
  </w:footnote>
  <w:footnote w:type="continuationSeparator" w:id="0">
    <w:p w:rsidR="00642E14" w:rsidRDefault="00642E14" w:rsidP="00226A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E14" w:rsidRDefault="00642E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E14" w:rsidRDefault="00642E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E14" w:rsidRDefault="00642E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B74"/>
    <w:multiLevelType w:val="hybridMultilevel"/>
    <w:tmpl w:val="6D7216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136BA"/>
    <w:multiLevelType w:val="hybridMultilevel"/>
    <w:tmpl w:val="60180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A83A20"/>
    <w:multiLevelType w:val="hybridMultilevel"/>
    <w:tmpl w:val="1B888FC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890054"/>
    <w:multiLevelType w:val="hybridMultilevel"/>
    <w:tmpl w:val="C0004F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DA0BE6"/>
    <w:multiLevelType w:val="hybridMultilevel"/>
    <w:tmpl w:val="4E7C4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E910F2"/>
    <w:multiLevelType w:val="multilevel"/>
    <w:tmpl w:val="9EFE19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583916"/>
    <w:multiLevelType w:val="hybridMultilevel"/>
    <w:tmpl w:val="723249F8"/>
    <w:lvl w:ilvl="0" w:tplc="C90EAA92">
      <w:start w:val="1"/>
      <w:numFmt w:val="bullet"/>
      <w:lvlText w:val=""/>
      <w:lvlJc w:val="left"/>
      <w:pPr>
        <w:tabs>
          <w:tab w:val="num" w:pos="567"/>
        </w:tabs>
        <w:ind w:left="0"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8836E3"/>
    <w:multiLevelType w:val="hybridMultilevel"/>
    <w:tmpl w:val="2F16C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B22211"/>
    <w:multiLevelType w:val="hybridMultilevel"/>
    <w:tmpl w:val="1C36AA16"/>
    <w:lvl w:ilvl="0" w:tplc="51A0E31A">
      <w:start w:val="1"/>
      <w:numFmt w:val="bullet"/>
      <w:lvlText w:val=""/>
      <w:lvlJc w:val="left"/>
      <w:pPr>
        <w:tabs>
          <w:tab w:val="num" w:pos="567"/>
        </w:tabs>
        <w:ind w:left="0" w:firstLine="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095E67"/>
    <w:multiLevelType w:val="hybridMultilevel"/>
    <w:tmpl w:val="B67AF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9859D6"/>
    <w:multiLevelType w:val="hybridMultilevel"/>
    <w:tmpl w:val="527E3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407308"/>
    <w:multiLevelType w:val="hybridMultilevel"/>
    <w:tmpl w:val="CF30DD3E"/>
    <w:lvl w:ilvl="0" w:tplc="08090001">
      <w:start w:val="1"/>
      <w:numFmt w:val="bullet"/>
      <w:lvlText w:val=""/>
      <w:lvlJc w:val="left"/>
      <w:pPr>
        <w:tabs>
          <w:tab w:val="num" w:pos="870"/>
        </w:tabs>
        <w:ind w:left="870" w:hanging="360"/>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12" w15:restartNumberingAfterBreak="0">
    <w:nsid w:val="21DD4BCA"/>
    <w:multiLevelType w:val="hybridMultilevel"/>
    <w:tmpl w:val="185AA602"/>
    <w:lvl w:ilvl="0" w:tplc="5E9AA7EA">
      <w:start w:val="1"/>
      <w:numFmt w:val="bullet"/>
      <w:lvlText w:val=""/>
      <w:lvlJc w:val="left"/>
      <w:pPr>
        <w:tabs>
          <w:tab w:val="num" w:pos="1134"/>
        </w:tabs>
        <w:ind w:left="1134" w:hanging="567"/>
      </w:pPr>
      <w:rPr>
        <w:rFonts w:ascii="Symbol" w:hAnsi="Symbol" w:hint="default"/>
      </w:rPr>
    </w:lvl>
    <w:lvl w:ilvl="1" w:tplc="08090003">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13" w15:restartNumberingAfterBreak="0">
    <w:nsid w:val="250317BC"/>
    <w:multiLevelType w:val="hybridMultilevel"/>
    <w:tmpl w:val="5628BDB2"/>
    <w:lvl w:ilvl="0" w:tplc="08090001">
      <w:start w:val="1"/>
      <w:numFmt w:val="bullet"/>
      <w:lvlText w:val=""/>
      <w:lvlJc w:val="left"/>
      <w:pPr>
        <w:tabs>
          <w:tab w:val="num" w:pos="930"/>
        </w:tabs>
        <w:ind w:left="930" w:hanging="360"/>
      </w:pPr>
      <w:rPr>
        <w:rFonts w:ascii="Symbol" w:hAnsi="Symbol" w:hint="default"/>
      </w:rPr>
    </w:lvl>
    <w:lvl w:ilvl="1" w:tplc="08090003" w:tentative="1">
      <w:start w:val="1"/>
      <w:numFmt w:val="bullet"/>
      <w:lvlText w:val="o"/>
      <w:lvlJc w:val="left"/>
      <w:pPr>
        <w:tabs>
          <w:tab w:val="num" w:pos="1650"/>
        </w:tabs>
        <w:ind w:left="1650" w:hanging="360"/>
      </w:pPr>
      <w:rPr>
        <w:rFonts w:ascii="Courier New" w:hAnsi="Courier New" w:cs="Courier New" w:hint="default"/>
      </w:rPr>
    </w:lvl>
    <w:lvl w:ilvl="2" w:tplc="08090005" w:tentative="1">
      <w:start w:val="1"/>
      <w:numFmt w:val="bullet"/>
      <w:lvlText w:val=""/>
      <w:lvlJc w:val="left"/>
      <w:pPr>
        <w:tabs>
          <w:tab w:val="num" w:pos="2370"/>
        </w:tabs>
        <w:ind w:left="2370" w:hanging="360"/>
      </w:pPr>
      <w:rPr>
        <w:rFonts w:ascii="Wingdings" w:hAnsi="Wingdings" w:hint="default"/>
      </w:rPr>
    </w:lvl>
    <w:lvl w:ilvl="3" w:tplc="08090001" w:tentative="1">
      <w:start w:val="1"/>
      <w:numFmt w:val="bullet"/>
      <w:lvlText w:val=""/>
      <w:lvlJc w:val="left"/>
      <w:pPr>
        <w:tabs>
          <w:tab w:val="num" w:pos="3090"/>
        </w:tabs>
        <w:ind w:left="3090" w:hanging="360"/>
      </w:pPr>
      <w:rPr>
        <w:rFonts w:ascii="Symbol" w:hAnsi="Symbol" w:hint="default"/>
      </w:rPr>
    </w:lvl>
    <w:lvl w:ilvl="4" w:tplc="08090003" w:tentative="1">
      <w:start w:val="1"/>
      <w:numFmt w:val="bullet"/>
      <w:lvlText w:val="o"/>
      <w:lvlJc w:val="left"/>
      <w:pPr>
        <w:tabs>
          <w:tab w:val="num" w:pos="3810"/>
        </w:tabs>
        <w:ind w:left="3810" w:hanging="360"/>
      </w:pPr>
      <w:rPr>
        <w:rFonts w:ascii="Courier New" w:hAnsi="Courier New" w:cs="Courier New" w:hint="default"/>
      </w:rPr>
    </w:lvl>
    <w:lvl w:ilvl="5" w:tplc="08090005" w:tentative="1">
      <w:start w:val="1"/>
      <w:numFmt w:val="bullet"/>
      <w:lvlText w:val=""/>
      <w:lvlJc w:val="left"/>
      <w:pPr>
        <w:tabs>
          <w:tab w:val="num" w:pos="4530"/>
        </w:tabs>
        <w:ind w:left="4530" w:hanging="360"/>
      </w:pPr>
      <w:rPr>
        <w:rFonts w:ascii="Wingdings" w:hAnsi="Wingdings" w:hint="default"/>
      </w:rPr>
    </w:lvl>
    <w:lvl w:ilvl="6" w:tplc="08090001" w:tentative="1">
      <w:start w:val="1"/>
      <w:numFmt w:val="bullet"/>
      <w:lvlText w:val=""/>
      <w:lvlJc w:val="left"/>
      <w:pPr>
        <w:tabs>
          <w:tab w:val="num" w:pos="5250"/>
        </w:tabs>
        <w:ind w:left="5250" w:hanging="360"/>
      </w:pPr>
      <w:rPr>
        <w:rFonts w:ascii="Symbol" w:hAnsi="Symbol" w:hint="default"/>
      </w:rPr>
    </w:lvl>
    <w:lvl w:ilvl="7" w:tplc="08090003" w:tentative="1">
      <w:start w:val="1"/>
      <w:numFmt w:val="bullet"/>
      <w:lvlText w:val="o"/>
      <w:lvlJc w:val="left"/>
      <w:pPr>
        <w:tabs>
          <w:tab w:val="num" w:pos="5970"/>
        </w:tabs>
        <w:ind w:left="5970" w:hanging="360"/>
      </w:pPr>
      <w:rPr>
        <w:rFonts w:ascii="Courier New" w:hAnsi="Courier New" w:cs="Courier New" w:hint="default"/>
      </w:rPr>
    </w:lvl>
    <w:lvl w:ilvl="8" w:tplc="08090005" w:tentative="1">
      <w:start w:val="1"/>
      <w:numFmt w:val="bullet"/>
      <w:lvlText w:val=""/>
      <w:lvlJc w:val="left"/>
      <w:pPr>
        <w:tabs>
          <w:tab w:val="num" w:pos="6690"/>
        </w:tabs>
        <w:ind w:left="6690" w:hanging="360"/>
      </w:pPr>
      <w:rPr>
        <w:rFonts w:ascii="Wingdings" w:hAnsi="Wingdings" w:hint="default"/>
      </w:rPr>
    </w:lvl>
  </w:abstractNum>
  <w:abstractNum w:abstractNumId="14" w15:restartNumberingAfterBreak="0">
    <w:nsid w:val="261E005E"/>
    <w:multiLevelType w:val="hybridMultilevel"/>
    <w:tmpl w:val="97F2B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36006D"/>
    <w:multiLevelType w:val="hybridMultilevel"/>
    <w:tmpl w:val="A4B6615A"/>
    <w:lvl w:ilvl="0" w:tplc="1004DCE8">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665"/>
        </w:tabs>
        <w:ind w:left="1665" w:hanging="360"/>
      </w:pPr>
      <w:rPr>
        <w:rFonts w:ascii="Courier New" w:hAnsi="Courier New" w:cs="Courier New" w:hint="default"/>
      </w:rPr>
    </w:lvl>
    <w:lvl w:ilvl="2" w:tplc="08090005" w:tentative="1">
      <w:start w:val="1"/>
      <w:numFmt w:val="bullet"/>
      <w:lvlText w:val=""/>
      <w:lvlJc w:val="left"/>
      <w:pPr>
        <w:tabs>
          <w:tab w:val="num" w:pos="2385"/>
        </w:tabs>
        <w:ind w:left="2385" w:hanging="360"/>
      </w:pPr>
      <w:rPr>
        <w:rFonts w:ascii="Wingdings" w:hAnsi="Wingdings" w:hint="default"/>
      </w:rPr>
    </w:lvl>
    <w:lvl w:ilvl="3" w:tplc="08090001" w:tentative="1">
      <w:start w:val="1"/>
      <w:numFmt w:val="bullet"/>
      <w:lvlText w:val=""/>
      <w:lvlJc w:val="left"/>
      <w:pPr>
        <w:tabs>
          <w:tab w:val="num" w:pos="3105"/>
        </w:tabs>
        <w:ind w:left="3105" w:hanging="360"/>
      </w:pPr>
      <w:rPr>
        <w:rFonts w:ascii="Symbol" w:hAnsi="Symbol" w:hint="default"/>
      </w:rPr>
    </w:lvl>
    <w:lvl w:ilvl="4" w:tplc="08090003" w:tentative="1">
      <w:start w:val="1"/>
      <w:numFmt w:val="bullet"/>
      <w:lvlText w:val="o"/>
      <w:lvlJc w:val="left"/>
      <w:pPr>
        <w:tabs>
          <w:tab w:val="num" w:pos="3825"/>
        </w:tabs>
        <w:ind w:left="3825" w:hanging="360"/>
      </w:pPr>
      <w:rPr>
        <w:rFonts w:ascii="Courier New" w:hAnsi="Courier New" w:cs="Courier New" w:hint="default"/>
      </w:rPr>
    </w:lvl>
    <w:lvl w:ilvl="5" w:tplc="08090005" w:tentative="1">
      <w:start w:val="1"/>
      <w:numFmt w:val="bullet"/>
      <w:lvlText w:val=""/>
      <w:lvlJc w:val="left"/>
      <w:pPr>
        <w:tabs>
          <w:tab w:val="num" w:pos="4545"/>
        </w:tabs>
        <w:ind w:left="4545" w:hanging="360"/>
      </w:pPr>
      <w:rPr>
        <w:rFonts w:ascii="Wingdings" w:hAnsi="Wingdings" w:hint="default"/>
      </w:rPr>
    </w:lvl>
    <w:lvl w:ilvl="6" w:tplc="08090001" w:tentative="1">
      <w:start w:val="1"/>
      <w:numFmt w:val="bullet"/>
      <w:lvlText w:val=""/>
      <w:lvlJc w:val="left"/>
      <w:pPr>
        <w:tabs>
          <w:tab w:val="num" w:pos="5265"/>
        </w:tabs>
        <w:ind w:left="5265" w:hanging="360"/>
      </w:pPr>
      <w:rPr>
        <w:rFonts w:ascii="Symbol" w:hAnsi="Symbol" w:hint="default"/>
      </w:rPr>
    </w:lvl>
    <w:lvl w:ilvl="7" w:tplc="08090003" w:tentative="1">
      <w:start w:val="1"/>
      <w:numFmt w:val="bullet"/>
      <w:lvlText w:val="o"/>
      <w:lvlJc w:val="left"/>
      <w:pPr>
        <w:tabs>
          <w:tab w:val="num" w:pos="5985"/>
        </w:tabs>
        <w:ind w:left="5985" w:hanging="360"/>
      </w:pPr>
      <w:rPr>
        <w:rFonts w:ascii="Courier New" w:hAnsi="Courier New" w:cs="Courier New" w:hint="default"/>
      </w:rPr>
    </w:lvl>
    <w:lvl w:ilvl="8" w:tplc="08090005" w:tentative="1">
      <w:start w:val="1"/>
      <w:numFmt w:val="bullet"/>
      <w:lvlText w:val=""/>
      <w:lvlJc w:val="left"/>
      <w:pPr>
        <w:tabs>
          <w:tab w:val="num" w:pos="6705"/>
        </w:tabs>
        <w:ind w:left="6705" w:hanging="360"/>
      </w:pPr>
      <w:rPr>
        <w:rFonts w:ascii="Wingdings" w:hAnsi="Wingdings" w:hint="default"/>
      </w:rPr>
    </w:lvl>
  </w:abstractNum>
  <w:abstractNum w:abstractNumId="16" w15:restartNumberingAfterBreak="0">
    <w:nsid w:val="27A471B2"/>
    <w:multiLevelType w:val="hybridMultilevel"/>
    <w:tmpl w:val="34D07ED4"/>
    <w:lvl w:ilvl="0" w:tplc="4DD08DB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7" w15:restartNumberingAfterBreak="0">
    <w:nsid w:val="2B9245AE"/>
    <w:multiLevelType w:val="hybridMultilevel"/>
    <w:tmpl w:val="B658E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9775DD"/>
    <w:multiLevelType w:val="hybridMultilevel"/>
    <w:tmpl w:val="D14A9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BBE59A8"/>
    <w:multiLevelType w:val="multilevel"/>
    <w:tmpl w:val="757EB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4446A6"/>
    <w:multiLevelType w:val="hybridMultilevel"/>
    <w:tmpl w:val="37981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3D1B90"/>
    <w:multiLevelType w:val="hybridMultilevel"/>
    <w:tmpl w:val="26085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901F73"/>
    <w:multiLevelType w:val="hybridMultilevel"/>
    <w:tmpl w:val="9E8CDE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9E78B2"/>
    <w:multiLevelType w:val="hybridMultilevel"/>
    <w:tmpl w:val="15EED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B8B0D5D"/>
    <w:multiLevelType w:val="hybridMultilevel"/>
    <w:tmpl w:val="AC527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C5B402D"/>
    <w:multiLevelType w:val="hybridMultilevel"/>
    <w:tmpl w:val="89E80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D6B0379"/>
    <w:multiLevelType w:val="hybridMultilevel"/>
    <w:tmpl w:val="E36C4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5730A3"/>
    <w:multiLevelType w:val="hybridMultilevel"/>
    <w:tmpl w:val="C3DC8A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D521E2"/>
    <w:multiLevelType w:val="hybridMultilevel"/>
    <w:tmpl w:val="6FE405E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D434ADD"/>
    <w:multiLevelType w:val="hybridMultilevel"/>
    <w:tmpl w:val="C4B862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047EAB"/>
    <w:multiLevelType w:val="hybridMultilevel"/>
    <w:tmpl w:val="6A526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C1289A"/>
    <w:multiLevelType w:val="hybridMultilevel"/>
    <w:tmpl w:val="8A44E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C9285A"/>
    <w:multiLevelType w:val="hybridMultilevel"/>
    <w:tmpl w:val="865E4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6CC0DAA"/>
    <w:multiLevelType w:val="hybridMultilevel"/>
    <w:tmpl w:val="E690C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71762AD"/>
    <w:multiLevelType w:val="hybridMultilevel"/>
    <w:tmpl w:val="C93C8A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641D9E"/>
    <w:multiLevelType w:val="hybridMultilevel"/>
    <w:tmpl w:val="F2066B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F51D72"/>
    <w:multiLevelType w:val="hybridMultilevel"/>
    <w:tmpl w:val="B6C2D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7C3D72"/>
    <w:multiLevelType w:val="hybridMultilevel"/>
    <w:tmpl w:val="185AA602"/>
    <w:lvl w:ilvl="0" w:tplc="08090001">
      <w:start w:val="1"/>
      <w:numFmt w:val="bullet"/>
      <w:lvlText w:val=""/>
      <w:lvlJc w:val="left"/>
      <w:pPr>
        <w:tabs>
          <w:tab w:val="num" w:pos="1320"/>
        </w:tabs>
        <w:ind w:left="1320" w:hanging="360"/>
      </w:pPr>
      <w:rPr>
        <w:rFonts w:ascii="Symbol" w:hAnsi="Symbol" w:hint="default"/>
      </w:rPr>
    </w:lvl>
    <w:lvl w:ilvl="1" w:tplc="08090003">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38" w15:restartNumberingAfterBreak="0">
    <w:nsid w:val="72101D29"/>
    <w:multiLevelType w:val="hybridMultilevel"/>
    <w:tmpl w:val="CA3267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DA39D4"/>
    <w:multiLevelType w:val="hybridMultilevel"/>
    <w:tmpl w:val="6512F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6AD194D"/>
    <w:multiLevelType w:val="hybridMultilevel"/>
    <w:tmpl w:val="6FE405E0"/>
    <w:lvl w:ilvl="0" w:tplc="10A0287E">
      <w:start w:val="1"/>
      <w:numFmt w:val="bullet"/>
      <w:lvlText w:val=""/>
      <w:lvlJc w:val="left"/>
      <w:pPr>
        <w:tabs>
          <w:tab w:val="num" w:pos="180"/>
        </w:tabs>
        <w:ind w:left="180" w:hanging="567"/>
      </w:pPr>
      <w:rPr>
        <w:rFonts w:ascii="Symbol" w:hAnsi="Symbol" w:hint="default"/>
      </w:rPr>
    </w:lvl>
    <w:lvl w:ilvl="1" w:tplc="B28C26AE">
      <w:start w:val="1"/>
      <w:numFmt w:val="bullet"/>
      <w:lvlText w:val=""/>
      <w:lvlJc w:val="left"/>
      <w:pPr>
        <w:tabs>
          <w:tab w:val="num" w:pos="180"/>
        </w:tabs>
        <w:ind w:left="180" w:hanging="567"/>
      </w:pPr>
      <w:rPr>
        <w:rFonts w:ascii="Symbol" w:hAnsi="Symbol" w:hint="default"/>
      </w:rPr>
    </w:lvl>
    <w:lvl w:ilvl="2" w:tplc="08090005" w:tentative="1">
      <w:start w:val="1"/>
      <w:numFmt w:val="bullet"/>
      <w:lvlText w:val=""/>
      <w:lvlJc w:val="left"/>
      <w:pPr>
        <w:tabs>
          <w:tab w:val="num" w:pos="1446"/>
        </w:tabs>
        <w:ind w:left="1446" w:hanging="360"/>
      </w:pPr>
      <w:rPr>
        <w:rFonts w:ascii="Wingdings" w:hAnsi="Wingdings" w:hint="default"/>
      </w:rPr>
    </w:lvl>
    <w:lvl w:ilvl="3" w:tplc="08090001" w:tentative="1">
      <w:start w:val="1"/>
      <w:numFmt w:val="bullet"/>
      <w:lvlText w:val=""/>
      <w:lvlJc w:val="left"/>
      <w:pPr>
        <w:tabs>
          <w:tab w:val="num" w:pos="2166"/>
        </w:tabs>
        <w:ind w:left="2166" w:hanging="360"/>
      </w:pPr>
      <w:rPr>
        <w:rFonts w:ascii="Symbol" w:hAnsi="Symbol" w:hint="default"/>
      </w:rPr>
    </w:lvl>
    <w:lvl w:ilvl="4" w:tplc="08090003" w:tentative="1">
      <w:start w:val="1"/>
      <w:numFmt w:val="bullet"/>
      <w:lvlText w:val="o"/>
      <w:lvlJc w:val="left"/>
      <w:pPr>
        <w:tabs>
          <w:tab w:val="num" w:pos="2886"/>
        </w:tabs>
        <w:ind w:left="2886" w:hanging="360"/>
      </w:pPr>
      <w:rPr>
        <w:rFonts w:ascii="Courier New" w:hAnsi="Courier New" w:cs="Courier New" w:hint="default"/>
      </w:rPr>
    </w:lvl>
    <w:lvl w:ilvl="5" w:tplc="08090005" w:tentative="1">
      <w:start w:val="1"/>
      <w:numFmt w:val="bullet"/>
      <w:lvlText w:val=""/>
      <w:lvlJc w:val="left"/>
      <w:pPr>
        <w:tabs>
          <w:tab w:val="num" w:pos="3606"/>
        </w:tabs>
        <w:ind w:left="3606" w:hanging="360"/>
      </w:pPr>
      <w:rPr>
        <w:rFonts w:ascii="Wingdings" w:hAnsi="Wingdings" w:hint="default"/>
      </w:rPr>
    </w:lvl>
    <w:lvl w:ilvl="6" w:tplc="08090001" w:tentative="1">
      <w:start w:val="1"/>
      <w:numFmt w:val="bullet"/>
      <w:lvlText w:val=""/>
      <w:lvlJc w:val="left"/>
      <w:pPr>
        <w:tabs>
          <w:tab w:val="num" w:pos="4326"/>
        </w:tabs>
        <w:ind w:left="4326" w:hanging="360"/>
      </w:pPr>
      <w:rPr>
        <w:rFonts w:ascii="Symbol" w:hAnsi="Symbol" w:hint="default"/>
      </w:rPr>
    </w:lvl>
    <w:lvl w:ilvl="7" w:tplc="08090003" w:tentative="1">
      <w:start w:val="1"/>
      <w:numFmt w:val="bullet"/>
      <w:lvlText w:val="o"/>
      <w:lvlJc w:val="left"/>
      <w:pPr>
        <w:tabs>
          <w:tab w:val="num" w:pos="5046"/>
        </w:tabs>
        <w:ind w:left="5046" w:hanging="360"/>
      </w:pPr>
      <w:rPr>
        <w:rFonts w:ascii="Courier New" w:hAnsi="Courier New" w:cs="Courier New" w:hint="default"/>
      </w:rPr>
    </w:lvl>
    <w:lvl w:ilvl="8" w:tplc="08090005" w:tentative="1">
      <w:start w:val="1"/>
      <w:numFmt w:val="bullet"/>
      <w:lvlText w:val=""/>
      <w:lvlJc w:val="left"/>
      <w:pPr>
        <w:tabs>
          <w:tab w:val="num" w:pos="5766"/>
        </w:tabs>
        <w:ind w:left="5766" w:hanging="360"/>
      </w:pPr>
      <w:rPr>
        <w:rFonts w:ascii="Wingdings" w:hAnsi="Wingdings" w:hint="default"/>
      </w:rPr>
    </w:lvl>
  </w:abstractNum>
  <w:abstractNum w:abstractNumId="41" w15:restartNumberingAfterBreak="0">
    <w:nsid w:val="76F02A37"/>
    <w:multiLevelType w:val="hybridMultilevel"/>
    <w:tmpl w:val="5628BDB2"/>
    <w:lvl w:ilvl="0" w:tplc="2BB05DEE">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621"/>
        </w:tabs>
        <w:ind w:left="-621" w:hanging="360"/>
      </w:pPr>
      <w:rPr>
        <w:rFonts w:ascii="Courier New" w:hAnsi="Courier New" w:cs="Courier New" w:hint="default"/>
      </w:rPr>
    </w:lvl>
    <w:lvl w:ilvl="2" w:tplc="08090005" w:tentative="1">
      <w:start w:val="1"/>
      <w:numFmt w:val="bullet"/>
      <w:lvlText w:val=""/>
      <w:lvlJc w:val="left"/>
      <w:pPr>
        <w:tabs>
          <w:tab w:val="num" w:pos="99"/>
        </w:tabs>
        <w:ind w:left="99" w:hanging="360"/>
      </w:pPr>
      <w:rPr>
        <w:rFonts w:ascii="Wingdings" w:hAnsi="Wingdings" w:hint="default"/>
      </w:rPr>
    </w:lvl>
    <w:lvl w:ilvl="3" w:tplc="08090001" w:tentative="1">
      <w:start w:val="1"/>
      <w:numFmt w:val="bullet"/>
      <w:lvlText w:val=""/>
      <w:lvlJc w:val="left"/>
      <w:pPr>
        <w:tabs>
          <w:tab w:val="num" w:pos="819"/>
        </w:tabs>
        <w:ind w:left="819" w:hanging="360"/>
      </w:pPr>
      <w:rPr>
        <w:rFonts w:ascii="Symbol" w:hAnsi="Symbol" w:hint="default"/>
      </w:rPr>
    </w:lvl>
    <w:lvl w:ilvl="4" w:tplc="08090003" w:tentative="1">
      <w:start w:val="1"/>
      <w:numFmt w:val="bullet"/>
      <w:lvlText w:val="o"/>
      <w:lvlJc w:val="left"/>
      <w:pPr>
        <w:tabs>
          <w:tab w:val="num" w:pos="1539"/>
        </w:tabs>
        <w:ind w:left="1539" w:hanging="360"/>
      </w:pPr>
      <w:rPr>
        <w:rFonts w:ascii="Courier New" w:hAnsi="Courier New" w:cs="Courier New" w:hint="default"/>
      </w:rPr>
    </w:lvl>
    <w:lvl w:ilvl="5" w:tplc="08090005" w:tentative="1">
      <w:start w:val="1"/>
      <w:numFmt w:val="bullet"/>
      <w:lvlText w:val=""/>
      <w:lvlJc w:val="left"/>
      <w:pPr>
        <w:tabs>
          <w:tab w:val="num" w:pos="2259"/>
        </w:tabs>
        <w:ind w:left="2259" w:hanging="360"/>
      </w:pPr>
      <w:rPr>
        <w:rFonts w:ascii="Wingdings" w:hAnsi="Wingdings" w:hint="default"/>
      </w:rPr>
    </w:lvl>
    <w:lvl w:ilvl="6" w:tplc="08090001" w:tentative="1">
      <w:start w:val="1"/>
      <w:numFmt w:val="bullet"/>
      <w:lvlText w:val=""/>
      <w:lvlJc w:val="left"/>
      <w:pPr>
        <w:tabs>
          <w:tab w:val="num" w:pos="2979"/>
        </w:tabs>
        <w:ind w:left="2979" w:hanging="360"/>
      </w:pPr>
      <w:rPr>
        <w:rFonts w:ascii="Symbol" w:hAnsi="Symbol" w:hint="default"/>
      </w:rPr>
    </w:lvl>
    <w:lvl w:ilvl="7" w:tplc="08090003" w:tentative="1">
      <w:start w:val="1"/>
      <w:numFmt w:val="bullet"/>
      <w:lvlText w:val="o"/>
      <w:lvlJc w:val="left"/>
      <w:pPr>
        <w:tabs>
          <w:tab w:val="num" w:pos="3699"/>
        </w:tabs>
        <w:ind w:left="3699" w:hanging="360"/>
      </w:pPr>
      <w:rPr>
        <w:rFonts w:ascii="Courier New" w:hAnsi="Courier New" w:cs="Courier New" w:hint="default"/>
      </w:rPr>
    </w:lvl>
    <w:lvl w:ilvl="8" w:tplc="08090005" w:tentative="1">
      <w:start w:val="1"/>
      <w:numFmt w:val="bullet"/>
      <w:lvlText w:val=""/>
      <w:lvlJc w:val="left"/>
      <w:pPr>
        <w:tabs>
          <w:tab w:val="num" w:pos="4419"/>
        </w:tabs>
        <w:ind w:left="4419" w:hanging="360"/>
      </w:pPr>
      <w:rPr>
        <w:rFonts w:ascii="Wingdings" w:hAnsi="Wingdings" w:hint="default"/>
      </w:rPr>
    </w:lvl>
  </w:abstractNum>
  <w:abstractNum w:abstractNumId="42" w15:restartNumberingAfterBreak="0">
    <w:nsid w:val="7A35091D"/>
    <w:multiLevelType w:val="hybridMultilevel"/>
    <w:tmpl w:val="A2504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AB54B2D"/>
    <w:multiLevelType w:val="hybridMultilevel"/>
    <w:tmpl w:val="3CB2F1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2"/>
  </w:num>
  <w:num w:numId="3">
    <w:abstractNumId w:val="25"/>
  </w:num>
  <w:num w:numId="4">
    <w:abstractNumId w:val="17"/>
  </w:num>
  <w:num w:numId="5">
    <w:abstractNumId w:val="9"/>
  </w:num>
  <w:num w:numId="6">
    <w:abstractNumId w:val="6"/>
  </w:num>
  <w:num w:numId="7">
    <w:abstractNumId w:val="8"/>
  </w:num>
  <w:num w:numId="8">
    <w:abstractNumId w:val="31"/>
  </w:num>
  <w:num w:numId="9">
    <w:abstractNumId w:val="37"/>
  </w:num>
  <w:num w:numId="10">
    <w:abstractNumId w:val="12"/>
  </w:num>
  <w:num w:numId="11">
    <w:abstractNumId w:val="24"/>
  </w:num>
  <w:num w:numId="12">
    <w:abstractNumId w:val="15"/>
  </w:num>
  <w:num w:numId="13">
    <w:abstractNumId w:val="32"/>
  </w:num>
  <w:num w:numId="14">
    <w:abstractNumId w:val="41"/>
  </w:num>
  <w:num w:numId="15">
    <w:abstractNumId w:val="21"/>
  </w:num>
  <w:num w:numId="16">
    <w:abstractNumId w:val="10"/>
  </w:num>
  <w:num w:numId="17">
    <w:abstractNumId w:val="33"/>
  </w:num>
  <w:num w:numId="18">
    <w:abstractNumId w:val="40"/>
  </w:num>
  <w:num w:numId="19">
    <w:abstractNumId w:val="39"/>
  </w:num>
  <w:num w:numId="20">
    <w:abstractNumId w:val="16"/>
  </w:num>
  <w:num w:numId="21">
    <w:abstractNumId w:val="18"/>
  </w:num>
  <w:num w:numId="22">
    <w:abstractNumId w:val="13"/>
  </w:num>
  <w:num w:numId="23">
    <w:abstractNumId w:val="22"/>
  </w:num>
  <w:num w:numId="24">
    <w:abstractNumId w:val="28"/>
  </w:num>
  <w:num w:numId="25">
    <w:abstractNumId w:val="30"/>
  </w:num>
  <w:num w:numId="26">
    <w:abstractNumId w:val="7"/>
  </w:num>
  <w:num w:numId="27">
    <w:abstractNumId w:val="1"/>
  </w:num>
  <w:num w:numId="28">
    <w:abstractNumId w:val="2"/>
  </w:num>
  <w:num w:numId="29">
    <w:abstractNumId w:val="36"/>
  </w:num>
  <w:num w:numId="30">
    <w:abstractNumId w:val="14"/>
  </w:num>
  <w:num w:numId="31">
    <w:abstractNumId w:val="19"/>
  </w:num>
  <w:num w:numId="32">
    <w:abstractNumId w:val="5"/>
  </w:num>
  <w:num w:numId="33">
    <w:abstractNumId w:val="20"/>
  </w:num>
  <w:num w:numId="34">
    <w:abstractNumId w:val="26"/>
  </w:num>
  <w:num w:numId="35">
    <w:abstractNumId w:val="38"/>
  </w:num>
  <w:num w:numId="36">
    <w:abstractNumId w:val="3"/>
  </w:num>
  <w:num w:numId="37">
    <w:abstractNumId w:val="35"/>
  </w:num>
  <w:num w:numId="38">
    <w:abstractNumId w:val="34"/>
  </w:num>
  <w:num w:numId="39">
    <w:abstractNumId w:val="43"/>
  </w:num>
  <w:num w:numId="40">
    <w:abstractNumId w:val="27"/>
  </w:num>
  <w:num w:numId="41">
    <w:abstractNumId w:val="0"/>
  </w:num>
  <w:num w:numId="42">
    <w:abstractNumId w:val="11"/>
  </w:num>
  <w:num w:numId="43">
    <w:abstractNumId w:val="4"/>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FE7"/>
    <w:rsid w:val="00022F6D"/>
    <w:rsid w:val="000276CB"/>
    <w:rsid w:val="00044657"/>
    <w:rsid w:val="00046E2E"/>
    <w:rsid w:val="00082208"/>
    <w:rsid w:val="000D04C9"/>
    <w:rsid w:val="000D0D28"/>
    <w:rsid w:val="000E398D"/>
    <w:rsid w:val="000E7D29"/>
    <w:rsid w:val="001030B8"/>
    <w:rsid w:val="0013219A"/>
    <w:rsid w:val="00136329"/>
    <w:rsid w:val="00141A64"/>
    <w:rsid w:val="0014275B"/>
    <w:rsid w:val="00163868"/>
    <w:rsid w:val="00172F51"/>
    <w:rsid w:val="001743E3"/>
    <w:rsid w:val="00175FCC"/>
    <w:rsid w:val="00193C77"/>
    <w:rsid w:val="001A0F63"/>
    <w:rsid w:val="001B63BC"/>
    <w:rsid w:val="001C7643"/>
    <w:rsid w:val="001D4FD3"/>
    <w:rsid w:val="001E2290"/>
    <w:rsid w:val="00226AED"/>
    <w:rsid w:val="00231EA0"/>
    <w:rsid w:val="0024193B"/>
    <w:rsid w:val="0028259E"/>
    <w:rsid w:val="002857D3"/>
    <w:rsid w:val="002A316C"/>
    <w:rsid w:val="002D083E"/>
    <w:rsid w:val="002D33CC"/>
    <w:rsid w:val="002D7457"/>
    <w:rsid w:val="00355CFA"/>
    <w:rsid w:val="00370DA5"/>
    <w:rsid w:val="00386051"/>
    <w:rsid w:val="0039223B"/>
    <w:rsid w:val="003B3C9A"/>
    <w:rsid w:val="003C1080"/>
    <w:rsid w:val="003E6BE3"/>
    <w:rsid w:val="0041610F"/>
    <w:rsid w:val="004435C9"/>
    <w:rsid w:val="00455AAC"/>
    <w:rsid w:val="004938F9"/>
    <w:rsid w:val="004C0666"/>
    <w:rsid w:val="004E3212"/>
    <w:rsid w:val="00501841"/>
    <w:rsid w:val="00527025"/>
    <w:rsid w:val="005431FF"/>
    <w:rsid w:val="00562A23"/>
    <w:rsid w:val="00586FDE"/>
    <w:rsid w:val="0060182A"/>
    <w:rsid w:val="0060547F"/>
    <w:rsid w:val="00642E14"/>
    <w:rsid w:val="00664A51"/>
    <w:rsid w:val="00690322"/>
    <w:rsid w:val="006A06AE"/>
    <w:rsid w:val="006B4035"/>
    <w:rsid w:val="006C0442"/>
    <w:rsid w:val="006C4506"/>
    <w:rsid w:val="006E5467"/>
    <w:rsid w:val="00706A15"/>
    <w:rsid w:val="0077384A"/>
    <w:rsid w:val="007D0707"/>
    <w:rsid w:val="007E0001"/>
    <w:rsid w:val="007E6429"/>
    <w:rsid w:val="00834707"/>
    <w:rsid w:val="00836552"/>
    <w:rsid w:val="00843697"/>
    <w:rsid w:val="00861B3C"/>
    <w:rsid w:val="00895C8D"/>
    <w:rsid w:val="008A2305"/>
    <w:rsid w:val="008C6659"/>
    <w:rsid w:val="009354B8"/>
    <w:rsid w:val="00971EB6"/>
    <w:rsid w:val="009E3CDF"/>
    <w:rsid w:val="009F18B7"/>
    <w:rsid w:val="009F40DA"/>
    <w:rsid w:val="00A11E67"/>
    <w:rsid w:val="00A163AD"/>
    <w:rsid w:val="00A20042"/>
    <w:rsid w:val="00A25871"/>
    <w:rsid w:val="00A351C8"/>
    <w:rsid w:val="00A436FE"/>
    <w:rsid w:val="00A542C4"/>
    <w:rsid w:val="00A61141"/>
    <w:rsid w:val="00A64E08"/>
    <w:rsid w:val="00A8529F"/>
    <w:rsid w:val="00A90F9E"/>
    <w:rsid w:val="00A9163A"/>
    <w:rsid w:val="00AA3BD4"/>
    <w:rsid w:val="00AB5608"/>
    <w:rsid w:val="00AB56D1"/>
    <w:rsid w:val="00AC0EE4"/>
    <w:rsid w:val="00B71F5B"/>
    <w:rsid w:val="00B7731F"/>
    <w:rsid w:val="00B9725D"/>
    <w:rsid w:val="00BC414F"/>
    <w:rsid w:val="00BD197F"/>
    <w:rsid w:val="00C332F4"/>
    <w:rsid w:val="00C46CB2"/>
    <w:rsid w:val="00C61994"/>
    <w:rsid w:val="00CA06FB"/>
    <w:rsid w:val="00CA1646"/>
    <w:rsid w:val="00CC09C6"/>
    <w:rsid w:val="00CC3368"/>
    <w:rsid w:val="00CC5DF7"/>
    <w:rsid w:val="00CE2BE9"/>
    <w:rsid w:val="00CF234B"/>
    <w:rsid w:val="00D06A19"/>
    <w:rsid w:val="00D12618"/>
    <w:rsid w:val="00D249A7"/>
    <w:rsid w:val="00D66B07"/>
    <w:rsid w:val="00D71F23"/>
    <w:rsid w:val="00D80360"/>
    <w:rsid w:val="00DA5BAA"/>
    <w:rsid w:val="00DD06F5"/>
    <w:rsid w:val="00E12DBE"/>
    <w:rsid w:val="00E13175"/>
    <w:rsid w:val="00E52EFB"/>
    <w:rsid w:val="00E92932"/>
    <w:rsid w:val="00E92E26"/>
    <w:rsid w:val="00EB7FE7"/>
    <w:rsid w:val="00ED4DA5"/>
    <w:rsid w:val="00EE19E4"/>
    <w:rsid w:val="00F2531E"/>
    <w:rsid w:val="00F6281E"/>
    <w:rsid w:val="00FA70BF"/>
    <w:rsid w:val="00FC7463"/>
    <w:rsid w:val="00FE3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70CFA23F-9843-4D70-9E8F-4E23F71A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36552"/>
    <w:pPr>
      <w:keepNext/>
      <w:spacing w:after="0" w:line="240" w:lineRule="auto"/>
      <w:outlineLvl w:val="0"/>
    </w:pPr>
    <w:rPr>
      <w:rFonts w:ascii="Tahoma" w:eastAsia="Times New Roman" w:hAnsi="Tahoma" w:cs="Tahoma"/>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7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FE7"/>
    <w:rPr>
      <w:rFonts w:ascii="Tahoma" w:hAnsi="Tahoma" w:cs="Tahoma"/>
      <w:sz w:val="16"/>
      <w:szCs w:val="16"/>
    </w:rPr>
  </w:style>
  <w:style w:type="paragraph" w:styleId="ListParagraph">
    <w:name w:val="List Paragraph"/>
    <w:basedOn w:val="Normal"/>
    <w:uiPriority w:val="34"/>
    <w:qFormat/>
    <w:rsid w:val="00EB7FE7"/>
    <w:pPr>
      <w:ind w:left="720"/>
      <w:contextualSpacing/>
    </w:pPr>
  </w:style>
  <w:style w:type="character" w:styleId="PlaceholderText">
    <w:name w:val="Placeholder Text"/>
    <w:basedOn w:val="DefaultParagraphFont"/>
    <w:uiPriority w:val="99"/>
    <w:semiHidden/>
    <w:rsid w:val="009F18B7"/>
    <w:rPr>
      <w:color w:val="808080"/>
    </w:rPr>
  </w:style>
  <w:style w:type="character" w:customStyle="1" w:styleId="Heading1Char">
    <w:name w:val="Heading 1 Char"/>
    <w:basedOn w:val="DefaultParagraphFont"/>
    <w:link w:val="Heading1"/>
    <w:rsid w:val="00836552"/>
    <w:rPr>
      <w:rFonts w:ascii="Tahoma" w:eastAsia="Times New Roman" w:hAnsi="Tahoma" w:cs="Tahoma"/>
      <w:b/>
      <w:lang w:eastAsia="en-GB"/>
    </w:rPr>
  </w:style>
  <w:style w:type="paragraph" w:styleId="Header">
    <w:name w:val="header"/>
    <w:basedOn w:val="Normal"/>
    <w:link w:val="HeaderChar"/>
    <w:uiPriority w:val="99"/>
    <w:unhideWhenUsed/>
    <w:rsid w:val="00226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AED"/>
  </w:style>
  <w:style w:type="paragraph" w:styleId="Footer">
    <w:name w:val="footer"/>
    <w:basedOn w:val="Normal"/>
    <w:link w:val="FooterChar"/>
    <w:uiPriority w:val="99"/>
    <w:unhideWhenUsed/>
    <w:rsid w:val="00226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AED"/>
  </w:style>
  <w:style w:type="paragraph" w:styleId="BodyText2">
    <w:name w:val="Body Text 2"/>
    <w:basedOn w:val="Normal"/>
    <w:link w:val="BodyText2Char"/>
    <w:rsid w:val="00082208"/>
    <w:pPr>
      <w:spacing w:after="0" w:line="240" w:lineRule="auto"/>
      <w:jc w:val="both"/>
    </w:pPr>
    <w:rPr>
      <w:rFonts w:eastAsia="Times New Roman"/>
    </w:rPr>
  </w:style>
  <w:style w:type="character" w:customStyle="1" w:styleId="BodyText2Char">
    <w:name w:val="Body Text 2 Char"/>
    <w:basedOn w:val="DefaultParagraphFont"/>
    <w:link w:val="BodyText2"/>
    <w:rsid w:val="0008220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34B24-50EE-44B8-8293-AB774387E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Sandwich Technology School</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Gomez</dc:creator>
  <cp:lastModifiedBy>Janette Foster</cp:lastModifiedBy>
  <cp:revision>2</cp:revision>
  <cp:lastPrinted>2015-06-15T10:37:00Z</cp:lastPrinted>
  <dcterms:created xsi:type="dcterms:W3CDTF">2016-10-04T07:32:00Z</dcterms:created>
  <dcterms:modified xsi:type="dcterms:W3CDTF">2016-10-04T07:32:00Z</dcterms:modified>
</cp:coreProperties>
</file>