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2">
      <w:pPr>
        <w:pStyle w:val="Heading1"/>
        <w:keepNext w:val="0"/>
        <w:keepLines w:val="0"/>
        <w:spacing w:before="120" w:line="240" w:lineRule="auto"/>
        <w:rPr>
          <w:rFonts w:ascii="Comfortaa" w:cs="Comfortaa" w:eastAsia="Comfortaa" w:hAnsi="Comfortaa"/>
          <w:b w:val="1"/>
          <w:bCs w:val="1"/>
          <w:sz w:val="32"/>
          <w:szCs w:val="32"/>
        </w:rPr>
      </w:pPr>
      <w:bookmarkStart w:colFirst="0" w:colLast="0" w:name="_gjdgxs" w:id="0"/>
      <w:bookmarkEnd w:id="0"/>
      <w:r w:rsidDel="00000000" w:rsidR="00000000" w:rsidRPr="00000000">
        <w:rPr>
          <w:rFonts w:ascii="Comfortaa" w:cs="Comfortaa" w:eastAsia="Comfortaa" w:hAnsi="Comfortaa"/>
          <w:b w:val="1"/>
          <w:bCs w:val="1"/>
          <w:sz w:val="32"/>
          <w:szCs w:val="32"/>
          <w:rtl w:val="0"/>
        </w:rPr>
        <w:t xml:space="preserve">Job Description</w:t>
      </w:r>
    </w:p>
    <w:p w:rsidR="00000000" w:rsidDel="00000000" w:rsidP="00000000" w:rsidRDefault="00000000" w:rsidRPr="00000000" w14:paraId="00000003">
      <w:pPr>
        <w:spacing w:after="160" w:line="259" w:lineRule="auto"/>
        <w:rPr>
          <w:rFonts w:ascii="Comfortaa" w:cs="Comfortaa" w:eastAsia="Comfortaa" w:hAnsi="Comfortaa"/>
        </w:rPr>
      </w:pPr>
      <w:r w:rsidDel="00000000" w:rsidR="00000000" w:rsidRPr="00000000">
        <w:rPr>
          <w:rFonts w:ascii="Comfortaa" w:cs="Comfortaa" w:eastAsia="Comfortaa" w:hAnsi="Comfortaa"/>
          <w:rtl w:val="0"/>
        </w:rPr>
        <w:t xml:space="preserve">Job title: Unqualified Personal Development Teacher</w:t>
      </w:r>
    </w:p>
    <w:p w:rsidR="00000000" w:rsidDel="00000000" w:rsidP="00000000" w:rsidRDefault="00000000" w:rsidRPr="00000000" w14:paraId="00000004">
      <w:pPr>
        <w:spacing w:after="160" w:line="259" w:lineRule="auto"/>
        <w:rPr>
          <w:rFonts w:ascii="Comfortaa" w:cs="Comfortaa" w:eastAsia="Comfortaa" w:hAnsi="Comfortaa"/>
        </w:rPr>
      </w:pPr>
      <w:r w:rsidDel="00000000" w:rsidR="00000000" w:rsidRPr="00000000">
        <w:rPr>
          <w:rFonts w:ascii="Comfortaa" w:cs="Comfortaa" w:eastAsia="Comfortaa" w:hAnsi="Comfortaa"/>
          <w:rtl w:val="0"/>
        </w:rPr>
        <w:t xml:space="preserve">Hours: 22.5 hours a week</w:t>
      </w:r>
    </w:p>
    <w:p w:rsidR="00000000" w:rsidDel="00000000" w:rsidP="00000000" w:rsidRDefault="00000000" w:rsidRPr="00000000" w14:paraId="00000005">
      <w:pPr>
        <w:spacing w:after="160" w:line="259" w:lineRule="auto"/>
        <w:rPr>
          <w:rFonts w:ascii="Comfortaa" w:cs="Comfortaa" w:eastAsia="Comfortaa" w:hAnsi="Comfortaa"/>
        </w:rPr>
      </w:pPr>
      <w:r w:rsidDel="00000000" w:rsidR="00000000" w:rsidRPr="00000000">
        <w:rPr>
          <w:rFonts w:ascii="Comfortaa" w:cs="Comfortaa" w:eastAsia="Comfortaa" w:hAnsi="Comfortaa"/>
          <w:rtl w:val="0"/>
        </w:rPr>
        <w:t xml:space="preserve">Contract type: Term Time and One-year fixed-term contract</w:t>
      </w:r>
    </w:p>
    <w:p w:rsidR="00000000" w:rsidDel="00000000" w:rsidP="00000000" w:rsidRDefault="00000000" w:rsidRPr="00000000" w14:paraId="00000006">
      <w:pPr>
        <w:spacing w:after="160" w:line="259" w:lineRule="auto"/>
        <w:rPr>
          <w:rFonts w:ascii="Comfortaa" w:cs="Comfortaa" w:eastAsia="Comfortaa" w:hAnsi="Comfortaa"/>
        </w:rPr>
      </w:pPr>
      <w:r w:rsidDel="00000000" w:rsidR="00000000" w:rsidRPr="00000000">
        <w:rPr>
          <w:rFonts w:ascii="Comfortaa" w:cs="Comfortaa" w:eastAsia="Comfortaa" w:hAnsi="Comfortaa"/>
          <w:rtl w:val="0"/>
        </w:rPr>
        <w:t xml:space="preserve">Reporting to: Deputy Headteacher</w:t>
      </w:r>
    </w:p>
    <w:p w:rsidR="00000000" w:rsidDel="00000000" w:rsidP="00000000" w:rsidRDefault="00000000" w:rsidRPr="00000000" w14:paraId="00000007">
      <w:pPr>
        <w:spacing w:after="160" w:line="259"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08">
      <w:pPr>
        <w:spacing w:after="160" w:line="259" w:lineRule="auto"/>
        <w:rPr>
          <w:rFonts w:ascii="Comfortaa" w:cs="Comfortaa" w:eastAsia="Comfortaa" w:hAnsi="Comfortaa"/>
        </w:rPr>
      </w:pPr>
      <w:r w:rsidDel="00000000" w:rsidR="00000000" w:rsidRPr="00000000">
        <w:rPr>
          <w:rFonts w:ascii="Comfortaa" w:cs="Comfortaa" w:eastAsia="Comfortaa" w:hAnsi="Comfortaa"/>
          <w:b w:val="1"/>
          <w:bCs w:val="1"/>
          <w:u w:val="single"/>
          <w:rtl w:val="0"/>
        </w:rPr>
        <w:t xml:space="preserve">Job Purpose</w:t>
      </w:r>
      <w:r w:rsidDel="00000000" w:rsidR="00000000" w:rsidRPr="00000000">
        <w:rPr>
          <w:rtl w:val="0"/>
        </w:rPr>
      </w:r>
    </w:p>
    <w:p w:rsidR="00000000" w:rsidDel="00000000" w:rsidP="00000000" w:rsidRDefault="00000000" w:rsidRPr="00000000" w14:paraId="00000009">
      <w:pPr>
        <w:numPr>
          <w:ilvl w:val="0"/>
          <w:numId w:val="6"/>
        </w:numPr>
        <w:spacing w:after="0" w:afterAutospacing="0" w:before="24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To carry out the professional duties of an unqualified teacher as circumstances may require and in accordance with the school's policies under the direction of the Deputy Headteacher and the Headteacher.</w:t>
      </w:r>
    </w:p>
    <w:p w:rsidR="00000000" w:rsidDel="00000000" w:rsidP="00000000" w:rsidRDefault="00000000" w:rsidRPr="00000000" w14:paraId="0000000A">
      <w:pPr>
        <w:numPr>
          <w:ilvl w:val="0"/>
          <w:numId w:val="6"/>
        </w:numPr>
        <w:spacing w:after="160" w:line="259"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To be an effective professional who demonstrates thorough curriculum knowledge, can teach and assess effectively, take responsibility for professional development and has students who achieve well.</w:t>
      </w:r>
      <w:r w:rsidDel="00000000" w:rsidR="00000000" w:rsidRPr="00000000">
        <w:rPr>
          <w:rtl w:val="0"/>
        </w:rPr>
      </w:r>
    </w:p>
    <w:p w:rsidR="00000000" w:rsidDel="00000000" w:rsidP="00000000" w:rsidRDefault="00000000" w:rsidRPr="00000000" w14:paraId="0000000B">
      <w:pPr>
        <w:spacing w:after="160" w:line="259"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0C">
      <w:pPr>
        <w:spacing w:after="240" w:before="240" w:lineRule="auto"/>
        <w:rPr>
          <w:rFonts w:ascii="Comfortaa" w:cs="Comfortaa" w:eastAsia="Comfortaa" w:hAnsi="Comfortaa"/>
          <w:b w:val="1"/>
          <w:bCs w:val="1"/>
          <w:u w:val="single"/>
        </w:rPr>
      </w:pPr>
      <w:r w:rsidDel="00000000" w:rsidR="00000000" w:rsidRPr="00000000">
        <w:rPr>
          <w:rFonts w:ascii="Comfortaa" w:cs="Comfortaa" w:eastAsia="Comfortaa" w:hAnsi="Comfortaa"/>
          <w:b w:val="1"/>
          <w:bCs w:val="1"/>
          <w:u w:val="single"/>
          <w:rtl w:val="0"/>
        </w:rPr>
        <w:t xml:space="preserve">Areas of Responsibility and Key Tasks</w:t>
      </w:r>
    </w:p>
    <w:p w:rsidR="00000000" w:rsidDel="00000000" w:rsidP="00000000" w:rsidRDefault="00000000" w:rsidRPr="00000000" w14:paraId="0000000D">
      <w:pPr>
        <w:spacing w:before="240" w:lineRule="auto"/>
        <w:rPr>
          <w:rFonts w:ascii="Comfortaa" w:cs="Comfortaa" w:eastAsia="Comfortaa" w:hAnsi="Comfortaa"/>
          <w:b w:val="1"/>
          <w:bCs w:val="1"/>
          <w:sz w:val="18"/>
          <w:szCs w:val="18"/>
          <w:u w:val="single"/>
        </w:rPr>
      </w:pPr>
      <w:r w:rsidDel="00000000" w:rsidR="00000000" w:rsidRPr="00000000">
        <w:rPr>
          <w:rFonts w:ascii="Comfortaa" w:cs="Comfortaa" w:eastAsia="Comfortaa" w:hAnsi="Comfortaa"/>
          <w:b w:val="1"/>
          <w:bCs w:val="1"/>
          <w:sz w:val="20"/>
          <w:szCs w:val="20"/>
          <w:u w:val="single"/>
          <w:rtl w:val="0"/>
        </w:rPr>
        <w:t xml:space="preserve">Planning, Teaching and Class Management</w:t>
      </w:r>
      <w:r w:rsidDel="00000000" w:rsidR="00000000" w:rsidRPr="00000000">
        <w:rPr>
          <w:rtl w:val="0"/>
        </w:rPr>
      </w:r>
    </w:p>
    <w:p w:rsidR="00000000" w:rsidDel="00000000" w:rsidP="00000000" w:rsidRDefault="00000000" w:rsidRPr="00000000" w14:paraId="0000000E">
      <w:pPr>
        <w:numPr>
          <w:ilvl w:val="0"/>
          <w:numId w:val="3"/>
        </w:numPr>
        <w:spacing w:after="0" w:afterAutospacing="0" w:before="24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Support the delivery of personal development education by planning and delivering sessions to allocated students in order to support their emotional development and wellbeing through:</w:t>
      </w:r>
      <w:r w:rsidDel="00000000" w:rsidR="00000000" w:rsidRPr="00000000">
        <w:rPr>
          <w:rtl w:val="0"/>
        </w:rPr>
      </w:r>
    </w:p>
    <w:p w:rsidR="00000000" w:rsidDel="00000000" w:rsidP="00000000" w:rsidRDefault="00000000" w:rsidRPr="00000000" w14:paraId="0000000F">
      <w:pPr>
        <w:numPr>
          <w:ilvl w:val="0"/>
          <w:numId w:val="3"/>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planning structured wellbeing and personal development sessions in line with school guidance;</w:t>
      </w:r>
    </w:p>
    <w:p w:rsidR="00000000" w:rsidDel="00000000" w:rsidP="00000000" w:rsidRDefault="00000000" w:rsidRPr="00000000" w14:paraId="00000010">
      <w:pPr>
        <w:numPr>
          <w:ilvl w:val="0"/>
          <w:numId w:val="3"/>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identifying clear learning intentions for lessons and considering how these will be delivered and reviewed;</w:t>
      </w:r>
    </w:p>
    <w:p w:rsidR="00000000" w:rsidDel="00000000" w:rsidP="00000000" w:rsidRDefault="00000000" w:rsidRPr="00000000" w14:paraId="00000011">
      <w:pPr>
        <w:numPr>
          <w:ilvl w:val="0"/>
          <w:numId w:val="3"/>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setting tasks and activities that engage students and promote participation and reflection;</w:t>
      </w:r>
    </w:p>
    <w:p w:rsidR="00000000" w:rsidDel="00000000" w:rsidP="00000000" w:rsidRDefault="00000000" w:rsidRPr="00000000" w14:paraId="00000012">
      <w:pPr>
        <w:numPr>
          <w:ilvl w:val="0"/>
          <w:numId w:val="3"/>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maintaining high expectations for behaviour, engagement and respect within sessions;</w:t>
      </w:r>
    </w:p>
    <w:p w:rsidR="00000000" w:rsidDel="00000000" w:rsidP="00000000" w:rsidRDefault="00000000" w:rsidRPr="00000000" w14:paraId="00000013">
      <w:pPr>
        <w:numPr>
          <w:ilvl w:val="0"/>
          <w:numId w:val="3"/>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setting clear and appropriate learning goals which support students’ personal development and wellbeing;</w:t>
      </w:r>
    </w:p>
    <w:p w:rsidR="00000000" w:rsidDel="00000000" w:rsidP="00000000" w:rsidRDefault="00000000" w:rsidRPr="00000000" w14:paraId="00000014">
      <w:pPr>
        <w:numPr>
          <w:ilvl w:val="0"/>
          <w:numId w:val="3"/>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being aware of and making appropriate provision for students who are AEN/SEN, very able, LAC or who have other individual needs;</w:t>
      </w:r>
    </w:p>
    <w:p w:rsidR="00000000" w:rsidDel="00000000" w:rsidP="00000000" w:rsidRDefault="00000000" w:rsidRPr="00000000" w14:paraId="00000015">
      <w:pPr>
        <w:numPr>
          <w:ilvl w:val="0"/>
          <w:numId w:val="3"/>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providing clear structure for sessions, maintaining appropriate pace and ensuring a safe and supportive learning environment;</w:t>
      </w:r>
    </w:p>
    <w:p w:rsidR="00000000" w:rsidDel="00000000" w:rsidP="00000000" w:rsidRDefault="00000000" w:rsidRPr="00000000" w14:paraId="00000016">
      <w:pPr>
        <w:numPr>
          <w:ilvl w:val="0"/>
          <w:numId w:val="3"/>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making effective use of discussion, reflection and wellbeing activities to support learning;</w:t>
        <w:br w:type="textWrapping"/>
        <w:t xml:space="preserve">ensuring effective use of session time and available resources;</w:t>
      </w:r>
    </w:p>
    <w:p w:rsidR="00000000" w:rsidDel="00000000" w:rsidP="00000000" w:rsidRDefault="00000000" w:rsidRPr="00000000" w14:paraId="00000017">
      <w:pPr>
        <w:numPr>
          <w:ilvl w:val="0"/>
          <w:numId w:val="3"/>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maintaining discipline in accordance with the school's procedures and encouraging good practice with regard to punctuality, behaviour and engagement.</w:t>
      </w:r>
    </w:p>
    <w:p w:rsidR="00000000" w:rsidDel="00000000" w:rsidP="00000000" w:rsidRDefault="00000000" w:rsidRPr="00000000" w14:paraId="00000018">
      <w:pPr>
        <w:numPr>
          <w:ilvl w:val="0"/>
          <w:numId w:val="3"/>
        </w:numPr>
        <w:spacing w:after="0" w:afterAutospacing="0" w:before="0" w:beforeAutospacing="0" w:lineRule="auto"/>
        <w:ind w:left="720" w:hanging="360"/>
        <w:rPr>
          <w:rFonts w:ascii="Comfortaa" w:cs="Comfortaa" w:eastAsia="Comfortaa" w:hAnsi="Comfortaa"/>
          <w:u w:val="none"/>
        </w:rPr>
      </w:pPr>
      <w:r w:rsidDel="00000000" w:rsidR="00000000" w:rsidRPr="00000000">
        <w:rPr>
          <w:rFonts w:ascii="Comfortaa" w:cs="Comfortaa" w:eastAsia="Comfortaa" w:hAnsi="Comfortaa"/>
          <w:rtl w:val="0"/>
        </w:rPr>
        <w:t xml:space="preserve">identify and support students to enter and complete NCFE Level 1 Personal Development course</w:t>
      </w:r>
    </w:p>
    <w:p w:rsidR="00000000" w:rsidDel="00000000" w:rsidP="00000000" w:rsidRDefault="00000000" w:rsidRPr="00000000" w14:paraId="00000019">
      <w:pPr>
        <w:numPr>
          <w:ilvl w:val="0"/>
          <w:numId w:val="3"/>
        </w:numPr>
        <w:spacing w:after="240" w:before="0" w:beforeAutospacing="0" w:lineRule="auto"/>
        <w:ind w:left="720" w:hanging="360"/>
        <w:rPr>
          <w:rFonts w:ascii="Comfortaa" w:cs="Comfortaa" w:eastAsia="Comfortaa" w:hAnsi="Comfortaa"/>
          <w:u w:val="none"/>
        </w:rPr>
      </w:pPr>
      <w:r w:rsidDel="00000000" w:rsidR="00000000" w:rsidRPr="00000000">
        <w:rPr>
          <w:rtl w:val="0"/>
        </w:rPr>
      </w:r>
    </w:p>
    <w:p w:rsidR="00000000" w:rsidDel="00000000" w:rsidP="00000000" w:rsidRDefault="00000000" w:rsidRPr="00000000" w14:paraId="0000001A">
      <w:pPr>
        <w:spacing w:after="240" w:before="240" w:lineRule="auto"/>
        <w:rPr>
          <w:rFonts w:ascii="Comfortaa" w:cs="Comfortaa" w:eastAsia="Comfortaa" w:hAnsi="Comfortaa"/>
          <w:b w:val="1"/>
          <w:bCs w:val="1"/>
          <w:sz w:val="46"/>
          <w:szCs w:val="46"/>
        </w:rPr>
      </w:pPr>
      <w:r w:rsidDel="00000000" w:rsidR="00000000" w:rsidRPr="00000000">
        <w:rPr>
          <w:rFonts w:ascii="Comfortaa" w:cs="Comfortaa" w:eastAsia="Comfortaa" w:hAnsi="Comfortaa"/>
          <w:b w:val="1"/>
          <w:bCs w:val="1"/>
          <w:sz w:val="20"/>
          <w:szCs w:val="20"/>
          <w:u w:val="single"/>
          <w:rtl w:val="0"/>
        </w:rPr>
        <w:t xml:space="preserve">Monitoring, Recording and Reporting</w:t>
      </w:r>
      <w:r w:rsidDel="00000000" w:rsidR="00000000" w:rsidRPr="00000000">
        <w:rPr>
          <w:rtl w:val="0"/>
        </w:rPr>
      </w:r>
    </w:p>
    <w:p w:rsidR="00000000" w:rsidDel="00000000" w:rsidP="00000000" w:rsidRDefault="00000000" w:rsidRPr="00000000" w14:paraId="0000001B">
      <w:pPr>
        <w:numPr>
          <w:ilvl w:val="0"/>
          <w:numId w:val="2"/>
        </w:numPr>
        <w:spacing w:after="0" w:afterAutospacing="0" w:before="24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monitor student engagement and participation in lessons;</w:t>
        <w:br w:type="textWrapping"/>
        <w:t xml:space="preserve">maintain basic records of student participation and progress in lessons where required;</w:t>
      </w:r>
    </w:p>
    <w:p w:rsidR="00000000" w:rsidDel="00000000" w:rsidP="00000000" w:rsidRDefault="00000000" w:rsidRPr="00000000" w14:paraId="0000001C">
      <w:pPr>
        <w:numPr>
          <w:ilvl w:val="0"/>
          <w:numId w:val="2"/>
        </w:numPr>
        <w:spacing w:after="24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contribute to monitoring the effectiveness of support programmes;</w:t>
        <w:br w:type="textWrapping"/>
        <w:t xml:space="preserve">support the school’s reporting procedures where appropriate.</w:t>
      </w:r>
      <w:r w:rsidDel="00000000" w:rsidR="00000000" w:rsidRPr="00000000">
        <w:rPr>
          <w:rtl w:val="0"/>
        </w:rPr>
      </w:r>
    </w:p>
    <w:p w:rsidR="00000000" w:rsidDel="00000000" w:rsidP="00000000" w:rsidRDefault="00000000" w:rsidRPr="00000000" w14:paraId="0000001D">
      <w:pPr>
        <w:spacing w:after="40" w:before="40" w:lineRule="auto"/>
        <w:ind w:left="960" w:hanging="360"/>
        <w:rPr>
          <w:rFonts w:ascii="Comfortaa" w:cs="Comfortaa" w:eastAsia="Comfortaa" w:hAnsi="Comfortaa"/>
          <w:b w:val="1"/>
          <w:bCs w:val="1"/>
          <w:sz w:val="20"/>
          <w:szCs w:val="20"/>
          <w:u w:val="single"/>
        </w:rPr>
      </w:pPr>
      <w:r w:rsidDel="00000000" w:rsidR="00000000" w:rsidRPr="00000000">
        <w:rPr>
          <w:rtl w:val="0"/>
        </w:rPr>
      </w:r>
    </w:p>
    <w:p w:rsidR="00000000" w:rsidDel="00000000" w:rsidP="00000000" w:rsidRDefault="00000000" w:rsidRPr="00000000" w14:paraId="0000001E">
      <w:pPr>
        <w:keepNext w:val="0"/>
        <w:keepLines w:val="0"/>
        <w:widowControl w:val="0"/>
        <w:spacing w:after="0" w:before="0" w:line="240" w:lineRule="auto"/>
        <w:rPr>
          <w:rFonts w:ascii="Comfortaa" w:cs="Comfortaa" w:eastAsia="Comfortaa" w:hAnsi="Comfortaa"/>
          <w:b w:val="1"/>
          <w:bCs w:val="1"/>
          <w:sz w:val="20"/>
          <w:szCs w:val="20"/>
          <w:u w:val="single"/>
        </w:rPr>
      </w:pPr>
      <w:r w:rsidDel="00000000" w:rsidR="00000000" w:rsidRPr="00000000">
        <w:rPr>
          <w:rFonts w:ascii="Comfortaa" w:cs="Comfortaa" w:eastAsia="Comfortaa" w:hAnsi="Comfortaa"/>
          <w:b w:val="1"/>
          <w:bCs w:val="1"/>
          <w:sz w:val="20"/>
          <w:szCs w:val="20"/>
          <w:u w:val="single"/>
          <w:rtl w:val="0"/>
        </w:rPr>
        <w:t xml:space="preserve">Curriculum Support and Development</w:t>
      </w:r>
    </w:p>
    <w:p w:rsidR="00000000" w:rsidDel="00000000" w:rsidP="00000000" w:rsidRDefault="00000000" w:rsidRPr="00000000" w14:paraId="0000001F">
      <w:pPr>
        <w:keepNext w:val="0"/>
        <w:keepLines w:val="0"/>
        <w:widowControl w:val="0"/>
        <w:spacing w:after="0" w:before="0" w:line="240" w:lineRule="auto"/>
        <w:rPr>
          <w:rFonts w:ascii="Comfortaa" w:cs="Comfortaa" w:eastAsia="Comfortaa" w:hAnsi="Comfortaa"/>
          <w:b w:val="1"/>
          <w:bCs w:val="1"/>
          <w:sz w:val="20"/>
          <w:szCs w:val="20"/>
          <w:u w:val="single"/>
        </w:rPr>
      </w:pPr>
      <w:r w:rsidDel="00000000" w:rsidR="00000000" w:rsidRPr="00000000">
        <w:rPr>
          <w:rtl w:val="0"/>
        </w:rPr>
      </w:r>
    </w:p>
    <w:p w:rsidR="00000000" w:rsidDel="00000000" w:rsidP="00000000" w:rsidRDefault="00000000" w:rsidRPr="00000000" w14:paraId="00000020">
      <w:pPr>
        <w:keepNext w:val="0"/>
        <w:keepLines w:val="0"/>
        <w:widowControl w:val="0"/>
        <w:numPr>
          <w:ilvl w:val="0"/>
          <w:numId w:val="7"/>
        </w:numPr>
        <w:spacing w:after="0" w:before="0" w:line="276"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support the delivery of the school’s wellbeing and personal development curriculum;</w:t>
      </w:r>
    </w:p>
    <w:p w:rsidR="00000000" w:rsidDel="00000000" w:rsidP="00000000" w:rsidRDefault="00000000" w:rsidRPr="00000000" w14:paraId="00000021">
      <w:pPr>
        <w:keepNext w:val="0"/>
        <w:keepLines w:val="0"/>
        <w:widowControl w:val="0"/>
        <w:numPr>
          <w:ilvl w:val="0"/>
          <w:numId w:val="7"/>
        </w:numPr>
        <w:spacing w:after="0" w:before="0" w:line="276"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contribute ideas and resources for activities and sessions;</w:t>
      </w:r>
    </w:p>
    <w:p w:rsidR="00000000" w:rsidDel="00000000" w:rsidP="00000000" w:rsidRDefault="00000000" w:rsidRPr="00000000" w14:paraId="00000022">
      <w:pPr>
        <w:keepNext w:val="0"/>
        <w:keepLines w:val="0"/>
        <w:widowControl w:val="0"/>
        <w:numPr>
          <w:ilvl w:val="0"/>
          <w:numId w:val="7"/>
        </w:numPr>
        <w:spacing w:after="0" w:before="0" w:line="276"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work with pastoral leaders and teaching staff to support the development and implementation of wellbeing initiatives across the school;</w:t>
      </w:r>
    </w:p>
    <w:p w:rsidR="00000000" w:rsidDel="00000000" w:rsidP="00000000" w:rsidRDefault="00000000" w:rsidRPr="00000000" w14:paraId="00000023">
      <w:pPr>
        <w:keepNext w:val="0"/>
        <w:keepLines w:val="0"/>
        <w:widowControl w:val="0"/>
        <w:numPr>
          <w:ilvl w:val="0"/>
          <w:numId w:val="7"/>
        </w:numPr>
        <w:spacing w:after="0" w:before="0" w:line="276"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support the delivery of programmes that promote emotional wellbeing, resilience and positive relationships.</w:t>
      </w:r>
      <w:r w:rsidDel="00000000" w:rsidR="00000000" w:rsidRPr="00000000">
        <w:rPr>
          <w:rtl w:val="0"/>
        </w:rPr>
      </w:r>
    </w:p>
    <w:p w:rsidR="00000000" w:rsidDel="00000000" w:rsidP="00000000" w:rsidRDefault="00000000" w:rsidRPr="00000000" w14:paraId="00000024">
      <w:pPr>
        <w:spacing w:after="40" w:before="40" w:lineRule="auto"/>
        <w:ind w:left="960" w:hanging="360"/>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25">
      <w:pPr>
        <w:spacing w:after="240" w:before="240" w:lineRule="auto"/>
        <w:rPr>
          <w:rFonts w:ascii="Comfortaa" w:cs="Comfortaa" w:eastAsia="Comfortaa" w:hAnsi="Comfortaa"/>
          <w:b w:val="1"/>
          <w:bCs w:val="1"/>
          <w:sz w:val="20"/>
          <w:szCs w:val="20"/>
          <w:u w:val="single"/>
        </w:rPr>
      </w:pPr>
      <w:r w:rsidDel="00000000" w:rsidR="00000000" w:rsidRPr="00000000">
        <w:rPr>
          <w:rFonts w:ascii="Comfortaa" w:cs="Comfortaa" w:eastAsia="Comfortaa" w:hAnsi="Comfortaa"/>
          <w:sz w:val="20"/>
          <w:szCs w:val="20"/>
          <w:rtl w:val="0"/>
        </w:rPr>
        <w:t xml:space="preserve"> </w:t>
      </w:r>
      <w:r w:rsidDel="00000000" w:rsidR="00000000" w:rsidRPr="00000000">
        <w:rPr>
          <w:rFonts w:ascii="Comfortaa" w:cs="Comfortaa" w:eastAsia="Comfortaa" w:hAnsi="Comfortaa"/>
          <w:b w:val="1"/>
          <w:bCs w:val="1"/>
          <w:sz w:val="20"/>
          <w:szCs w:val="20"/>
          <w:u w:val="single"/>
          <w:rtl w:val="0"/>
        </w:rPr>
        <w:t xml:space="preserve">Pastoral Duties</w:t>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mfortaa" w:cs="Comfortaa" w:eastAsia="Comfortaa" w:hAnsi="Comfortaa"/>
        </w:rPr>
      </w:pPr>
      <w:r w:rsidDel="00000000" w:rsidR="00000000" w:rsidRPr="00000000">
        <w:rPr>
          <w:rFonts w:ascii="Comfortaa" w:cs="Comfortaa" w:eastAsia="Comfortaa" w:hAnsi="Comfortaa"/>
          <w:rtl w:val="0"/>
        </w:rPr>
        <w:t xml:space="preserve">Be a keyworker to an assigned student/group of students;</w:t>
      </w:r>
    </w:p>
    <w:p w:rsidR="00000000" w:rsidDel="00000000" w:rsidP="00000000" w:rsidRDefault="00000000" w:rsidRPr="00000000" w14:paraId="000000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mfortaa" w:cs="Comfortaa" w:eastAsia="Comfortaa" w:hAnsi="Comfortaa"/>
        </w:rPr>
      </w:pPr>
      <w:r w:rsidDel="00000000" w:rsidR="00000000" w:rsidRPr="00000000">
        <w:rPr>
          <w:rFonts w:ascii="Comfortaa" w:cs="Comfortaa" w:eastAsia="Comfortaa" w:hAnsi="Comfortaa"/>
          <w:rtl w:val="0"/>
        </w:rPr>
        <w:t xml:space="preserve">P</w:t>
      </w:r>
      <w:r w:rsidDel="00000000" w:rsidR="00000000" w:rsidRPr="00000000">
        <w:rPr>
          <w:rFonts w:ascii="Comfortaa" w:cs="Comfortaa" w:eastAsia="Comfortaa" w:hAnsi="Comfortaa"/>
          <w:rtl w:val="0"/>
        </w:rPr>
        <w:t xml:space="preserve">romote the general progress and well-being of individual students;</w:t>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mfortaa" w:cs="Comfortaa" w:eastAsia="Comfortaa" w:hAnsi="Comfortaa"/>
        </w:rPr>
      </w:pPr>
      <w:r w:rsidDel="00000000" w:rsidR="00000000" w:rsidRPr="00000000">
        <w:rPr>
          <w:rFonts w:ascii="Comfortaa" w:cs="Comfortaa" w:eastAsia="Comfortaa" w:hAnsi="Comfortaa"/>
          <w:rtl w:val="0"/>
        </w:rPr>
        <w:t xml:space="preserve">Liaise with the Pastoral Leader to ensure the implementation of the school's pastoral system;</w:t>
      </w:r>
    </w:p>
    <w:p w:rsidR="00000000" w:rsidDel="00000000" w:rsidP="00000000" w:rsidRDefault="00000000" w:rsidRPr="00000000" w14:paraId="000000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mfortaa" w:cs="Comfortaa" w:eastAsia="Comfortaa" w:hAnsi="Comfortaa"/>
        </w:rPr>
      </w:pPr>
      <w:r w:rsidDel="00000000" w:rsidR="00000000" w:rsidRPr="00000000">
        <w:rPr>
          <w:rFonts w:ascii="Comfortaa" w:cs="Comfortaa" w:eastAsia="Comfortaa" w:hAnsi="Comfortaa"/>
          <w:rtl w:val="0"/>
        </w:rPr>
        <w:t xml:space="preserve">Register students, accompany them to assemblies, encourage their full attendance at all lessons and their participation in other aspects of school life;</w:t>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mfortaa" w:cs="Comfortaa" w:eastAsia="Comfortaa" w:hAnsi="Comfortaa"/>
        </w:rPr>
      </w:pPr>
      <w:r w:rsidDel="00000000" w:rsidR="00000000" w:rsidRPr="00000000">
        <w:rPr>
          <w:rFonts w:ascii="Comfortaa" w:cs="Comfortaa" w:eastAsia="Comfortaa" w:hAnsi="Comfortaa"/>
          <w:rtl w:val="0"/>
        </w:rPr>
        <w:t xml:space="preserve">Contribute to the preparation of Action Plans and progress files and other reports;</w:t>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mfortaa" w:cs="Comfortaa" w:eastAsia="Comfortaa" w:hAnsi="Comfortaa"/>
        </w:rPr>
      </w:pPr>
      <w:r w:rsidDel="00000000" w:rsidR="00000000" w:rsidRPr="00000000">
        <w:rPr>
          <w:rFonts w:ascii="Comfortaa" w:cs="Comfortaa" w:eastAsia="Comfortaa" w:hAnsi="Comfortaa"/>
          <w:rtl w:val="0"/>
        </w:rPr>
        <w:t xml:space="preserve">Alert appropriate staff to problems experienced by students and make recommendations as to how these may be resolved;</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mfortaa" w:cs="Comfortaa" w:eastAsia="Comfortaa" w:hAnsi="Comfortaa"/>
        </w:rPr>
      </w:pPr>
      <w:r w:rsidDel="00000000" w:rsidR="00000000" w:rsidRPr="00000000">
        <w:rPr>
          <w:rFonts w:ascii="Comfortaa" w:cs="Comfortaa" w:eastAsia="Comfortaa" w:hAnsi="Comfortaa"/>
          <w:rtl w:val="0"/>
        </w:rPr>
        <w:t xml:space="preserve">Communicate, as appropriate, with parents of students and persons or bodies outside the school concerned with the welfare of individual students, after consultation with appropriate staff;</w:t>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mfortaa" w:cs="Comfortaa" w:eastAsia="Comfortaa" w:hAnsi="Comfortaa"/>
        </w:rPr>
      </w:pPr>
      <w:r w:rsidDel="00000000" w:rsidR="00000000" w:rsidRPr="00000000">
        <w:rPr>
          <w:rFonts w:ascii="Comfortaa" w:cs="Comfortaa" w:eastAsia="Comfortaa" w:hAnsi="Comfortaa"/>
          <w:rtl w:val="0"/>
        </w:rPr>
        <w:t xml:space="preserve">Contribute to PSHE and citizenship and enterprise according to school policy.</w:t>
      </w:r>
      <w:r w:rsidDel="00000000" w:rsidR="00000000" w:rsidRPr="00000000">
        <w:rPr>
          <w:rtl w:val="0"/>
        </w:rPr>
      </w:r>
    </w:p>
    <w:p w:rsidR="00000000" w:rsidDel="00000000" w:rsidP="00000000" w:rsidRDefault="00000000" w:rsidRPr="00000000" w14:paraId="0000002E">
      <w:pPr>
        <w:spacing w:after="240" w:befor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02F">
      <w:pPr>
        <w:spacing w:after="240" w:before="240" w:lineRule="auto"/>
        <w:rPr>
          <w:rFonts w:ascii="Comfortaa" w:cs="Comfortaa" w:eastAsia="Comfortaa" w:hAnsi="Comfortaa"/>
          <w:b w:val="1"/>
          <w:bCs w:val="1"/>
          <w:sz w:val="20"/>
          <w:szCs w:val="20"/>
          <w:u w:val="single"/>
        </w:rPr>
      </w:pPr>
      <w:r w:rsidDel="00000000" w:rsidR="00000000" w:rsidRPr="00000000">
        <w:rPr>
          <w:rFonts w:ascii="Comfortaa" w:cs="Comfortaa" w:eastAsia="Comfortaa" w:hAnsi="Comfortaa"/>
          <w:b w:val="1"/>
          <w:bCs w:val="1"/>
          <w:sz w:val="20"/>
          <w:szCs w:val="20"/>
          <w:u w:val="single"/>
          <w:rtl w:val="0"/>
        </w:rPr>
        <w:t xml:space="preserve">Other Professional Requirements</w:t>
      </w:r>
    </w:p>
    <w:p w:rsidR="00000000" w:rsidDel="00000000" w:rsidP="00000000" w:rsidRDefault="00000000" w:rsidRPr="00000000" w14:paraId="00000030">
      <w:pPr>
        <w:numPr>
          <w:ilvl w:val="0"/>
          <w:numId w:val="1"/>
        </w:numPr>
        <w:spacing w:after="0" w:afterAutospacing="0" w:before="240" w:line="24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operate at all times within the stated policies and practices of the school;</w:t>
      </w:r>
    </w:p>
    <w:p w:rsidR="00000000" w:rsidDel="00000000" w:rsidP="00000000" w:rsidRDefault="00000000" w:rsidRPr="00000000" w14:paraId="00000031">
      <w:pPr>
        <w:numPr>
          <w:ilvl w:val="0"/>
          <w:numId w:val="1"/>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demonstrate an understanding of safeguarding responsibilities and promote the welfare of students;</w:t>
      </w:r>
    </w:p>
    <w:p w:rsidR="00000000" w:rsidDel="00000000" w:rsidP="00000000" w:rsidRDefault="00000000" w:rsidRPr="00000000" w14:paraId="00000032">
      <w:pPr>
        <w:numPr>
          <w:ilvl w:val="0"/>
          <w:numId w:val="1"/>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establish positive working relationships with students and staff;</w:t>
      </w:r>
    </w:p>
    <w:p w:rsidR="00000000" w:rsidDel="00000000" w:rsidP="00000000" w:rsidRDefault="00000000" w:rsidRPr="00000000" w14:paraId="00000033">
      <w:pPr>
        <w:numPr>
          <w:ilvl w:val="0"/>
          <w:numId w:val="1"/>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set a good example through presentation, conduct and professionalism;</w:t>
      </w:r>
    </w:p>
    <w:p w:rsidR="00000000" w:rsidDel="00000000" w:rsidP="00000000" w:rsidRDefault="00000000" w:rsidRPr="00000000" w14:paraId="00000034">
      <w:pPr>
        <w:numPr>
          <w:ilvl w:val="0"/>
          <w:numId w:val="1"/>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support the school’s commitment to enabling every child to achieve their potential;</w:t>
      </w:r>
    </w:p>
    <w:p w:rsidR="00000000" w:rsidDel="00000000" w:rsidP="00000000" w:rsidRDefault="00000000" w:rsidRPr="00000000" w14:paraId="00000035">
      <w:pPr>
        <w:numPr>
          <w:ilvl w:val="0"/>
          <w:numId w:val="1"/>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cooperate with colleagues to ensure effective use of resources and support for students;</w:t>
      </w:r>
    </w:p>
    <w:p w:rsidR="00000000" w:rsidDel="00000000" w:rsidP="00000000" w:rsidRDefault="00000000" w:rsidRPr="00000000" w14:paraId="00000036">
      <w:pPr>
        <w:numPr>
          <w:ilvl w:val="0"/>
          <w:numId w:val="1"/>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contribute to the wider life of the school through participation in meetings, training and school events;</w:t>
      </w:r>
    </w:p>
    <w:p w:rsidR="00000000" w:rsidDel="00000000" w:rsidP="00000000" w:rsidRDefault="00000000" w:rsidRPr="00000000" w14:paraId="00000037">
      <w:pPr>
        <w:numPr>
          <w:ilvl w:val="0"/>
          <w:numId w:val="1"/>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attend events such as Pupil Progress Days and other school activities where appropriate;</w:t>
      </w:r>
    </w:p>
    <w:p w:rsidR="00000000" w:rsidDel="00000000" w:rsidP="00000000" w:rsidRDefault="00000000" w:rsidRPr="00000000" w14:paraId="00000038">
      <w:pPr>
        <w:numPr>
          <w:ilvl w:val="0"/>
          <w:numId w:val="1"/>
        </w:numPr>
        <w:spacing w:after="0" w:afterAutospacing="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engage in professional development opportunities relevant to the role;</w:t>
      </w:r>
    </w:p>
    <w:p w:rsidR="00000000" w:rsidDel="00000000" w:rsidP="00000000" w:rsidRDefault="00000000" w:rsidRPr="00000000" w14:paraId="00000039">
      <w:pPr>
        <w:numPr>
          <w:ilvl w:val="0"/>
          <w:numId w:val="1"/>
        </w:numPr>
        <w:spacing w:after="40" w:before="0" w:beforeAutospacing="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support positive communication with parents and carers where appropriate.</w:t>
      </w:r>
      <w:r w:rsidDel="00000000" w:rsidR="00000000" w:rsidRPr="00000000">
        <w:rPr>
          <w:rtl w:val="0"/>
        </w:rPr>
      </w:r>
    </w:p>
    <w:p w:rsidR="00000000" w:rsidDel="00000000" w:rsidP="00000000" w:rsidRDefault="00000000" w:rsidRPr="00000000" w14:paraId="0000003A">
      <w:pPr>
        <w:spacing w:after="40" w:before="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03B">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Whilst every effort has been made to explain the main duties and responsibilities of the post, each individual task undertaken may not be identified.</w:t>
      </w:r>
    </w:p>
    <w:p w:rsidR="00000000" w:rsidDel="00000000" w:rsidP="00000000" w:rsidRDefault="00000000" w:rsidRPr="00000000" w14:paraId="0000003C">
      <w:pPr>
        <w:spacing w:before="240" w:lineRule="auto"/>
        <w:rPr>
          <w:rFonts w:ascii="Comfortaa" w:cs="Comfortaa" w:eastAsia="Comfortaa" w:hAnsi="Comfortaa"/>
        </w:rPr>
      </w:pPr>
      <w:r w:rsidDel="00000000" w:rsidR="00000000" w:rsidRPr="00000000">
        <w:rPr>
          <w:rFonts w:ascii="Comfortaa" w:cs="Comfortaa" w:eastAsia="Comfortaa" w:hAnsi="Comfortaa"/>
          <w:rtl w:val="0"/>
        </w:rPr>
        <w:t xml:space="preserve">Employees will be expected to comply with any reasonable request from a manager to undertake work of a similar level that is not specified in this job description.</w:t>
      </w:r>
    </w:p>
    <w:p w:rsidR="00000000" w:rsidDel="00000000" w:rsidP="00000000" w:rsidRDefault="00000000" w:rsidRPr="00000000" w14:paraId="0000003D">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It is understood that areas of responsibility are from time to time subject to review and are negotiable in the light of the needs of the school and the professional development of the staff.</w:t>
      </w:r>
    </w:p>
    <w:p w:rsidR="00000000" w:rsidDel="00000000" w:rsidP="00000000" w:rsidRDefault="00000000" w:rsidRPr="00000000" w14:paraId="0000003E">
      <w:pPr>
        <w:spacing w:after="240" w:before="240" w:lineRule="auto"/>
        <w:rPr>
          <w:rFonts w:ascii="Comfortaa" w:cs="Comfortaa" w:eastAsia="Comfortaa" w:hAnsi="Comfortaa"/>
          <w:sz w:val="20"/>
          <w:szCs w:val="20"/>
        </w:rPr>
      </w:pPr>
      <w:r w:rsidDel="00000000" w:rsidR="00000000" w:rsidRPr="00000000">
        <w:rPr>
          <w:rFonts w:ascii="Comfortaa" w:cs="Comfortaa" w:eastAsia="Comfortaa" w:hAnsi="Comfortaa"/>
          <w:rtl w:val="0"/>
        </w:rPr>
        <w:t xml:space="preserve">This job description may be reviewed at the end of the academic year or earlier if necessary.  In addition, it may be amended at any time after consultation with you.</w:t>
      </w:r>
      <w:r w:rsidDel="00000000" w:rsidR="00000000" w:rsidRPr="00000000">
        <w:rPr>
          <w:rtl w:val="0"/>
        </w:rPr>
      </w:r>
    </w:p>
    <w:p w:rsidR="00000000" w:rsidDel="00000000" w:rsidP="00000000" w:rsidRDefault="00000000" w:rsidRPr="00000000" w14:paraId="0000003F">
      <w:pPr>
        <w:spacing w:after="160" w:line="259" w:lineRule="auto"/>
        <w:rPr>
          <w:rFonts w:ascii="Comfortaa" w:cs="Comfortaa" w:eastAsia="Comfortaa" w:hAnsi="Comfortaa"/>
          <w:b w:val="1"/>
          <w:bCs w:val="1"/>
          <w:u w:val="single"/>
        </w:rPr>
      </w:pPr>
      <w:r w:rsidDel="00000000" w:rsidR="00000000" w:rsidRPr="00000000">
        <w:rPr>
          <w:rtl w:val="0"/>
        </w:rPr>
      </w:r>
    </w:p>
    <w:p w:rsidR="00000000" w:rsidDel="00000000" w:rsidP="00000000" w:rsidRDefault="00000000" w:rsidRPr="00000000" w14:paraId="00000040">
      <w:pPr>
        <w:spacing w:after="160" w:line="259" w:lineRule="auto"/>
        <w:rPr>
          <w:rFonts w:ascii="Comfortaa" w:cs="Comfortaa" w:eastAsia="Comfortaa" w:hAnsi="Comforta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keepNext w:val="0"/>
        <w:keepLines w:val="0"/>
        <w:spacing w:before="120" w:line="240" w:lineRule="auto"/>
        <w:rPr>
          <w:rFonts w:ascii="Comfortaa" w:cs="Comfortaa" w:eastAsia="Comfortaa" w:hAnsi="Comfortaa"/>
          <w:b w:val="1"/>
          <w:bCs w:val="1"/>
          <w:sz w:val="32"/>
          <w:szCs w:val="32"/>
        </w:rPr>
      </w:pPr>
      <w:r w:rsidDel="00000000" w:rsidR="00000000" w:rsidRPr="00000000">
        <w:rPr>
          <w:rFonts w:ascii="Comfortaa" w:cs="Comfortaa" w:eastAsia="Comfortaa" w:hAnsi="Comfortaa"/>
          <w:b w:val="1"/>
          <w:bCs w:val="1"/>
          <w:sz w:val="32"/>
          <w:szCs w:val="32"/>
          <w:rtl w:val="0"/>
        </w:rPr>
        <w:t xml:space="preserve">Person specification</w:t>
      </w:r>
    </w:p>
    <w:tbl>
      <w:tblPr>
        <w:tblStyle w:val="Table1"/>
        <w:tblW w:w="9645.0" w:type="dxa"/>
        <w:jc w:val="left"/>
        <w:tblInd w:w="-162.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2205"/>
        <w:gridCol w:w="7440"/>
        <w:tblGridChange w:id="0">
          <w:tblGrid>
            <w:gridCol w:w="2205"/>
            <w:gridCol w:w="7440"/>
          </w:tblGrid>
        </w:tblGridChange>
      </w:tblGrid>
      <w:tr>
        <w:trPr>
          <w:cantSplit w:val="1"/>
          <w:tblHeader w:val="0"/>
        </w:trPr>
        <w:tc>
          <w:tcPr>
            <w:tcBorders>
              <w:top w:color="f8f8f8" w:space="0" w:sz="4" w:val="single"/>
              <w:left w:color="f8f8f8" w:space="0" w:sz="4" w:val="single"/>
              <w:bottom w:color="f8f8f8" w:space="0" w:sz="4" w:val="single"/>
              <w:right w:color="f8f8f8" w:space="0" w:sz="12" w:val="single"/>
            </w:tcBorders>
            <w:shd w:fill="12263f" w:val="clear"/>
          </w:tcPr>
          <w:p w:rsidR="00000000" w:rsidDel="00000000" w:rsidP="00000000" w:rsidRDefault="00000000" w:rsidRPr="00000000" w14:paraId="00000042">
            <w:pPr>
              <w:spacing w:line="240" w:lineRule="auto"/>
              <w:rPr>
                <w:rFonts w:ascii="Comfortaa" w:cs="Comfortaa" w:eastAsia="Comfortaa" w:hAnsi="Comfortaa"/>
                <w:smallCaps w:val="1"/>
                <w:color w:val="f8f8f8"/>
              </w:rPr>
            </w:pPr>
            <w:r w:rsidDel="00000000" w:rsidR="00000000" w:rsidRPr="00000000">
              <w:rPr>
                <w:rFonts w:ascii="Comfortaa" w:cs="Comfortaa" w:eastAsia="Comfortaa" w:hAnsi="Comfortaa"/>
                <w:smallCaps w:val="1"/>
                <w:color w:val="f8f8f8"/>
                <w:rtl w:val="0"/>
              </w:rPr>
              <w:t xml:space="preserve">CRITERIA</w:t>
            </w:r>
          </w:p>
        </w:tc>
        <w:tc>
          <w:tcPr>
            <w:tcBorders>
              <w:top w:color="f8f8f8" w:space="0" w:sz="4" w:val="single"/>
              <w:left w:color="f8f8f8" w:space="0" w:sz="12" w:val="single"/>
              <w:bottom w:color="f8f8f8" w:space="0" w:sz="4" w:val="single"/>
              <w:right w:color="f8f8f8" w:space="0" w:sz="4" w:val="single"/>
            </w:tcBorders>
            <w:shd w:fill="12263f" w:val="clear"/>
          </w:tcPr>
          <w:p w:rsidR="00000000" w:rsidDel="00000000" w:rsidP="00000000" w:rsidRDefault="00000000" w:rsidRPr="00000000" w14:paraId="00000043">
            <w:pPr>
              <w:spacing w:line="240" w:lineRule="auto"/>
              <w:rPr>
                <w:rFonts w:ascii="Comfortaa" w:cs="Comfortaa" w:eastAsia="Comfortaa" w:hAnsi="Comfortaa"/>
                <w:smallCaps w:val="1"/>
                <w:color w:val="f8f8f8"/>
              </w:rPr>
            </w:pPr>
            <w:r w:rsidDel="00000000" w:rsidR="00000000" w:rsidRPr="00000000">
              <w:rPr>
                <w:rFonts w:ascii="Comfortaa" w:cs="Comfortaa" w:eastAsia="Comfortaa" w:hAnsi="Comfortaa"/>
                <w:smallCaps w:val="1"/>
                <w:color w:val="f8f8f8"/>
                <w:rtl w:val="0"/>
              </w:rPr>
              <w:t xml:space="preserve">QUALITIES</w:t>
            </w:r>
          </w:p>
        </w:tc>
      </w:tr>
      <w:tr>
        <w:trPr>
          <w:cantSplit w:val="1"/>
          <w:tblHeader w:val="0"/>
        </w:trPr>
        <w:tc>
          <w:tcPr>
            <w:tcBorders>
              <w:top w:color="f8f8f8" w:space="0" w:sz="4" w:val="single"/>
            </w:tcBorders>
            <w:shd w:fill="auto" w:val="clear"/>
          </w:tcPr>
          <w:p w:rsidR="00000000" w:rsidDel="00000000" w:rsidP="00000000" w:rsidRDefault="00000000" w:rsidRPr="00000000" w14:paraId="00000044">
            <w:pPr>
              <w:keepLines w:val="1"/>
              <w:spacing w:after="60" w:line="240"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Qualifications </w:t>
              <w:br w:type="textWrapping"/>
              <w:t xml:space="preserve">and training</w:t>
            </w:r>
          </w:p>
        </w:tc>
        <w:tc>
          <w:tcPr>
            <w:tcBorders>
              <w:top w:color="f8f8f8" w:space="0" w:sz="4" w:val="single"/>
            </w:tcBorders>
            <w:shd w:fill="auto" w:val="clear"/>
          </w:tcPr>
          <w:p w:rsidR="00000000" w:rsidDel="00000000" w:rsidP="00000000" w:rsidRDefault="00000000" w:rsidRPr="00000000" w14:paraId="00000045">
            <w:p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Essential</w:t>
            </w:r>
          </w:p>
          <w:p w:rsidR="00000000" w:rsidDel="00000000" w:rsidP="00000000" w:rsidRDefault="00000000" w:rsidRPr="00000000" w14:paraId="00000046">
            <w:pPr>
              <w:numPr>
                <w:ilvl w:val="0"/>
                <w:numId w:val="4"/>
              </w:num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A good standard of education particularly in English and Mathematics </w:t>
            </w:r>
          </w:p>
          <w:p w:rsidR="00000000" w:rsidDel="00000000" w:rsidP="00000000" w:rsidRDefault="00000000" w:rsidRPr="00000000" w14:paraId="00000047">
            <w:pPr>
              <w:numPr>
                <w:ilvl w:val="0"/>
                <w:numId w:val="4"/>
              </w:num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Willing to undertake further professional development </w:t>
            </w:r>
          </w:p>
          <w:p w:rsidR="00000000" w:rsidDel="00000000" w:rsidP="00000000" w:rsidRDefault="00000000" w:rsidRPr="00000000" w14:paraId="00000048">
            <w:p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Desirable: </w:t>
            </w:r>
          </w:p>
          <w:p w:rsidR="00000000" w:rsidDel="00000000" w:rsidP="00000000" w:rsidRDefault="00000000" w:rsidRPr="00000000" w14:paraId="00000049">
            <w:pPr>
              <w:numPr>
                <w:ilvl w:val="0"/>
                <w:numId w:val="4"/>
              </w:num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GSCE, (or equivalent) in English and Maths </w:t>
            </w:r>
          </w:p>
          <w:p w:rsidR="00000000" w:rsidDel="00000000" w:rsidP="00000000" w:rsidRDefault="00000000" w:rsidRPr="00000000" w14:paraId="0000004A">
            <w:pPr>
              <w:numPr>
                <w:ilvl w:val="0"/>
                <w:numId w:val="4"/>
              </w:num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Learning Support qualification at level 2 or 3</w:t>
            </w:r>
          </w:p>
        </w:tc>
      </w:tr>
      <w:tr>
        <w:trPr>
          <w:cantSplit w:val="1"/>
          <w:tblHeader w:val="0"/>
        </w:trPr>
        <w:tc>
          <w:tcPr>
            <w:shd w:fill="auto" w:val="clear"/>
            <w:tcMar>
              <w:top w:w="113.0" w:type="dxa"/>
              <w:bottom w:w="113.0" w:type="dxa"/>
            </w:tcMar>
          </w:tcPr>
          <w:p w:rsidR="00000000" w:rsidDel="00000000" w:rsidP="00000000" w:rsidRDefault="00000000" w:rsidRPr="00000000" w14:paraId="0000004B">
            <w:pPr>
              <w:keepLines w:val="1"/>
              <w:spacing w:after="60" w:line="240"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Experience</w:t>
            </w:r>
          </w:p>
        </w:tc>
        <w:tc>
          <w:tcPr>
            <w:shd w:fill="auto" w:val="clear"/>
            <w:tcMar>
              <w:top w:w="113.0" w:type="dxa"/>
              <w:bottom w:w="113.0" w:type="dxa"/>
            </w:tcMar>
          </w:tcPr>
          <w:p w:rsidR="00000000" w:rsidDel="00000000" w:rsidP="00000000" w:rsidRDefault="00000000" w:rsidRPr="00000000" w14:paraId="0000004C">
            <w:p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Essential: </w:t>
            </w:r>
          </w:p>
          <w:p w:rsidR="00000000" w:rsidDel="00000000" w:rsidP="00000000" w:rsidRDefault="00000000" w:rsidRPr="00000000" w14:paraId="0000004D">
            <w:pPr>
              <w:numPr>
                <w:ilvl w:val="0"/>
                <w:numId w:val="4"/>
              </w:num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Experience of working with students</w:t>
            </w:r>
          </w:p>
          <w:p w:rsidR="00000000" w:rsidDel="00000000" w:rsidP="00000000" w:rsidRDefault="00000000" w:rsidRPr="00000000" w14:paraId="0000004E">
            <w:pPr>
              <w:numPr>
                <w:ilvl w:val="0"/>
                <w:numId w:val="4"/>
              </w:num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Experience of working with young people with Special Educational Needs  </w:t>
            </w:r>
          </w:p>
          <w:p w:rsidR="00000000" w:rsidDel="00000000" w:rsidP="00000000" w:rsidRDefault="00000000" w:rsidRPr="00000000" w14:paraId="0000004F">
            <w:pPr>
              <w:numPr>
                <w:ilvl w:val="0"/>
                <w:numId w:val="4"/>
              </w:num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Involvement in self-evaluation and development planning</w:t>
            </w:r>
          </w:p>
        </w:tc>
      </w:tr>
      <w:tr>
        <w:trPr>
          <w:cantSplit w:val="1"/>
          <w:tblHeader w:val="0"/>
        </w:trPr>
        <w:tc>
          <w:tcPr>
            <w:shd w:fill="auto" w:val="clear"/>
            <w:tcMar>
              <w:top w:w="113.0" w:type="dxa"/>
              <w:bottom w:w="113.0" w:type="dxa"/>
            </w:tcMar>
          </w:tcPr>
          <w:p w:rsidR="00000000" w:rsidDel="00000000" w:rsidP="00000000" w:rsidRDefault="00000000" w:rsidRPr="00000000" w14:paraId="00000050">
            <w:pPr>
              <w:keepLines w:val="1"/>
              <w:spacing w:after="60" w:line="240"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Skills and knowledge</w:t>
            </w:r>
          </w:p>
        </w:tc>
        <w:tc>
          <w:tcPr>
            <w:shd w:fill="auto" w:val="clear"/>
            <w:tcMar>
              <w:top w:w="113.0" w:type="dxa"/>
              <w:bottom w:w="113.0" w:type="dxa"/>
            </w:tcMar>
          </w:tcPr>
          <w:p w:rsidR="00000000" w:rsidDel="00000000" w:rsidP="00000000" w:rsidRDefault="00000000" w:rsidRPr="00000000" w14:paraId="00000051">
            <w:pPr>
              <w:spacing w:after="0" w:before="0"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The ability to effectively:</w:t>
            </w:r>
          </w:p>
          <w:p w:rsidR="00000000" w:rsidDel="00000000" w:rsidP="00000000" w:rsidRDefault="00000000" w:rsidRPr="00000000" w14:paraId="00000052">
            <w:pPr>
              <w:numPr>
                <w:ilvl w:val="0"/>
                <w:numId w:val="4"/>
              </w:numPr>
              <w:spacing w:after="0" w:before="0" w:line="240" w:lineRule="auto"/>
              <w:ind w:left="340" w:hanging="170"/>
              <w:rPr>
                <w:rFonts w:ascii="Arial" w:cs="Arial" w:eastAsia="Arial" w:hAnsi="Arial"/>
              </w:rPr>
            </w:pPr>
            <w:r w:rsidDel="00000000" w:rsidR="00000000" w:rsidRPr="00000000">
              <w:rPr>
                <w:rFonts w:ascii="Comfortaa" w:cs="Comfortaa" w:eastAsia="Comfortaa" w:hAnsi="Comfortaa"/>
                <w:sz w:val="14"/>
                <w:szCs w:val="14"/>
                <w:rtl w:val="0"/>
              </w:rPr>
              <w:t xml:space="preserve">  </w:t>
            </w:r>
            <w:r w:rsidDel="00000000" w:rsidR="00000000" w:rsidRPr="00000000">
              <w:rPr>
                <w:rFonts w:ascii="Comfortaa" w:cs="Comfortaa" w:eastAsia="Comfortaa" w:hAnsi="Comfortaa"/>
                <w:rtl w:val="0"/>
              </w:rPr>
              <w:t xml:space="preserve">Create a stimulating and safe learning environment.</w:t>
            </w:r>
          </w:p>
          <w:p w:rsidR="00000000" w:rsidDel="00000000" w:rsidP="00000000" w:rsidRDefault="00000000" w:rsidRPr="00000000" w14:paraId="00000053">
            <w:pPr>
              <w:numPr>
                <w:ilvl w:val="0"/>
                <w:numId w:val="4"/>
              </w:numPr>
              <w:spacing w:after="0" w:before="0" w:line="240" w:lineRule="auto"/>
              <w:ind w:left="340" w:hanging="170"/>
              <w:rPr>
                <w:rFonts w:ascii="Arial" w:cs="Arial" w:eastAsia="Arial" w:hAnsi="Arial"/>
              </w:rPr>
            </w:pPr>
            <w:r w:rsidDel="00000000" w:rsidR="00000000" w:rsidRPr="00000000">
              <w:rPr>
                <w:rFonts w:ascii="Comfortaa" w:cs="Comfortaa" w:eastAsia="Comfortaa" w:hAnsi="Comfortaa"/>
                <w:sz w:val="14"/>
                <w:szCs w:val="14"/>
                <w:rtl w:val="0"/>
              </w:rPr>
              <w:t xml:space="preserve">  </w:t>
            </w:r>
            <w:r w:rsidDel="00000000" w:rsidR="00000000" w:rsidRPr="00000000">
              <w:rPr>
                <w:rFonts w:ascii="Comfortaa" w:cs="Comfortaa" w:eastAsia="Comfortaa" w:hAnsi="Comfortaa"/>
                <w:rtl w:val="0"/>
              </w:rPr>
              <w:t xml:space="preserve">Establish and maintain a purposeful working atmosphere.</w:t>
            </w:r>
          </w:p>
          <w:p w:rsidR="00000000" w:rsidDel="00000000" w:rsidP="00000000" w:rsidRDefault="00000000" w:rsidRPr="00000000" w14:paraId="00000054">
            <w:pPr>
              <w:numPr>
                <w:ilvl w:val="0"/>
                <w:numId w:val="4"/>
              </w:numPr>
              <w:spacing w:after="0" w:before="0" w:line="240" w:lineRule="auto"/>
              <w:ind w:left="340" w:hanging="170"/>
              <w:rPr>
                <w:rFonts w:ascii="Arial" w:cs="Arial" w:eastAsia="Arial" w:hAnsi="Arial"/>
              </w:rPr>
            </w:pPr>
            <w:r w:rsidDel="00000000" w:rsidR="00000000" w:rsidRPr="00000000">
              <w:rPr>
                <w:rFonts w:ascii="Comfortaa" w:cs="Comfortaa" w:eastAsia="Comfortaa" w:hAnsi="Comfortaa"/>
                <w:sz w:val="14"/>
                <w:szCs w:val="14"/>
                <w:rtl w:val="0"/>
              </w:rPr>
              <w:t xml:space="preserve">  </w:t>
            </w:r>
            <w:r w:rsidDel="00000000" w:rsidR="00000000" w:rsidRPr="00000000">
              <w:rPr>
                <w:rFonts w:ascii="Comfortaa" w:cs="Comfortaa" w:eastAsia="Comfortaa" w:hAnsi="Comfortaa"/>
                <w:rtl w:val="0"/>
              </w:rPr>
              <w:t xml:space="preserve">Plan, prepare and deliver wellbeing lessons as relevant to the age and ability group that you teach, other relevant initiatives and the school’s own policies.</w:t>
            </w:r>
          </w:p>
          <w:p w:rsidR="00000000" w:rsidDel="00000000" w:rsidP="00000000" w:rsidRDefault="00000000" w:rsidRPr="00000000" w14:paraId="00000055">
            <w:pPr>
              <w:numPr>
                <w:ilvl w:val="0"/>
                <w:numId w:val="4"/>
              </w:numPr>
              <w:spacing w:after="0" w:before="0" w:line="240" w:lineRule="auto"/>
              <w:ind w:left="340" w:hanging="170"/>
              <w:rPr>
                <w:rFonts w:ascii="Arial" w:cs="Arial" w:eastAsia="Arial" w:hAnsi="Arial"/>
              </w:rPr>
            </w:pPr>
            <w:r w:rsidDel="00000000" w:rsidR="00000000" w:rsidRPr="00000000">
              <w:rPr>
                <w:rFonts w:ascii="Comfortaa" w:cs="Comfortaa" w:eastAsia="Comfortaa" w:hAnsi="Comfortaa"/>
                <w:sz w:val="14"/>
                <w:szCs w:val="14"/>
                <w:rtl w:val="0"/>
              </w:rPr>
              <w:t xml:space="preserve">  </w:t>
            </w:r>
            <w:r w:rsidDel="00000000" w:rsidR="00000000" w:rsidRPr="00000000">
              <w:rPr>
                <w:rFonts w:ascii="Comfortaa" w:cs="Comfortaa" w:eastAsia="Comfortaa" w:hAnsi="Comfortaa"/>
                <w:rtl w:val="0"/>
              </w:rPr>
              <w:t xml:space="preserve">Assess and record the progress and engagement of pupils’ learning to inform next steps and monitor progress.</w:t>
            </w:r>
          </w:p>
          <w:p w:rsidR="00000000" w:rsidDel="00000000" w:rsidP="00000000" w:rsidRDefault="00000000" w:rsidRPr="00000000" w14:paraId="00000056">
            <w:pPr>
              <w:numPr>
                <w:ilvl w:val="0"/>
                <w:numId w:val="4"/>
              </w:numPr>
              <w:spacing w:after="0" w:before="0" w:line="240" w:lineRule="auto"/>
              <w:ind w:left="340" w:hanging="170"/>
              <w:rPr>
                <w:rFonts w:ascii="Arial" w:cs="Arial" w:eastAsia="Arial" w:hAnsi="Arial"/>
              </w:rPr>
            </w:pPr>
            <w:r w:rsidDel="00000000" w:rsidR="00000000" w:rsidRPr="00000000">
              <w:rPr>
                <w:rFonts w:ascii="Comfortaa" w:cs="Comfortaa" w:eastAsia="Comfortaa" w:hAnsi="Comfortaa"/>
                <w:sz w:val="14"/>
                <w:szCs w:val="14"/>
                <w:rtl w:val="0"/>
              </w:rPr>
              <w:t xml:space="preserve">  </w:t>
            </w:r>
            <w:r w:rsidDel="00000000" w:rsidR="00000000" w:rsidRPr="00000000">
              <w:rPr>
                <w:rFonts w:ascii="Comfortaa" w:cs="Comfortaa" w:eastAsia="Comfortaa" w:hAnsi="Comfortaa"/>
                <w:rtl w:val="0"/>
              </w:rPr>
              <w:t xml:space="preserve">Demonstrate a commitment to equal opportunities and use a variety of strategies and practices to promote the diverse cultural and equality issues in the classroom.</w:t>
            </w:r>
          </w:p>
          <w:p w:rsidR="00000000" w:rsidDel="00000000" w:rsidP="00000000" w:rsidRDefault="00000000" w:rsidRPr="00000000" w14:paraId="00000057">
            <w:pPr>
              <w:numPr>
                <w:ilvl w:val="0"/>
                <w:numId w:val="4"/>
              </w:numPr>
              <w:spacing w:after="0" w:before="0" w:line="240" w:lineRule="auto"/>
              <w:ind w:left="340" w:hanging="170"/>
              <w:rPr>
                <w:rFonts w:ascii="Arial" w:cs="Arial" w:eastAsia="Arial" w:hAnsi="Arial"/>
              </w:rPr>
            </w:pPr>
            <w:r w:rsidDel="00000000" w:rsidR="00000000" w:rsidRPr="00000000">
              <w:rPr>
                <w:rFonts w:ascii="Comfortaa" w:cs="Comfortaa" w:eastAsia="Comfortaa" w:hAnsi="Comfortaa"/>
                <w:sz w:val="14"/>
                <w:szCs w:val="14"/>
                <w:rtl w:val="0"/>
              </w:rPr>
              <w:t xml:space="preserve">  </w:t>
            </w:r>
            <w:r w:rsidDel="00000000" w:rsidR="00000000" w:rsidRPr="00000000">
              <w:rPr>
                <w:rFonts w:ascii="Comfortaa" w:cs="Comfortaa" w:eastAsia="Comfortaa" w:hAnsi="Comfortaa"/>
                <w:rtl w:val="0"/>
              </w:rPr>
              <w:t xml:space="preserve">Teach using a wide variety of strategies to maximise achievement for all children including those with special educational needs and high achievers and to meet differing learning styles.</w:t>
            </w:r>
          </w:p>
          <w:p w:rsidR="00000000" w:rsidDel="00000000" w:rsidP="00000000" w:rsidRDefault="00000000" w:rsidRPr="00000000" w14:paraId="00000058">
            <w:pPr>
              <w:numPr>
                <w:ilvl w:val="0"/>
                <w:numId w:val="4"/>
              </w:numPr>
              <w:spacing w:after="0" w:before="0" w:line="240" w:lineRule="auto"/>
              <w:ind w:left="340" w:hanging="170"/>
              <w:rPr>
                <w:rFonts w:ascii="Arial" w:cs="Arial" w:eastAsia="Arial" w:hAnsi="Arial"/>
              </w:rPr>
            </w:pPr>
            <w:r w:rsidDel="00000000" w:rsidR="00000000" w:rsidRPr="00000000">
              <w:rPr>
                <w:rFonts w:ascii="Comfortaa" w:cs="Comfortaa" w:eastAsia="Comfortaa" w:hAnsi="Comfortaa"/>
                <w:sz w:val="14"/>
                <w:szCs w:val="14"/>
                <w:rtl w:val="0"/>
              </w:rPr>
              <w:t xml:space="preserve">  </w:t>
            </w:r>
            <w:r w:rsidDel="00000000" w:rsidR="00000000" w:rsidRPr="00000000">
              <w:rPr>
                <w:rFonts w:ascii="Comfortaa" w:cs="Comfortaa" w:eastAsia="Comfortaa" w:hAnsi="Comfortaa"/>
                <w:rtl w:val="0"/>
              </w:rPr>
              <w:t xml:space="preserve">Encourage children in developing self-esteem and respect for others.</w:t>
            </w:r>
          </w:p>
          <w:p w:rsidR="00000000" w:rsidDel="00000000" w:rsidP="00000000" w:rsidRDefault="00000000" w:rsidRPr="00000000" w14:paraId="00000059">
            <w:pPr>
              <w:numPr>
                <w:ilvl w:val="0"/>
                <w:numId w:val="4"/>
              </w:numPr>
              <w:spacing w:after="0" w:before="0" w:line="240" w:lineRule="auto"/>
              <w:ind w:left="340" w:hanging="170"/>
              <w:rPr>
                <w:rFonts w:ascii="Arial" w:cs="Arial" w:eastAsia="Arial" w:hAnsi="Arial"/>
              </w:rPr>
            </w:pPr>
            <w:r w:rsidDel="00000000" w:rsidR="00000000" w:rsidRPr="00000000">
              <w:rPr>
                <w:rFonts w:ascii="Comfortaa" w:cs="Comfortaa" w:eastAsia="Comfortaa" w:hAnsi="Comfortaa"/>
                <w:sz w:val="14"/>
                <w:szCs w:val="14"/>
                <w:rtl w:val="0"/>
              </w:rPr>
              <w:t xml:space="preserve">  </w:t>
            </w:r>
            <w:r w:rsidDel="00000000" w:rsidR="00000000" w:rsidRPr="00000000">
              <w:rPr>
                <w:rFonts w:ascii="Comfortaa" w:cs="Comfortaa" w:eastAsia="Comfortaa" w:hAnsi="Comfortaa"/>
                <w:rtl w:val="0"/>
              </w:rPr>
              <w:t xml:space="preserve">Deploy a wide range of effective behaviour management strategies, successfully.</w:t>
            </w:r>
          </w:p>
          <w:p w:rsidR="00000000" w:rsidDel="00000000" w:rsidP="00000000" w:rsidRDefault="00000000" w:rsidRPr="00000000" w14:paraId="0000005A">
            <w:pPr>
              <w:numPr>
                <w:ilvl w:val="0"/>
                <w:numId w:val="4"/>
              </w:numPr>
              <w:spacing w:after="0" w:before="0" w:line="240" w:lineRule="auto"/>
              <w:ind w:left="340" w:hanging="170"/>
              <w:rPr>
                <w:rFonts w:ascii="Arial" w:cs="Arial" w:eastAsia="Arial" w:hAnsi="Arial"/>
              </w:rPr>
            </w:pPr>
            <w:r w:rsidDel="00000000" w:rsidR="00000000" w:rsidRPr="00000000">
              <w:rPr>
                <w:rFonts w:ascii="Comfortaa" w:cs="Comfortaa" w:eastAsia="Comfortaa" w:hAnsi="Comfortaa"/>
                <w:sz w:val="14"/>
                <w:szCs w:val="14"/>
                <w:rtl w:val="0"/>
              </w:rPr>
              <w:t xml:space="preserve">  </w:t>
            </w:r>
            <w:r w:rsidDel="00000000" w:rsidR="00000000" w:rsidRPr="00000000">
              <w:rPr>
                <w:rFonts w:ascii="Comfortaa" w:cs="Comfortaa" w:eastAsia="Comfortaa" w:hAnsi="Comfortaa"/>
                <w:rtl w:val="0"/>
              </w:rPr>
              <w:t xml:space="preserve">Communicate to a range of audiences (verbal, written, using ICT as appropriate).</w:t>
            </w:r>
            <w:r w:rsidDel="00000000" w:rsidR="00000000" w:rsidRPr="00000000">
              <w:rPr>
                <w:rtl w:val="0"/>
              </w:rPr>
            </w:r>
          </w:p>
        </w:tc>
      </w:tr>
      <w:tr>
        <w:trPr>
          <w:cantSplit w:val="1"/>
          <w:tblHeader w:val="0"/>
        </w:trPr>
        <w:tc>
          <w:tcPr>
            <w:shd w:fill="auto" w:val="clear"/>
            <w:tcMar>
              <w:top w:w="113.0" w:type="dxa"/>
              <w:bottom w:w="113.0" w:type="dxa"/>
            </w:tcMar>
          </w:tcPr>
          <w:p w:rsidR="00000000" w:rsidDel="00000000" w:rsidP="00000000" w:rsidRDefault="00000000" w:rsidRPr="00000000" w14:paraId="0000005B">
            <w:pPr>
              <w:keepLines w:val="1"/>
              <w:spacing w:after="60" w:line="240"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Personal qualities</w:t>
            </w:r>
          </w:p>
        </w:tc>
        <w:tc>
          <w:tcPr>
            <w:shd w:fill="auto" w:val="clear"/>
            <w:tcMar>
              <w:top w:w="113.0" w:type="dxa"/>
              <w:bottom w:w="113.0" w:type="dxa"/>
            </w:tcMar>
          </w:tcPr>
          <w:p w:rsidR="00000000" w:rsidDel="00000000" w:rsidP="00000000" w:rsidRDefault="00000000" w:rsidRPr="00000000" w14:paraId="0000005C">
            <w:pPr>
              <w:numPr>
                <w:ilvl w:val="0"/>
                <w:numId w:val="4"/>
              </w:num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Commitment to getting the best outcomes for pupils and promoting the ethos and values of the school</w:t>
            </w:r>
          </w:p>
          <w:p w:rsidR="00000000" w:rsidDel="00000000" w:rsidP="00000000" w:rsidRDefault="00000000" w:rsidRPr="00000000" w14:paraId="0000005D">
            <w:pPr>
              <w:numPr>
                <w:ilvl w:val="0"/>
                <w:numId w:val="4"/>
              </w:num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Commitment to equal opportunities and securing good outcomes for pupils with SEN or a disability</w:t>
            </w:r>
          </w:p>
          <w:p w:rsidR="00000000" w:rsidDel="00000000" w:rsidP="00000000" w:rsidRDefault="00000000" w:rsidRPr="00000000" w14:paraId="0000005E">
            <w:pPr>
              <w:numPr>
                <w:ilvl w:val="0"/>
                <w:numId w:val="4"/>
              </w:num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To be caring, sensitive and kind to students</w:t>
            </w:r>
          </w:p>
          <w:p w:rsidR="00000000" w:rsidDel="00000000" w:rsidP="00000000" w:rsidRDefault="00000000" w:rsidRPr="00000000" w14:paraId="0000005F">
            <w:pPr>
              <w:numPr>
                <w:ilvl w:val="0"/>
                <w:numId w:val="4"/>
              </w:num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Ability to work under pressure and prioritise effectively</w:t>
            </w:r>
          </w:p>
          <w:p w:rsidR="00000000" w:rsidDel="00000000" w:rsidP="00000000" w:rsidRDefault="00000000" w:rsidRPr="00000000" w14:paraId="00000060">
            <w:pPr>
              <w:numPr>
                <w:ilvl w:val="0"/>
                <w:numId w:val="4"/>
              </w:num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Commitment to maintaining confidentiality at all times</w:t>
            </w:r>
          </w:p>
          <w:p w:rsidR="00000000" w:rsidDel="00000000" w:rsidP="00000000" w:rsidRDefault="00000000" w:rsidRPr="00000000" w14:paraId="00000061">
            <w:pPr>
              <w:numPr>
                <w:ilvl w:val="0"/>
                <w:numId w:val="4"/>
              </w:numPr>
              <w:spacing w:after="60" w:line="240" w:lineRule="auto"/>
              <w:ind w:left="340" w:hanging="170"/>
              <w:rPr>
                <w:rFonts w:ascii="Comfortaa" w:cs="Comfortaa" w:eastAsia="Comfortaa" w:hAnsi="Comfortaa"/>
              </w:rPr>
            </w:pPr>
            <w:r w:rsidDel="00000000" w:rsidR="00000000" w:rsidRPr="00000000">
              <w:rPr>
                <w:rFonts w:ascii="Comfortaa" w:cs="Comfortaa" w:eastAsia="Comfortaa" w:hAnsi="Comfortaa"/>
                <w:rtl w:val="0"/>
              </w:rPr>
              <w:t xml:space="preserve">Commitment to safeguarding and equality</w:t>
            </w:r>
          </w:p>
        </w:tc>
      </w:tr>
    </w:tbl>
    <w:p w:rsidR="00000000" w:rsidDel="00000000" w:rsidP="00000000" w:rsidRDefault="00000000" w:rsidRPr="00000000" w14:paraId="00000062">
      <w:pPr>
        <w:spacing w:after="120"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63">
      <w:pPr>
        <w:pStyle w:val="Heading1"/>
        <w:keepNext w:val="0"/>
        <w:keepLines w:val="0"/>
        <w:spacing w:before="120" w:line="240" w:lineRule="auto"/>
        <w:rPr>
          <w:rFonts w:ascii="Comfortaa" w:cs="Comfortaa" w:eastAsia="Comfortaa" w:hAnsi="Comfortaa"/>
          <w:b w:val="1"/>
          <w:bCs w:val="1"/>
          <w:sz w:val="32"/>
          <w:szCs w:val="32"/>
        </w:rPr>
      </w:pPr>
      <w:r w:rsidDel="00000000" w:rsidR="00000000" w:rsidRPr="00000000">
        <w:rPr>
          <w:rFonts w:ascii="Comfortaa" w:cs="Comfortaa" w:eastAsia="Comfortaa" w:hAnsi="Comfortaa"/>
          <w:b w:val="1"/>
          <w:bCs w:val="1"/>
          <w:sz w:val="32"/>
          <w:szCs w:val="32"/>
          <w:rtl w:val="0"/>
        </w:rPr>
        <w:t xml:space="preserve">Notes:</w:t>
      </w:r>
    </w:p>
    <w:p w:rsidR="00000000" w:rsidDel="00000000" w:rsidP="00000000" w:rsidRDefault="00000000" w:rsidRPr="00000000" w14:paraId="00000064">
      <w:pP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This job description may be amended at any time in consultation with the postholder.</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 w:name="Comfortaa">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tabs>
        <w:tab w:val="center" w:leader="none" w:pos="4513"/>
        <w:tab w:val="right" w:leader="none" w:pos="9026"/>
      </w:tabs>
      <w:spacing w:line="240" w:lineRule="auto"/>
      <w:jc w:val="center"/>
      <w:rPr/>
    </w:pPr>
    <w:r w:rsidDel="00000000" w:rsidR="00000000" w:rsidRPr="00000000">
      <w:rPr>
        <w:rFonts w:ascii="Calibri" w:cs="Calibri" w:eastAsia="Calibri" w:hAnsi="Calibri"/>
      </w:rPr>
      <w:drawing>
        <wp:inline distB="0" distT="0" distL="0" distR="0">
          <wp:extent cx="1499870" cy="112204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99870" cy="112204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40" w:hanging="17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omfortaa-regular.ttf"/><Relationship Id="rId4"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