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A7" w:rsidRDefault="003035A7">
      <w:pPr>
        <w:pStyle w:val="Heading1"/>
      </w:pPr>
    </w:p>
    <w:p w:rsidR="003035A7" w:rsidRDefault="003035A7" w:rsidP="003035A7">
      <w:pPr>
        <w:pStyle w:val="Header"/>
        <w:rPr>
          <w:rFonts w:ascii="Lucida Calligraphy" w:hAnsi="Lucida Calligraphy" w:cs="Arial"/>
          <w:bCs/>
          <w:sz w:val="32"/>
          <w:szCs w:val="32"/>
        </w:rPr>
      </w:pPr>
    </w:p>
    <w:p w:rsidR="003035A7" w:rsidRPr="003035A7" w:rsidRDefault="003035A7" w:rsidP="003035A7">
      <w:pPr>
        <w:pStyle w:val="Header"/>
        <w:jc w:val="center"/>
        <w:rPr>
          <w:rFonts w:ascii="Lucida Calligraphy" w:hAnsi="Lucida Calligraphy" w:cs="Arial"/>
          <w:b/>
          <w:bCs/>
          <w:sz w:val="40"/>
          <w:szCs w:val="40"/>
        </w:rPr>
      </w:pPr>
      <w:r w:rsidRPr="003035A7">
        <w:rPr>
          <w:rFonts w:ascii="Lucida Calligraphy" w:hAnsi="Lucida Calligraphy" w:cs="Arial"/>
          <w:b/>
          <w:bCs/>
          <w:sz w:val="40"/>
          <w:szCs w:val="40"/>
        </w:rPr>
        <w:t>Aldington Primary School</w:t>
      </w:r>
    </w:p>
    <w:p w:rsidR="003035A7" w:rsidRDefault="003035A7" w:rsidP="003035A7">
      <w:pPr>
        <w:pStyle w:val="Heading1"/>
        <w:rPr>
          <w:rFonts w:ascii="Century Gothic" w:hAnsi="Century Gothic"/>
          <w:snapToGrid w:val="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34ECE020" wp14:editId="7E5EF4FA">
            <wp:simplePos x="0" y="0"/>
            <wp:positionH relativeFrom="column">
              <wp:posOffset>2343150</wp:posOffset>
            </wp:positionH>
            <wp:positionV relativeFrom="paragraph">
              <wp:posOffset>314960</wp:posOffset>
            </wp:positionV>
            <wp:extent cx="794385" cy="685800"/>
            <wp:effectExtent l="0" t="0" r="5715" b="0"/>
            <wp:wrapNone/>
            <wp:docPr id="5" name="Picture 5" descr="new school log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school logo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35A7" w:rsidRDefault="003035A7" w:rsidP="003035A7">
      <w:pPr>
        <w:pStyle w:val="Heading1"/>
        <w:rPr>
          <w:rFonts w:ascii="Century Gothic" w:hAnsi="Century Gothic"/>
          <w:snapToGrid w:val="0"/>
        </w:rPr>
      </w:pPr>
    </w:p>
    <w:p w:rsidR="003035A7" w:rsidRDefault="003035A7" w:rsidP="003035A7">
      <w:pPr>
        <w:pStyle w:val="Heading1"/>
        <w:jc w:val="center"/>
      </w:pPr>
      <w:r>
        <w:rPr>
          <w:rFonts w:ascii="Century Gothic" w:hAnsi="Century Gothic"/>
          <w:snapToGrid w:val="0"/>
        </w:rPr>
        <w:t>Job description for 202</w:t>
      </w:r>
      <w:r>
        <w:rPr>
          <w:rFonts w:ascii="Century Gothic" w:hAnsi="Century Gothic"/>
          <w:snapToGrid w:val="0"/>
        </w:rPr>
        <w:t>6</w:t>
      </w:r>
      <w:r>
        <w:rPr>
          <w:rFonts w:ascii="Century Gothic" w:hAnsi="Century Gothic"/>
          <w:snapToGrid w:val="0"/>
        </w:rPr>
        <w:t xml:space="preserve"> - 202</w:t>
      </w:r>
      <w:r>
        <w:rPr>
          <w:rFonts w:ascii="Century Gothic" w:hAnsi="Century Gothic"/>
          <w:snapToGrid w:val="0"/>
        </w:rPr>
        <w:t>7</w:t>
      </w:r>
    </w:p>
    <w:p w:rsidR="00D718CE" w:rsidRDefault="00144D17" w:rsidP="003035A7">
      <w:pPr>
        <w:pStyle w:val="Heading1"/>
        <w:jc w:val="center"/>
      </w:pPr>
      <w:bookmarkStart w:id="0" w:name="_GoBack"/>
      <w:bookmarkEnd w:id="0"/>
      <w:r>
        <w:t>Teaching Assistant (HLTA)</w:t>
      </w:r>
    </w:p>
    <w:p w:rsidR="00144D17" w:rsidRPr="00144D17" w:rsidRDefault="00144D17" w:rsidP="00144D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44D1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Job Purpose</w:t>
      </w:r>
    </w:p>
    <w:p w:rsidR="00144D17" w:rsidRPr="00144D17" w:rsidRDefault="00144D17" w:rsidP="00144D17">
      <w:r w:rsidRPr="00144D17">
        <w:t>Support teaching and learning across the primary school, helping pupils to access the curriculum, promoting inclusion, and contributing to a safe, positive learning environment. The role includes supervising pupils during lunch, including OPAL (Outdoor Play and Learning) play sessions.</w:t>
      </w:r>
    </w:p>
    <w:p w:rsidR="00144D17" w:rsidRPr="00144D17" w:rsidRDefault="00144D17" w:rsidP="00144D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44D1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Key Responsibilities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Support the class teacher in delivering high-quality learning activities.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Work with individuals and small groups to reinforce learning.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 xml:space="preserve">Prepare and </w:t>
      </w:r>
      <w:proofErr w:type="spellStart"/>
      <w:r w:rsidRPr="00144D17">
        <w:t>organise</w:t>
      </w:r>
      <w:proofErr w:type="spellEnd"/>
      <w:r w:rsidRPr="00144D17">
        <w:t xml:space="preserve"> classroom resources.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 xml:space="preserve">Promote positive </w:t>
      </w:r>
      <w:proofErr w:type="spellStart"/>
      <w:r w:rsidRPr="00144D17">
        <w:t>behaviour</w:t>
      </w:r>
      <w:proofErr w:type="spellEnd"/>
      <w:r w:rsidRPr="00144D17">
        <w:t xml:space="preserve"> in line with school policies.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Support pupils with SEND, EAL or additional needs as directed.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Maintain accurate records where required.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Provide lunch supervision, encouraging safe, inclusive and active OPAL play.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Promote positive relationships, wellbeing and pupil independence during playtimes.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Follow safeguarding, health and safety and first aid procedures.</w:t>
      </w:r>
    </w:p>
    <w:p w:rsidR="00144D17" w:rsidRPr="00144D17" w:rsidRDefault="00144D17" w:rsidP="00144D1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44D1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Person Specification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Experience working with primary-aged children.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Good literacy, numeracy and communication skills.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Ability to work collaboratively and use initiative.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Commitment to safeguarding and inclusion.</w:t>
      </w:r>
    </w:p>
    <w:p w:rsidR="00144D17" w:rsidRPr="00144D17" w:rsidRDefault="00144D17" w:rsidP="00144D17">
      <w:pPr>
        <w:numPr>
          <w:ilvl w:val="0"/>
          <w:numId w:val="1"/>
        </w:numPr>
        <w:contextualSpacing/>
      </w:pPr>
      <w:r w:rsidRPr="00144D17">
        <w:t>Willingness to work outdoors during OPAL play.</w:t>
      </w:r>
    </w:p>
    <w:p w:rsidR="00D718CE" w:rsidRDefault="00D718CE" w:rsidP="00144D17">
      <w:pPr>
        <w:pStyle w:val="Heading2"/>
      </w:pPr>
    </w:p>
    <w:sectPr w:rsidR="00D718C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FCCCD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4D17"/>
    <w:rsid w:val="0015074B"/>
    <w:rsid w:val="0029639D"/>
    <w:rsid w:val="003035A7"/>
    <w:rsid w:val="00326F90"/>
    <w:rsid w:val="00AA1D8D"/>
    <w:rsid w:val="00B47730"/>
    <w:rsid w:val="00CB0664"/>
    <w:rsid w:val="00D718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E9145B"/>
  <w14:defaultImageDpi w14:val="300"/>
  <w15:docId w15:val="{8ECAA3A8-5474-4645-9454-4BBD3580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FCDE6A-02D1-4725-8D44-EFC9A5A3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 B Dawson</cp:lastModifiedBy>
  <cp:revision>2</cp:revision>
  <dcterms:created xsi:type="dcterms:W3CDTF">2026-06-26T10:51:00Z</dcterms:created>
  <dcterms:modified xsi:type="dcterms:W3CDTF">2026-06-26T10:51:00Z</dcterms:modified>
  <cp:category/>
</cp:coreProperties>
</file>