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F234" w14:textId="77777777" w:rsidR="00B510E5" w:rsidRDefault="00B510E5" w:rsidP="00B87742">
      <w:pPr>
        <w:pStyle w:val="BodyText"/>
        <w:tabs>
          <w:tab w:val="left" w:pos="2268"/>
          <w:tab w:val="left" w:pos="2835"/>
          <w:tab w:val="left" w:pos="4820"/>
        </w:tabs>
        <w:spacing w:line="276" w:lineRule="auto"/>
        <w:jc w:val="center"/>
        <w:rPr>
          <w:rFonts w:cs="Arial"/>
          <w:b/>
          <w:sz w:val="36"/>
          <w:szCs w:val="36"/>
        </w:rPr>
      </w:pPr>
    </w:p>
    <w:p w14:paraId="204685D1" w14:textId="77777777" w:rsidR="00B87742" w:rsidRPr="00411EF7" w:rsidRDefault="00B87742" w:rsidP="00B87742">
      <w:pPr>
        <w:pStyle w:val="BodyText"/>
        <w:tabs>
          <w:tab w:val="left" w:pos="2268"/>
          <w:tab w:val="left" w:pos="2835"/>
          <w:tab w:val="left" w:pos="4820"/>
        </w:tabs>
        <w:spacing w:line="276" w:lineRule="auto"/>
        <w:jc w:val="center"/>
        <w:rPr>
          <w:rFonts w:cs="Arial"/>
          <w:b/>
          <w:sz w:val="36"/>
          <w:szCs w:val="36"/>
        </w:rPr>
      </w:pPr>
      <w:r w:rsidRPr="00411EF7">
        <w:rPr>
          <w:rFonts w:cs="Arial"/>
          <w:b/>
          <w:sz w:val="36"/>
          <w:szCs w:val="36"/>
        </w:rPr>
        <w:t xml:space="preserve">Specialist Teacher </w:t>
      </w:r>
    </w:p>
    <w:p w14:paraId="4C885CFF" w14:textId="77777777" w:rsidR="004E3581" w:rsidRPr="00411EF7" w:rsidRDefault="006E5243" w:rsidP="00474F32">
      <w:pPr>
        <w:pStyle w:val="BodyText"/>
        <w:tabs>
          <w:tab w:val="left" w:pos="4820"/>
        </w:tabs>
        <w:spacing w:line="276" w:lineRule="auto"/>
        <w:jc w:val="center"/>
        <w:rPr>
          <w:rFonts w:cs="Arial"/>
          <w:b/>
          <w:sz w:val="36"/>
          <w:szCs w:val="36"/>
        </w:rPr>
      </w:pPr>
      <w:r w:rsidRPr="00411EF7">
        <w:rPr>
          <w:rFonts w:cs="Arial"/>
          <w:b/>
          <w:sz w:val="36"/>
          <w:szCs w:val="36"/>
        </w:rPr>
        <w:t>Job Description</w:t>
      </w:r>
    </w:p>
    <w:p w14:paraId="266473B6" w14:textId="77777777" w:rsidR="004E3581" w:rsidRPr="00411EF7" w:rsidRDefault="004E3581" w:rsidP="00474F32">
      <w:pPr>
        <w:pStyle w:val="BodyText"/>
        <w:tabs>
          <w:tab w:val="left" w:pos="4820"/>
        </w:tabs>
        <w:spacing w:line="276" w:lineRule="auto"/>
        <w:jc w:val="center"/>
        <w:rPr>
          <w:rFonts w:cs="Arial"/>
          <w:b/>
          <w:szCs w:val="24"/>
        </w:rPr>
      </w:pPr>
    </w:p>
    <w:p w14:paraId="76B7D51F" w14:textId="77777777" w:rsidR="0080060C" w:rsidRPr="00411EF7" w:rsidRDefault="00B2703C" w:rsidP="00C25AFA">
      <w:pPr>
        <w:spacing w:line="276" w:lineRule="auto"/>
        <w:ind w:right="281"/>
        <w:rPr>
          <w:rFonts w:ascii="Arial" w:hAnsi="Arial" w:cs="Arial"/>
          <w:sz w:val="24"/>
          <w:szCs w:val="24"/>
        </w:rPr>
      </w:pPr>
      <w:r w:rsidRPr="00411EF7">
        <w:rPr>
          <w:rFonts w:ascii="Arial" w:hAnsi="Arial" w:cs="Arial"/>
          <w:b/>
          <w:sz w:val="24"/>
          <w:szCs w:val="24"/>
        </w:rPr>
        <w:t>Line Management</w:t>
      </w:r>
      <w:r w:rsidR="0080060C" w:rsidRPr="00411EF7">
        <w:rPr>
          <w:rFonts w:ascii="Arial" w:hAnsi="Arial" w:cs="Arial"/>
          <w:b/>
          <w:sz w:val="24"/>
          <w:szCs w:val="24"/>
        </w:rPr>
        <w:t xml:space="preserve">: </w:t>
      </w:r>
      <w:r w:rsidR="000B3BC9" w:rsidRPr="00411EF7">
        <w:rPr>
          <w:rFonts w:ascii="Arial" w:hAnsi="Arial" w:cs="Arial"/>
          <w:b/>
          <w:sz w:val="24"/>
          <w:szCs w:val="24"/>
        </w:rPr>
        <w:tab/>
      </w:r>
      <w:r w:rsidR="00B87742" w:rsidRPr="00411EF7">
        <w:rPr>
          <w:rFonts w:ascii="Arial" w:hAnsi="Arial" w:cs="Arial"/>
          <w:b/>
          <w:sz w:val="24"/>
          <w:szCs w:val="24"/>
        </w:rPr>
        <w:tab/>
      </w:r>
      <w:r w:rsidR="00411EF7" w:rsidRPr="00411EF7">
        <w:rPr>
          <w:rFonts w:ascii="Arial" w:hAnsi="Arial" w:cs="Arial"/>
          <w:sz w:val="24"/>
          <w:szCs w:val="24"/>
        </w:rPr>
        <w:t>As per current staff structure</w:t>
      </w:r>
      <w:r w:rsidR="00591927" w:rsidRPr="00411EF7">
        <w:rPr>
          <w:rFonts w:ascii="Arial" w:hAnsi="Arial" w:cs="Arial"/>
          <w:sz w:val="24"/>
          <w:szCs w:val="24"/>
        </w:rPr>
        <w:tab/>
      </w:r>
    </w:p>
    <w:p w14:paraId="0577F576" w14:textId="77777777" w:rsidR="0080060C" w:rsidRPr="00411EF7" w:rsidRDefault="0080060C" w:rsidP="00C25AFA">
      <w:pPr>
        <w:spacing w:line="276" w:lineRule="auto"/>
        <w:ind w:right="281"/>
        <w:jc w:val="center"/>
        <w:rPr>
          <w:rFonts w:ascii="Arial" w:hAnsi="Arial" w:cs="Arial"/>
          <w:b/>
          <w:sz w:val="24"/>
          <w:szCs w:val="24"/>
        </w:rPr>
      </w:pPr>
    </w:p>
    <w:p w14:paraId="66105242" w14:textId="77777777" w:rsidR="00C25AFA" w:rsidRDefault="00C25AFA" w:rsidP="00C25AFA">
      <w:pPr>
        <w:spacing w:line="276" w:lineRule="auto"/>
        <w:ind w:right="281"/>
        <w:jc w:val="both"/>
        <w:rPr>
          <w:rFonts w:ascii="Arial" w:hAnsi="Arial" w:cs="Arial"/>
          <w:b/>
          <w:sz w:val="24"/>
          <w:szCs w:val="24"/>
        </w:rPr>
      </w:pPr>
    </w:p>
    <w:p w14:paraId="1B309621" w14:textId="77777777" w:rsidR="004E3581" w:rsidRPr="00411EF7" w:rsidRDefault="00013A3E" w:rsidP="00C25AFA">
      <w:pPr>
        <w:spacing w:line="276" w:lineRule="auto"/>
        <w:ind w:right="281"/>
        <w:jc w:val="both"/>
        <w:rPr>
          <w:rFonts w:ascii="Arial" w:hAnsi="Arial" w:cs="Arial"/>
          <w:b/>
          <w:sz w:val="24"/>
          <w:szCs w:val="24"/>
        </w:rPr>
      </w:pPr>
      <w:r w:rsidRPr="00411EF7">
        <w:rPr>
          <w:rFonts w:ascii="Arial" w:hAnsi="Arial" w:cs="Arial"/>
          <w:b/>
          <w:sz w:val="24"/>
          <w:szCs w:val="24"/>
        </w:rPr>
        <w:t>MAIN RESPONSIBILITY</w:t>
      </w:r>
    </w:p>
    <w:p w14:paraId="31FC35E6" w14:textId="77777777" w:rsidR="00F83257" w:rsidRPr="00411EF7" w:rsidRDefault="00F83257" w:rsidP="00C25AFA">
      <w:pPr>
        <w:spacing w:line="276" w:lineRule="auto"/>
        <w:ind w:right="281"/>
        <w:jc w:val="both"/>
        <w:rPr>
          <w:rFonts w:ascii="Arial" w:eastAsia="Calibri" w:hAnsi="Arial" w:cs="Arial"/>
          <w:sz w:val="24"/>
          <w:szCs w:val="24"/>
          <w:lang w:eastAsia="en-US"/>
        </w:rPr>
      </w:pPr>
    </w:p>
    <w:p w14:paraId="33AC7E17" w14:textId="77777777" w:rsidR="000A1062" w:rsidRPr="00411EF7" w:rsidRDefault="00F83257" w:rsidP="00C25AFA">
      <w:p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To teach pupils within the school and to carry out such other associated duties as </w:t>
      </w:r>
      <w:r w:rsidR="00411EF7" w:rsidRPr="00411EF7">
        <w:rPr>
          <w:rFonts w:ascii="Arial" w:eastAsia="Calibri" w:hAnsi="Arial" w:cs="Arial"/>
          <w:sz w:val="24"/>
          <w:szCs w:val="24"/>
          <w:lang w:eastAsia="en-US"/>
        </w:rPr>
        <w:t>are reasonably assigned by the Head</w:t>
      </w:r>
      <w:r w:rsidRPr="00411EF7">
        <w:rPr>
          <w:rFonts w:ascii="Arial" w:eastAsia="Calibri" w:hAnsi="Arial" w:cs="Arial"/>
          <w:sz w:val="24"/>
          <w:szCs w:val="24"/>
          <w:lang w:eastAsia="en-US"/>
        </w:rPr>
        <w:t>teacher.</w:t>
      </w:r>
    </w:p>
    <w:p w14:paraId="7B6E0168" w14:textId="77777777" w:rsidR="00B87742" w:rsidRPr="00411EF7" w:rsidRDefault="00B87742" w:rsidP="00C25AFA">
      <w:pPr>
        <w:spacing w:line="276" w:lineRule="auto"/>
        <w:ind w:right="281"/>
        <w:jc w:val="both"/>
        <w:rPr>
          <w:rFonts w:ascii="Arial" w:eastAsia="Calibri" w:hAnsi="Arial" w:cs="Arial"/>
          <w:sz w:val="24"/>
          <w:szCs w:val="24"/>
          <w:lang w:eastAsia="en-US"/>
        </w:rPr>
      </w:pPr>
    </w:p>
    <w:p w14:paraId="4638F6CE" w14:textId="77777777" w:rsidR="00B87742" w:rsidRPr="00411EF7" w:rsidRDefault="00B87742" w:rsidP="00C25AFA">
      <w:p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To teach pupils within </w:t>
      </w:r>
      <w:r w:rsidR="00240822" w:rsidRPr="00411EF7">
        <w:rPr>
          <w:rFonts w:ascii="Arial" w:eastAsia="Calibri" w:hAnsi="Arial" w:cs="Arial"/>
          <w:sz w:val="24"/>
          <w:szCs w:val="24"/>
          <w:lang w:eastAsia="en-US"/>
        </w:rPr>
        <w:t xml:space="preserve">Key Stage </w:t>
      </w:r>
      <w:r w:rsidR="00736944">
        <w:rPr>
          <w:rFonts w:ascii="Arial" w:eastAsia="Calibri" w:hAnsi="Arial" w:cs="Arial"/>
          <w:sz w:val="24"/>
          <w:szCs w:val="24"/>
          <w:lang w:eastAsia="en-US"/>
        </w:rPr>
        <w:t>2, 3 and 4</w:t>
      </w:r>
      <w:r w:rsidR="005F46D2" w:rsidRPr="00411EF7">
        <w:rPr>
          <w:rFonts w:ascii="Arial" w:eastAsia="Calibri" w:hAnsi="Arial" w:cs="Arial"/>
          <w:sz w:val="24"/>
          <w:szCs w:val="24"/>
          <w:lang w:eastAsia="en-US"/>
        </w:rPr>
        <w:t xml:space="preserve"> </w:t>
      </w:r>
      <w:r w:rsidRPr="00411EF7">
        <w:rPr>
          <w:rFonts w:ascii="Arial" w:eastAsia="Calibri" w:hAnsi="Arial" w:cs="Arial"/>
          <w:sz w:val="24"/>
          <w:szCs w:val="24"/>
          <w:lang w:eastAsia="en-US"/>
        </w:rPr>
        <w:t xml:space="preserve">and to carry out such other associated duties as a </w:t>
      </w:r>
      <w:r w:rsidR="00E85991">
        <w:rPr>
          <w:rFonts w:ascii="Arial" w:eastAsia="Calibri" w:hAnsi="Arial" w:cs="Arial"/>
          <w:sz w:val="24"/>
          <w:szCs w:val="24"/>
          <w:lang w:eastAsia="en-US"/>
        </w:rPr>
        <w:t>Ripplevale</w:t>
      </w:r>
      <w:r w:rsidRPr="00411EF7">
        <w:rPr>
          <w:rFonts w:ascii="Arial" w:eastAsia="Calibri" w:hAnsi="Arial" w:cs="Arial"/>
          <w:sz w:val="24"/>
          <w:szCs w:val="24"/>
          <w:lang w:eastAsia="en-US"/>
        </w:rPr>
        <w:t xml:space="preserve"> School and College Specialist Teacher as assigned by the Headteacher</w:t>
      </w:r>
      <w:r w:rsidR="00411EF7" w:rsidRPr="00411EF7">
        <w:rPr>
          <w:rFonts w:ascii="Arial" w:eastAsia="Calibri" w:hAnsi="Arial" w:cs="Arial"/>
          <w:sz w:val="24"/>
          <w:szCs w:val="24"/>
          <w:lang w:eastAsia="en-US"/>
        </w:rPr>
        <w:t>.</w:t>
      </w:r>
    </w:p>
    <w:p w14:paraId="126118C7" w14:textId="77777777" w:rsidR="00F83257" w:rsidRDefault="00F83257" w:rsidP="00C25AFA">
      <w:pPr>
        <w:ind w:right="281"/>
        <w:jc w:val="both"/>
        <w:rPr>
          <w:rFonts w:ascii="Arial" w:eastAsia="Calibri" w:hAnsi="Arial" w:cs="Arial"/>
          <w:sz w:val="24"/>
          <w:szCs w:val="24"/>
          <w:lang w:eastAsia="en-US"/>
        </w:rPr>
      </w:pPr>
    </w:p>
    <w:p w14:paraId="320038E6" w14:textId="77777777" w:rsidR="000170A0" w:rsidRPr="00411EF7" w:rsidRDefault="000170A0" w:rsidP="00C25AFA">
      <w:pPr>
        <w:ind w:right="281"/>
        <w:jc w:val="both"/>
        <w:rPr>
          <w:rFonts w:ascii="Arial" w:eastAsia="Calibri" w:hAnsi="Arial" w:cs="Arial"/>
          <w:sz w:val="24"/>
          <w:szCs w:val="24"/>
          <w:lang w:eastAsia="en-US"/>
        </w:rPr>
      </w:pPr>
    </w:p>
    <w:p w14:paraId="4D93A8A5" w14:textId="77777777" w:rsidR="00F83257" w:rsidRPr="00411EF7" w:rsidRDefault="00F83257" w:rsidP="00C25AFA">
      <w:pPr>
        <w:ind w:right="281"/>
        <w:jc w:val="both"/>
        <w:rPr>
          <w:rFonts w:ascii="Arial" w:eastAsia="Calibri" w:hAnsi="Arial" w:cs="Arial"/>
          <w:sz w:val="24"/>
          <w:szCs w:val="24"/>
          <w:lang w:eastAsia="en-US"/>
        </w:rPr>
      </w:pPr>
      <w:r w:rsidRPr="00411EF7">
        <w:rPr>
          <w:rFonts w:ascii="Arial" w:eastAsia="Calibri" w:hAnsi="Arial" w:cs="Arial"/>
          <w:b/>
          <w:bCs/>
          <w:sz w:val="24"/>
          <w:szCs w:val="24"/>
          <w:lang w:eastAsia="en-US"/>
        </w:rPr>
        <w:t>Relationships</w:t>
      </w:r>
    </w:p>
    <w:p w14:paraId="34B99AA8" w14:textId="77777777" w:rsidR="00F83257" w:rsidRPr="00411EF7" w:rsidRDefault="00F83257" w:rsidP="00C25AFA">
      <w:pPr>
        <w:ind w:left="567" w:right="281"/>
        <w:jc w:val="both"/>
        <w:rPr>
          <w:rFonts w:ascii="Arial" w:eastAsia="Calibri" w:hAnsi="Arial" w:cs="Arial"/>
          <w:sz w:val="24"/>
          <w:szCs w:val="24"/>
          <w:lang w:eastAsia="en-US"/>
        </w:rPr>
      </w:pPr>
    </w:p>
    <w:p w14:paraId="4F6EFB44" w14:textId="77777777" w:rsidR="00F83257" w:rsidRPr="00411EF7" w:rsidRDefault="00F83257" w:rsidP="00C25AFA">
      <w:pPr>
        <w:numPr>
          <w:ilvl w:val="0"/>
          <w:numId w:val="30"/>
        </w:numPr>
        <w:spacing w:after="120" w:line="276" w:lineRule="auto"/>
        <w:ind w:left="567" w:right="281" w:hanging="357"/>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The </w:t>
      </w:r>
      <w:r w:rsidR="00CF0E04" w:rsidRPr="00411EF7">
        <w:rPr>
          <w:rFonts w:ascii="Arial" w:eastAsia="Calibri" w:hAnsi="Arial" w:cs="Arial"/>
          <w:sz w:val="24"/>
          <w:szCs w:val="24"/>
          <w:lang w:eastAsia="en-US"/>
        </w:rPr>
        <w:t>post holder</w:t>
      </w:r>
      <w:r w:rsidRPr="00411EF7">
        <w:rPr>
          <w:rFonts w:ascii="Arial" w:eastAsia="Calibri" w:hAnsi="Arial" w:cs="Arial"/>
          <w:sz w:val="24"/>
          <w:szCs w:val="24"/>
          <w:lang w:eastAsia="en-US"/>
        </w:rPr>
        <w:t xml:space="preserve"> is responsible for liaison with </w:t>
      </w:r>
      <w:r w:rsidR="00B87742" w:rsidRPr="00411EF7">
        <w:rPr>
          <w:rFonts w:ascii="Arial" w:eastAsia="Calibri" w:hAnsi="Arial" w:cs="Arial"/>
          <w:sz w:val="24"/>
          <w:szCs w:val="24"/>
          <w:lang w:eastAsia="en-US"/>
        </w:rPr>
        <w:t>the Head</w:t>
      </w:r>
      <w:r w:rsidR="00411EF7" w:rsidRPr="00411EF7">
        <w:rPr>
          <w:rFonts w:ascii="Arial" w:eastAsia="Calibri" w:hAnsi="Arial" w:cs="Arial"/>
          <w:sz w:val="24"/>
          <w:szCs w:val="24"/>
          <w:lang w:eastAsia="en-US"/>
        </w:rPr>
        <w:t>teacher</w:t>
      </w:r>
      <w:r w:rsidR="00B87742" w:rsidRPr="00411EF7">
        <w:rPr>
          <w:rFonts w:ascii="Arial" w:eastAsia="Calibri" w:hAnsi="Arial" w:cs="Arial"/>
          <w:sz w:val="24"/>
          <w:szCs w:val="24"/>
          <w:lang w:eastAsia="en-US"/>
        </w:rPr>
        <w:t xml:space="preserve"> </w:t>
      </w:r>
      <w:r w:rsidRPr="00411EF7">
        <w:rPr>
          <w:rFonts w:ascii="Arial" w:eastAsia="Calibri" w:hAnsi="Arial" w:cs="Arial"/>
          <w:sz w:val="24"/>
          <w:szCs w:val="24"/>
          <w:lang w:eastAsia="en-US"/>
        </w:rPr>
        <w:t>and other outside agencies as appropriate.</w:t>
      </w:r>
    </w:p>
    <w:p w14:paraId="6FAA508B" w14:textId="77777777" w:rsidR="00256139" w:rsidRPr="00411EF7" w:rsidRDefault="00F83257" w:rsidP="00C25AFA">
      <w:pPr>
        <w:numPr>
          <w:ilvl w:val="0"/>
          <w:numId w:val="30"/>
        </w:numPr>
        <w:spacing w:after="120" w:line="276" w:lineRule="auto"/>
        <w:ind w:left="567" w:right="281" w:hanging="357"/>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The </w:t>
      </w:r>
      <w:r w:rsidR="00CF0E04" w:rsidRPr="00411EF7">
        <w:rPr>
          <w:rFonts w:ascii="Arial" w:eastAsia="Calibri" w:hAnsi="Arial" w:cs="Arial"/>
          <w:sz w:val="24"/>
          <w:szCs w:val="24"/>
          <w:lang w:eastAsia="en-US"/>
        </w:rPr>
        <w:t>post holder</w:t>
      </w:r>
      <w:r w:rsidRPr="00411EF7">
        <w:rPr>
          <w:rFonts w:ascii="Arial" w:eastAsia="Calibri" w:hAnsi="Arial" w:cs="Arial"/>
          <w:sz w:val="24"/>
          <w:szCs w:val="24"/>
          <w:lang w:eastAsia="en-US"/>
        </w:rPr>
        <w:t xml:space="preserve"> may be responsible for</w:t>
      </w:r>
      <w:r w:rsidR="008C12D4" w:rsidRPr="00411EF7">
        <w:rPr>
          <w:rFonts w:ascii="Arial" w:eastAsia="Calibri" w:hAnsi="Arial" w:cs="Arial"/>
          <w:sz w:val="24"/>
          <w:szCs w:val="24"/>
          <w:lang w:eastAsia="en-US"/>
        </w:rPr>
        <w:t xml:space="preserve"> the supervision of the work of</w:t>
      </w:r>
      <w:r w:rsidR="00DC4CA3" w:rsidRPr="00411EF7">
        <w:rPr>
          <w:rFonts w:ascii="Arial" w:eastAsia="Calibri" w:hAnsi="Arial" w:cs="Arial"/>
          <w:sz w:val="24"/>
          <w:szCs w:val="24"/>
          <w:lang w:eastAsia="en-US"/>
        </w:rPr>
        <w:t xml:space="preserve"> Teaching Assistants</w:t>
      </w:r>
      <w:r w:rsidRPr="00411EF7">
        <w:rPr>
          <w:rFonts w:ascii="Arial" w:eastAsia="Calibri" w:hAnsi="Arial" w:cs="Arial"/>
          <w:sz w:val="24"/>
          <w:szCs w:val="24"/>
          <w:lang w:eastAsia="en-US"/>
        </w:rPr>
        <w:t xml:space="preserve"> relevant to </w:t>
      </w:r>
      <w:r w:rsidR="00C25AFA">
        <w:rPr>
          <w:rFonts w:ascii="Arial" w:eastAsia="Calibri" w:hAnsi="Arial" w:cs="Arial"/>
          <w:sz w:val="24"/>
          <w:szCs w:val="24"/>
          <w:lang w:eastAsia="en-US"/>
        </w:rPr>
        <w:t>their</w:t>
      </w:r>
      <w:r w:rsidRPr="00411EF7">
        <w:rPr>
          <w:rFonts w:ascii="Arial" w:eastAsia="Calibri" w:hAnsi="Arial" w:cs="Arial"/>
          <w:sz w:val="24"/>
          <w:szCs w:val="24"/>
          <w:lang w:eastAsia="en-US"/>
        </w:rPr>
        <w:t xml:space="preserve"> responsibilities.</w:t>
      </w:r>
    </w:p>
    <w:p w14:paraId="73E0D376" w14:textId="77777777" w:rsidR="00256139" w:rsidRPr="00411EF7" w:rsidRDefault="00563204" w:rsidP="00C25AFA">
      <w:pPr>
        <w:numPr>
          <w:ilvl w:val="0"/>
          <w:numId w:val="30"/>
        </w:numPr>
        <w:spacing w:after="120" w:line="276" w:lineRule="auto"/>
        <w:ind w:left="567" w:right="281" w:hanging="357"/>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The post holder </w:t>
      </w:r>
      <w:r w:rsidR="00256139" w:rsidRPr="00411EF7">
        <w:rPr>
          <w:rFonts w:ascii="Arial" w:eastAsia="Calibri" w:hAnsi="Arial" w:cs="Arial"/>
          <w:sz w:val="24"/>
          <w:szCs w:val="24"/>
          <w:lang w:eastAsia="en-US"/>
        </w:rPr>
        <w:t xml:space="preserve">is responsible for working collaboratively with the </w:t>
      </w:r>
      <w:proofErr w:type="gramStart"/>
      <w:r w:rsidR="00256139" w:rsidRPr="00411EF7">
        <w:rPr>
          <w:rFonts w:ascii="Arial" w:eastAsia="Calibri" w:hAnsi="Arial" w:cs="Arial"/>
          <w:sz w:val="24"/>
          <w:szCs w:val="24"/>
          <w:lang w:eastAsia="en-US"/>
        </w:rPr>
        <w:t>interventions</w:t>
      </w:r>
      <w:proofErr w:type="gramEnd"/>
      <w:r w:rsidR="00256139" w:rsidRPr="00411EF7">
        <w:rPr>
          <w:rFonts w:ascii="Arial" w:eastAsia="Calibri" w:hAnsi="Arial" w:cs="Arial"/>
          <w:sz w:val="24"/>
          <w:szCs w:val="24"/>
          <w:lang w:eastAsia="en-US"/>
        </w:rPr>
        <w:t xml:space="preserve"> schedules and therapies within the school </w:t>
      </w:r>
      <w:proofErr w:type="gramStart"/>
      <w:r w:rsidR="00256139" w:rsidRPr="00411EF7">
        <w:rPr>
          <w:rFonts w:ascii="Arial" w:eastAsia="Calibri" w:hAnsi="Arial" w:cs="Arial"/>
          <w:sz w:val="24"/>
          <w:szCs w:val="24"/>
          <w:lang w:eastAsia="en-US"/>
        </w:rPr>
        <w:t>in order to</w:t>
      </w:r>
      <w:proofErr w:type="gramEnd"/>
      <w:r w:rsidR="00256139" w:rsidRPr="00411EF7">
        <w:rPr>
          <w:rFonts w:ascii="Arial" w:eastAsia="Calibri" w:hAnsi="Arial" w:cs="Arial"/>
          <w:sz w:val="24"/>
          <w:szCs w:val="24"/>
          <w:lang w:eastAsia="en-US"/>
        </w:rPr>
        <w:t xml:space="preserve"> provide a holistic approach to the educational provision.</w:t>
      </w:r>
    </w:p>
    <w:p w14:paraId="131D5686" w14:textId="77777777" w:rsidR="00256139" w:rsidRDefault="00256139" w:rsidP="00C25AFA">
      <w:pPr>
        <w:ind w:right="281"/>
        <w:jc w:val="both"/>
        <w:rPr>
          <w:rFonts w:ascii="Arial" w:eastAsia="Calibri" w:hAnsi="Arial" w:cs="Arial"/>
          <w:b/>
          <w:bCs/>
          <w:sz w:val="24"/>
          <w:szCs w:val="24"/>
          <w:lang w:eastAsia="en-US"/>
        </w:rPr>
      </w:pPr>
    </w:p>
    <w:p w14:paraId="678D0182" w14:textId="77777777" w:rsidR="00B510E5" w:rsidRPr="00411EF7" w:rsidRDefault="00B510E5" w:rsidP="00C25AFA">
      <w:pPr>
        <w:ind w:right="281"/>
        <w:jc w:val="both"/>
        <w:rPr>
          <w:rFonts w:ascii="Arial" w:eastAsia="Calibri" w:hAnsi="Arial" w:cs="Arial"/>
          <w:b/>
          <w:bCs/>
          <w:sz w:val="24"/>
          <w:szCs w:val="24"/>
          <w:lang w:eastAsia="en-US"/>
        </w:rPr>
      </w:pPr>
    </w:p>
    <w:p w14:paraId="277FC639" w14:textId="77777777" w:rsidR="00F83257" w:rsidRPr="00411EF7" w:rsidRDefault="00DC4CA3" w:rsidP="00C25AFA">
      <w:pPr>
        <w:ind w:right="281"/>
        <w:jc w:val="both"/>
        <w:rPr>
          <w:rFonts w:ascii="Arial" w:eastAsia="Calibri" w:hAnsi="Arial" w:cs="Arial"/>
          <w:sz w:val="24"/>
          <w:szCs w:val="24"/>
          <w:lang w:eastAsia="en-US"/>
        </w:rPr>
      </w:pPr>
      <w:r w:rsidRPr="00411EF7">
        <w:rPr>
          <w:rFonts w:ascii="Arial" w:eastAsia="Calibri" w:hAnsi="Arial" w:cs="Arial"/>
          <w:b/>
          <w:bCs/>
          <w:sz w:val="24"/>
          <w:szCs w:val="24"/>
          <w:lang w:eastAsia="en-US"/>
        </w:rPr>
        <w:t>RESPONSIBILITIES</w:t>
      </w:r>
    </w:p>
    <w:p w14:paraId="6BE4450E" w14:textId="77777777" w:rsidR="00F83257" w:rsidRPr="00411EF7" w:rsidRDefault="00F83257" w:rsidP="00C25AFA">
      <w:pPr>
        <w:ind w:right="281"/>
        <w:jc w:val="both"/>
        <w:rPr>
          <w:rFonts w:ascii="Arial" w:eastAsia="Calibri" w:hAnsi="Arial" w:cs="Arial"/>
          <w:sz w:val="24"/>
          <w:szCs w:val="24"/>
          <w:lang w:eastAsia="en-US"/>
        </w:rPr>
      </w:pPr>
    </w:p>
    <w:p w14:paraId="2F3A2DD0" w14:textId="77777777" w:rsidR="00F83257" w:rsidRPr="00411EF7" w:rsidRDefault="00F83257" w:rsidP="00C25AFA">
      <w:pPr>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The par</w:t>
      </w:r>
      <w:r w:rsidR="00411EF7" w:rsidRPr="00411EF7">
        <w:rPr>
          <w:rFonts w:ascii="Arial" w:eastAsia="Calibri" w:hAnsi="Arial" w:cs="Arial"/>
          <w:sz w:val="24"/>
          <w:szCs w:val="24"/>
          <w:lang w:eastAsia="en-US"/>
        </w:rPr>
        <w:t>ticular responsibilities</w:t>
      </w:r>
      <w:r w:rsidRPr="00411EF7">
        <w:rPr>
          <w:rFonts w:ascii="Arial" w:eastAsia="Calibri" w:hAnsi="Arial" w:cs="Arial"/>
          <w:sz w:val="24"/>
          <w:szCs w:val="24"/>
          <w:lang w:eastAsia="en-US"/>
        </w:rPr>
        <w:t xml:space="preserve"> are as follows:</w:t>
      </w:r>
    </w:p>
    <w:p w14:paraId="65FC44A0" w14:textId="77777777" w:rsidR="00411EF7" w:rsidRPr="00411EF7" w:rsidRDefault="00411EF7" w:rsidP="00C25AFA">
      <w:pPr>
        <w:ind w:right="281"/>
        <w:jc w:val="both"/>
        <w:rPr>
          <w:rFonts w:ascii="Arial" w:eastAsia="Calibri" w:hAnsi="Arial" w:cs="Arial"/>
          <w:sz w:val="24"/>
          <w:szCs w:val="24"/>
          <w:lang w:eastAsia="en-US"/>
        </w:rPr>
      </w:pPr>
    </w:p>
    <w:p w14:paraId="19E19395" w14:textId="77777777" w:rsidR="00B510E5" w:rsidRDefault="00B510E5" w:rsidP="00C25AFA">
      <w:pPr>
        <w:ind w:right="281"/>
        <w:jc w:val="both"/>
        <w:rPr>
          <w:rFonts w:ascii="Arial" w:eastAsia="Calibri" w:hAnsi="Arial" w:cs="Arial"/>
          <w:b/>
          <w:sz w:val="24"/>
          <w:szCs w:val="24"/>
          <w:lang w:eastAsia="en-US"/>
        </w:rPr>
      </w:pPr>
    </w:p>
    <w:p w14:paraId="7DE76C5A" w14:textId="77777777" w:rsidR="00411EF7" w:rsidRPr="00B510E5" w:rsidRDefault="00411EF7" w:rsidP="00C25AFA">
      <w:pPr>
        <w:ind w:right="281"/>
        <w:jc w:val="both"/>
        <w:rPr>
          <w:rFonts w:ascii="Arial" w:eastAsia="Calibri" w:hAnsi="Arial" w:cs="Arial"/>
          <w:b/>
          <w:sz w:val="24"/>
          <w:szCs w:val="24"/>
          <w:lang w:eastAsia="en-US"/>
        </w:rPr>
      </w:pPr>
      <w:r w:rsidRPr="00B510E5">
        <w:rPr>
          <w:rFonts w:ascii="Arial" w:eastAsia="Calibri" w:hAnsi="Arial" w:cs="Arial"/>
          <w:b/>
          <w:sz w:val="24"/>
          <w:szCs w:val="24"/>
          <w:lang w:eastAsia="en-US"/>
        </w:rPr>
        <w:t>Specialist Teacher</w:t>
      </w:r>
    </w:p>
    <w:p w14:paraId="3234C5DD" w14:textId="77777777" w:rsidR="00F83257" w:rsidRPr="00411EF7" w:rsidRDefault="00F83257" w:rsidP="00C25AFA">
      <w:pPr>
        <w:ind w:left="720" w:right="281"/>
        <w:jc w:val="both"/>
        <w:rPr>
          <w:rFonts w:ascii="Arial" w:eastAsia="Calibri" w:hAnsi="Arial" w:cs="Arial"/>
          <w:sz w:val="24"/>
          <w:szCs w:val="24"/>
          <w:lang w:eastAsia="en-US"/>
        </w:rPr>
      </w:pPr>
    </w:p>
    <w:p w14:paraId="2D976ADB" w14:textId="77777777" w:rsidR="00F83257" w:rsidRPr="00411EF7" w:rsidRDefault="00F83257" w:rsidP="00C25AFA">
      <w:pPr>
        <w:numPr>
          <w:ilvl w:val="0"/>
          <w:numId w:val="37"/>
        </w:numPr>
        <w:spacing w:line="276" w:lineRule="auto"/>
        <w:ind w:right="281"/>
        <w:jc w:val="both"/>
        <w:rPr>
          <w:rFonts w:ascii="Arial" w:hAnsi="Arial" w:cs="Arial"/>
          <w:sz w:val="24"/>
          <w:szCs w:val="24"/>
          <w:lang w:eastAsia="en-US"/>
        </w:rPr>
      </w:pPr>
      <w:r w:rsidRPr="00411EF7">
        <w:rPr>
          <w:rFonts w:ascii="Arial" w:hAnsi="Arial" w:cs="Arial"/>
          <w:sz w:val="24"/>
          <w:szCs w:val="24"/>
          <w:lang w:eastAsia="en-US"/>
        </w:rPr>
        <w:t xml:space="preserve">to teach, according to their educational needs, pupils assigned </w:t>
      </w:r>
      <w:r w:rsidR="00DC4CA3" w:rsidRPr="00411EF7">
        <w:rPr>
          <w:rFonts w:ascii="Arial" w:hAnsi="Arial" w:cs="Arial"/>
          <w:sz w:val="24"/>
          <w:szCs w:val="24"/>
          <w:lang w:eastAsia="en-US"/>
        </w:rPr>
        <w:t>in</w:t>
      </w:r>
      <w:r w:rsidRPr="00411EF7">
        <w:rPr>
          <w:rFonts w:ascii="Arial" w:hAnsi="Arial" w:cs="Arial"/>
          <w:sz w:val="24"/>
          <w:szCs w:val="24"/>
          <w:lang w:eastAsia="en-US"/>
        </w:rPr>
        <w:t xml:space="preserve"> allocated class</w:t>
      </w:r>
      <w:r w:rsidR="00DC4CA3" w:rsidRPr="00411EF7">
        <w:rPr>
          <w:rFonts w:ascii="Arial" w:hAnsi="Arial" w:cs="Arial"/>
          <w:sz w:val="24"/>
          <w:szCs w:val="24"/>
          <w:lang w:eastAsia="en-US"/>
        </w:rPr>
        <w:t>(s)</w:t>
      </w:r>
      <w:r w:rsidRPr="00411EF7">
        <w:rPr>
          <w:rFonts w:ascii="Arial" w:hAnsi="Arial" w:cs="Arial"/>
          <w:sz w:val="24"/>
          <w:szCs w:val="24"/>
          <w:lang w:eastAsia="en-US"/>
        </w:rPr>
        <w:t xml:space="preserve"> or group</w:t>
      </w:r>
      <w:r w:rsidR="00DC4CA3" w:rsidRPr="00411EF7">
        <w:rPr>
          <w:rFonts w:ascii="Arial" w:hAnsi="Arial" w:cs="Arial"/>
          <w:sz w:val="24"/>
          <w:szCs w:val="24"/>
          <w:lang w:eastAsia="en-US"/>
        </w:rPr>
        <w:t xml:space="preserve">(s), across the curriculum and in key subject areas of </w:t>
      </w:r>
      <w:r w:rsidR="00D03103" w:rsidRPr="00411EF7">
        <w:rPr>
          <w:rFonts w:ascii="Arial" w:hAnsi="Arial" w:cs="Arial"/>
          <w:sz w:val="24"/>
          <w:szCs w:val="24"/>
          <w:lang w:eastAsia="en-US"/>
        </w:rPr>
        <w:t>responsibility;</w:t>
      </w:r>
    </w:p>
    <w:p w14:paraId="24EB168C" w14:textId="77777777" w:rsidR="00B510E5" w:rsidRPr="00C25AFA" w:rsidRDefault="00F83257"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lastRenderedPageBreak/>
        <w:t>to control and oversee the use and storage of books and other teaching materials provided for class usa</w:t>
      </w:r>
      <w:r w:rsidR="008C12D4" w:rsidRPr="00411EF7">
        <w:rPr>
          <w:rFonts w:ascii="Arial" w:eastAsia="Calibri" w:hAnsi="Arial" w:cs="Arial"/>
          <w:sz w:val="24"/>
          <w:szCs w:val="24"/>
          <w:lang w:eastAsia="en-US"/>
        </w:rPr>
        <w:t>ge and to supervise the work of</w:t>
      </w:r>
      <w:r w:rsidR="00DC4CA3" w:rsidRPr="00411EF7">
        <w:rPr>
          <w:rFonts w:ascii="Arial" w:eastAsia="Calibri" w:hAnsi="Arial" w:cs="Arial"/>
          <w:sz w:val="24"/>
          <w:szCs w:val="24"/>
          <w:lang w:eastAsia="en-US"/>
        </w:rPr>
        <w:t xml:space="preserve"> Senior Teaching Assistants and Teaching Assistants</w:t>
      </w:r>
      <w:r w:rsidRPr="00411EF7">
        <w:rPr>
          <w:rFonts w:ascii="Arial" w:eastAsia="Calibri" w:hAnsi="Arial" w:cs="Arial"/>
          <w:sz w:val="24"/>
          <w:szCs w:val="24"/>
          <w:lang w:eastAsia="en-US"/>
        </w:rPr>
        <w:t>;</w:t>
      </w:r>
    </w:p>
    <w:p w14:paraId="69CCBB2B" w14:textId="77777777" w:rsidR="00F83257" w:rsidRPr="00B510E5" w:rsidRDefault="00F83257" w:rsidP="00C25AFA">
      <w:pPr>
        <w:numPr>
          <w:ilvl w:val="0"/>
          <w:numId w:val="37"/>
        </w:numPr>
        <w:spacing w:line="276" w:lineRule="auto"/>
        <w:ind w:right="281"/>
        <w:jc w:val="both"/>
        <w:rPr>
          <w:rFonts w:ascii="Arial" w:eastAsia="Calibri" w:hAnsi="Arial" w:cs="Arial"/>
          <w:sz w:val="24"/>
          <w:szCs w:val="24"/>
          <w:lang w:eastAsia="en-US"/>
        </w:rPr>
      </w:pPr>
      <w:r w:rsidRPr="00B510E5">
        <w:rPr>
          <w:rFonts w:ascii="Arial" w:eastAsia="Calibri" w:hAnsi="Arial" w:cs="Arial"/>
          <w:sz w:val="24"/>
          <w:szCs w:val="24"/>
          <w:lang w:eastAsia="en-US"/>
        </w:rPr>
        <w:t>to maintain behavioural management in accordance with the rules and behavioural policies of the school</w:t>
      </w:r>
      <w:r w:rsidR="00DC4CA3" w:rsidRPr="00B510E5">
        <w:rPr>
          <w:rFonts w:ascii="Arial" w:eastAsia="Calibri" w:hAnsi="Arial" w:cs="Arial"/>
          <w:sz w:val="24"/>
          <w:szCs w:val="24"/>
          <w:lang w:eastAsia="en-US"/>
        </w:rPr>
        <w:t xml:space="preserve"> promoting positive behaviour through the </w:t>
      </w:r>
      <w:r w:rsidR="00D85788" w:rsidRPr="00B510E5">
        <w:rPr>
          <w:rFonts w:ascii="Arial" w:eastAsia="Calibri" w:hAnsi="Arial" w:cs="Arial"/>
          <w:sz w:val="24"/>
          <w:szCs w:val="24"/>
          <w:lang w:eastAsia="en-US"/>
        </w:rPr>
        <w:t>school reward and award systems;</w:t>
      </w:r>
    </w:p>
    <w:p w14:paraId="6E35574E" w14:textId="77777777" w:rsidR="00F83257" w:rsidRPr="00411EF7" w:rsidRDefault="00F83257"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to contribute to meetings, discussions and management systems necessary to co-ordinate the work of the school as a whole; </w:t>
      </w:r>
    </w:p>
    <w:p w14:paraId="0F6340C0" w14:textId="77777777" w:rsidR="00DC4CA3" w:rsidRPr="00411EF7" w:rsidRDefault="00DC4CA3"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maintain the Scheme of Works for the Curriculum at the relevant key stage linked to your teaching responsibilities;</w:t>
      </w:r>
    </w:p>
    <w:p w14:paraId="6DB7D180" w14:textId="77777777" w:rsidR="00DC4CA3" w:rsidRPr="00411EF7" w:rsidRDefault="00DC4CA3"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produce lesson plans, learning objectives, assessment for learning and assessment evidence as requir</w:t>
      </w:r>
      <w:r w:rsidR="00411EF7" w:rsidRPr="00411EF7">
        <w:rPr>
          <w:rFonts w:ascii="Arial" w:eastAsia="Calibri" w:hAnsi="Arial" w:cs="Arial"/>
          <w:sz w:val="24"/>
          <w:szCs w:val="24"/>
          <w:lang w:eastAsia="en-US"/>
        </w:rPr>
        <w:t xml:space="preserve">ed by the </w:t>
      </w:r>
      <w:r w:rsidRPr="00411EF7">
        <w:rPr>
          <w:rFonts w:ascii="Arial" w:eastAsia="Calibri" w:hAnsi="Arial" w:cs="Arial"/>
          <w:sz w:val="24"/>
          <w:szCs w:val="24"/>
          <w:lang w:eastAsia="en-US"/>
        </w:rPr>
        <w:t xml:space="preserve">Headteacher at timely intervals according to </w:t>
      </w:r>
      <w:r w:rsidR="00411EF7" w:rsidRPr="00411EF7">
        <w:rPr>
          <w:rFonts w:ascii="Arial" w:eastAsia="Calibri" w:hAnsi="Arial" w:cs="Arial"/>
          <w:sz w:val="24"/>
          <w:szCs w:val="24"/>
          <w:lang w:eastAsia="en-US"/>
        </w:rPr>
        <w:t>school’s</w:t>
      </w:r>
      <w:r w:rsidRPr="00411EF7">
        <w:rPr>
          <w:rFonts w:ascii="Arial" w:eastAsia="Calibri" w:hAnsi="Arial" w:cs="Arial"/>
          <w:sz w:val="24"/>
          <w:szCs w:val="24"/>
          <w:lang w:eastAsia="en-US"/>
        </w:rPr>
        <w:t xml:space="preserve"> policies, procedures, processes and practices;</w:t>
      </w:r>
    </w:p>
    <w:p w14:paraId="3FED0DD7" w14:textId="77777777" w:rsidR="00DC4CA3" w:rsidRPr="00411EF7" w:rsidRDefault="00DC4CA3"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provide support and guidance to trainee instructors, through team teaching and lesson observations as required by the Headteacher;</w:t>
      </w:r>
    </w:p>
    <w:p w14:paraId="0438D224" w14:textId="77777777" w:rsidR="00DC4CA3" w:rsidRPr="00411EF7" w:rsidRDefault="00DC4CA3"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lead training and development programmes to support the school Training Schedule for Instructors, Youth Workers and Teaching Assistants as required by the Headteacher;</w:t>
      </w:r>
    </w:p>
    <w:p w14:paraId="12E26B2C" w14:textId="77777777" w:rsidR="00256139" w:rsidRPr="00411EF7" w:rsidRDefault="00F83257"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to </w:t>
      </w:r>
      <w:r w:rsidR="0016169A" w:rsidRPr="00411EF7">
        <w:rPr>
          <w:rFonts w:ascii="Arial" w:eastAsia="Calibri" w:hAnsi="Arial" w:cs="Arial"/>
          <w:sz w:val="24"/>
          <w:szCs w:val="24"/>
          <w:lang w:eastAsia="en-US"/>
        </w:rPr>
        <w:t>contribute to the Data Programme with termly evidenced assessments for English and Mathematics;</w:t>
      </w:r>
    </w:p>
    <w:p w14:paraId="13364463" w14:textId="77777777" w:rsidR="00F83257" w:rsidRPr="00411EF7" w:rsidRDefault="00F83257" w:rsidP="00C25AFA">
      <w:pPr>
        <w:numPr>
          <w:ilvl w:val="0"/>
          <w:numId w:val="37"/>
        </w:numPr>
        <w:spacing w:line="276" w:lineRule="auto"/>
        <w:ind w:right="281"/>
        <w:jc w:val="both"/>
        <w:rPr>
          <w:rFonts w:ascii="Arial" w:hAnsi="Arial" w:cs="Arial"/>
          <w:sz w:val="24"/>
          <w:szCs w:val="24"/>
          <w:lang w:eastAsia="en-US"/>
        </w:rPr>
      </w:pPr>
      <w:r w:rsidRPr="00411EF7">
        <w:rPr>
          <w:rFonts w:ascii="Arial" w:hAnsi="Arial" w:cs="Arial"/>
          <w:sz w:val="24"/>
          <w:szCs w:val="24"/>
          <w:lang w:eastAsia="en-US"/>
        </w:rPr>
        <w:t>to monitor and report to parents on the progress of pupils in the allocated class or group;</w:t>
      </w:r>
    </w:p>
    <w:p w14:paraId="23EA55CB" w14:textId="77777777" w:rsidR="00F83257" w:rsidRPr="00411EF7" w:rsidRDefault="00F83257"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assess pupils’ achievements and progress in accordance with arrangements agreed within the school and by reference to the provisions contained in the pupils’ EHC plans;</w:t>
      </w:r>
    </w:p>
    <w:p w14:paraId="6FEA1FB0" w14:textId="77777777" w:rsidR="00F83257" w:rsidRPr="00411EF7" w:rsidRDefault="00F83257" w:rsidP="00C25AFA">
      <w:pPr>
        <w:numPr>
          <w:ilvl w:val="0"/>
          <w:numId w:val="37"/>
        </w:numPr>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to maintain records held with Pupil Profiles, attend meetings including working collaboratively with outside agencies as required with regard to individual pupils; </w:t>
      </w:r>
    </w:p>
    <w:p w14:paraId="03CEA611" w14:textId="77777777" w:rsidR="00256139" w:rsidRPr="00411EF7" w:rsidRDefault="00F83257"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mark class or group attendance registers</w:t>
      </w:r>
      <w:r w:rsidR="00D85788" w:rsidRPr="00411EF7">
        <w:rPr>
          <w:rFonts w:ascii="Arial" w:eastAsia="Calibri" w:hAnsi="Arial" w:cs="Arial"/>
          <w:sz w:val="24"/>
          <w:szCs w:val="24"/>
          <w:lang w:eastAsia="en-US"/>
        </w:rPr>
        <w:t>;</w:t>
      </w:r>
    </w:p>
    <w:p w14:paraId="29C588DC" w14:textId="77777777" w:rsidR="00256139" w:rsidRPr="00411EF7" w:rsidRDefault="00256139"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engage with own continuing professional development training schedule and to provide training and development support to trainee instructors and teachers, alongside teaching assistants within the school</w:t>
      </w:r>
      <w:r w:rsidR="00D85788" w:rsidRPr="00411EF7">
        <w:rPr>
          <w:rFonts w:ascii="Arial" w:eastAsia="Calibri" w:hAnsi="Arial" w:cs="Arial"/>
          <w:sz w:val="24"/>
          <w:szCs w:val="24"/>
          <w:lang w:eastAsia="en-US"/>
        </w:rPr>
        <w:t>;</w:t>
      </w:r>
    </w:p>
    <w:p w14:paraId="1A20199F" w14:textId="77777777" w:rsidR="00CA7C9A" w:rsidRPr="00411EF7" w:rsidRDefault="00CA7C9A"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contribute to whole school projects with collaborative planning, preparation and delivery</w:t>
      </w:r>
      <w:r w:rsidR="00D85788" w:rsidRPr="00411EF7">
        <w:rPr>
          <w:rFonts w:ascii="Arial" w:eastAsia="Calibri" w:hAnsi="Arial" w:cs="Arial"/>
          <w:sz w:val="24"/>
          <w:szCs w:val="24"/>
          <w:lang w:eastAsia="en-US"/>
        </w:rPr>
        <w:t>;</w:t>
      </w:r>
    </w:p>
    <w:p w14:paraId="5C8396FE" w14:textId="77777777" w:rsidR="00CA7C9A" w:rsidRPr="00411EF7" w:rsidRDefault="00CA7C9A"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maintain a classroom which is ordered and structured with reference to SPELL framework</w:t>
      </w:r>
      <w:r w:rsidR="00D85788" w:rsidRPr="00411EF7">
        <w:rPr>
          <w:rFonts w:ascii="Arial" w:eastAsia="Calibri" w:hAnsi="Arial" w:cs="Arial"/>
          <w:sz w:val="24"/>
          <w:szCs w:val="24"/>
          <w:lang w:eastAsia="en-US"/>
        </w:rPr>
        <w:t>;</w:t>
      </w:r>
      <w:r w:rsidRPr="00411EF7">
        <w:rPr>
          <w:rFonts w:ascii="Arial" w:eastAsia="Calibri" w:hAnsi="Arial" w:cs="Arial"/>
          <w:sz w:val="24"/>
          <w:szCs w:val="24"/>
          <w:lang w:eastAsia="en-US"/>
        </w:rPr>
        <w:t xml:space="preserve"> </w:t>
      </w:r>
    </w:p>
    <w:p w14:paraId="3F446AE3" w14:textId="77777777" w:rsidR="00CA7C9A" w:rsidRDefault="00CA7C9A"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provide holistic approach to supporting Dyslexia specialist teaching within a</w:t>
      </w:r>
      <w:r w:rsidR="001D38A7" w:rsidRPr="00411EF7">
        <w:rPr>
          <w:rFonts w:ascii="Arial" w:eastAsia="Calibri" w:hAnsi="Arial" w:cs="Arial"/>
          <w:sz w:val="24"/>
          <w:szCs w:val="24"/>
          <w:lang w:eastAsia="en-US"/>
        </w:rPr>
        <w:t>n</w:t>
      </w:r>
      <w:r w:rsidRPr="00411EF7">
        <w:rPr>
          <w:rFonts w:ascii="Arial" w:eastAsia="Calibri" w:hAnsi="Arial" w:cs="Arial"/>
          <w:sz w:val="24"/>
          <w:szCs w:val="24"/>
          <w:lang w:eastAsia="en-US"/>
        </w:rPr>
        <w:t xml:space="preserve"> autistic friendly learning environment</w:t>
      </w:r>
      <w:r w:rsidR="00D85788" w:rsidRPr="00411EF7">
        <w:rPr>
          <w:rFonts w:ascii="Arial" w:eastAsia="Calibri" w:hAnsi="Arial" w:cs="Arial"/>
          <w:sz w:val="24"/>
          <w:szCs w:val="24"/>
          <w:lang w:eastAsia="en-US"/>
        </w:rPr>
        <w:t>;</w:t>
      </w:r>
    </w:p>
    <w:p w14:paraId="3EC54D6C" w14:textId="77777777" w:rsidR="00C25AFA" w:rsidRDefault="00C25AFA" w:rsidP="00C25AFA">
      <w:pPr>
        <w:tabs>
          <w:tab w:val="left" w:pos="567"/>
        </w:tabs>
        <w:spacing w:line="276" w:lineRule="auto"/>
        <w:ind w:right="281"/>
        <w:jc w:val="both"/>
        <w:rPr>
          <w:rFonts w:ascii="Arial" w:eastAsia="Calibri" w:hAnsi="Arial" w:cs="Arial"/>
          <w:sz w:val="24"/>
          <w:szCs w:val="24"/>
          <w:lang w:eastAsia="en-US"/>
        </w:rPr>
      </w:pPr>
    </w:p>
    <w:p w14:paraId="32380299" w14:textId="77777777" w:rsidR="00C25AFA" w:rsidRPr="00411EF7" w:rsidRDefault="00C25AFA" w:rsidP="00C25AFA">
      <w:pPr>
        <w:tabs>
          <w:tab w:val="left" w:pos="567"/>
        </w:tabs>
        <w:spacing w:line="276" w:lineRule="auto"/>
        <w:ind w:right="281"/>
        <w:jc w:val="both"/>
        <w:rPr>
          <w:rFonts w:ascii="Arial" w:eastAsia="Calibri" w:hAnsi="Arial" w:cs="Arial"/>
          <w:sz w:val="24"/>
          <w:szCs w:val="24"/>
          <w:lang w:eastAsia="en-US"/>
        </w:rPr>
      </w:pPr>
    </w:p>
    <w:p w14:paraId="29C883AC" w14:textId="77777777" w:rsidR="00CA7C9A" w:rsidRPr="00411EF7" w:rsidRDefault="00CA7C9A"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lastRenderedPageBreak/>
        <w:t>to support the presentation of achievements</w:t>
      </w:r>
      <w:r w:rsidR="00DC4CA3" w:rsidRPr="00411EF7">
        <w:rPr>
          <w:rFonts w:ascii="Arial" w:eastAsia="Calibri" w:hAnsi="Arial" w:cs="Arial"/>
          <w:sz w:val="24"/>
          <w:szCs w:val="24"/>
          <w:lang w:eastAsia="en-US"/>
        </w:rPr>
        <w:t>, student work and the creative curriculum</w:t>
      </w:r>
      <w:r w:rsidRPr="00411EF7">
        <w:rPr>
          <w:rFonts w:ascii="Arial" w:eastAsia="Calibri" w:hAnsi="Arial" w:cs="Arial"/>
          <w:sz w:val="24"/>
          <w:szCs w:val="24"/>
          <w:lang w:eastAsia="en-US"/>
        </w:rPr>
        <w:t xml:space="preserve"> within the corridors of </w:t>
      </w:r>
      <w:r w:rsidR="00E85991">
        <w:rPr>
          <w:rFonts w:ascii="Arial" w:eastAsia="Calibri" w:hAnsi="Arial" w:cs="Arial"/>
          <w:sz w:val="24"/>
          <w:szCs w:val="24"/>
          <w:lang w:eastAsia="en-US"/>
        </w:rPr>
        <w:t>Ripplevale</w:t>
      </w:r>
      <w:r w:rsidRPr="00411EF7">
        <w:rPr>
          <w:rFonts w:ascii="Arial" w:eastAsia="Calibri" w:hAnsi="Arial" w:cs="Arial"/>
          <w:sz w:val="24"/>
          <w:szCs w:val="24"/>
          <w:lang w:eastAsia="en-US"/>
        </w:rPr>
        <w:t xml:space="preserve"> School and College</w:t>
      </w:r>
      <w:r w:rsidR="00DC4CA3" w:rsidRPr="00411EF7">
        <w:rPr>
          <w:rFonts w:ascii="Arial" w:eastAsia="Calibri" w:hAnsi="Arial" w:cs="Arial"/>
          <w:sz w:val="24"/>
          <w:szCs w:val="24"/>
          <w:lang w:eastAsia="en-US"/>
        </w:rPr>
        <w:t>.</w:t>
      </w:r>
    </w:p>
    <w:p w14:paraId="0C701A08" w14:textId="77777777" w:rsidR="00411EF7" w:rsidRPr="000170A0" w:rsidRDefault="00563204" w:rsidP="00C25AFA">
      <w:pPr>
        <w:numPr>
          <w:ilvl w:val="0"/>
          <w:numId w:val="37"/>
        </w:numPr>
        <w:tabs>
          <w:tab w:val="left" w:pos="567"/>
        </w:tabs>
        <w:spacing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ensure student’s work is regularly marked in accordance with agreed criteria.</w:t>
      </w:r>
    </w:p>
    <w:p w14:paraId="43A34F64" w14:textId="77777777" w:rsidR="00B510E5" w:rsidRPr="00411EF7" w:rsidRDefault="00B510E5" w:rsidP="00C25AFA">
      <w:pPr>
        <w:tabs>
          <w:tab w:val="left" w:pos="567"/>
        </w:tabs>
        <w:spacing w:line="276" w:lineRule="auto"/>
        <w:ind w:right="281"/>
        <w:jc w:val="both"/>
        <w:rPr>
          <w:rFonts w:ascii="Arial" w:eastAsia="Calibri" w:hAnsi="Arial" w:cs="Arial"/>
          <w:sz w:val="24"/>
          <w:szCs w:val="24"/>
          <w:lang w:eastAsia="en-US"/>
        </w:rPr>
      </w:pPr>
    </w:p>
    <w:p w14:paraId="6B2988CA" w14:textId="77777777" w:rsidR="00C25AFA" w:rsidRDefault="00C25AFA" w:rsidP="00C25AFA">
      <w:pPr>
        <w:ind w:right="281"/>
        <w:rPr>
          <w:rFonts w:ascii="Arial" w:hAnsi="Arial" w:cs="Arial"/>
          <w:b/>
          <w:sz w:val="24"/>
          <w:szCs w:val="24"/>
        </w:rPr>
      </w:pPr>
    </w:p>
    <w:p w14:paraId="3371A8F1" w14:textId="77777777" w:rsidR="00411EF7" w:rsidRPr="00B510E5" w:rsidRDefault="00411EF7" w:rsidP="00C25AFA">
      <w:pPr>
        <w:ind w:right="281"/>
        <w:rPr>
          <w:rFonts w:ascii="Arial" w:hAnsi="Arial" w:cs="Arial"/>
          <w:b/>
          <w:sz w:val="24"/>
          <w:szCs w:val="24"/>
        </w:rPr>
      </w:pPr>
      <w:r w:rsidRPr="00B510E5">
        <w:rPr>
          <w:rFonts w:ascii="Arial" w:hAnsi="Arial" w:cs="Arial"/>
          <w:b/>
          <w:sz w:val="24"/>
          <w:szCs w:val="24"/>
        </w:rPr>
        <w:t>Stretch and Challenge</w:t>
      </w:r>
    </w:p>
    <w:p w14:paraId="2A6AED42" w14:textId="77777777" w:rsidR="00411EF7" w:rsidRPr="00411EF7" w:rsidRDefault="00411EF7" w:rsidP="00C25AFA">
      <w:pPr>
        <w:ind w:right="281"/>
        <w:rPr>
          <w:rFonts w:ascii="Arial" w:hAnsi="Arial" w:cs="Arial"/>
          <w:sz w:val="24"/>
          <w:szCs w:val="24"/>
        </w:rPr>
      </w:pPr>
    </w:p>
    <w:p w14:paraId="631CD04C" w14:textId="77777777" w:rsidR="00411EF7" w:rsidRPr="000170A0" w:rsidRDefault="00411EF7" w:rsidP="00C25AFA">
      <w:pPr>
        <w:numPr>
          <w:ilvl w:val="0"/>
          <w:numId w:val="38"/>
        </w:numPr>
        <w:spacing w:line="276" w:lineRule="auto"/>
        <w:ind w:right="281"/>
        <w:rPr>
          <w:rFonts w:ascii="Arial" w:hAnsi="Arial" w:cs="Arial"/>
          <w:sz w:val="24"/>
          <w:szCs w:val="24"/>
        </w:rPr>
      </w:pPr>
      <w:r w:rsidRPr="00411EF7">
        <w:rPr>
          <w:rFonts w:ascii="Arial" w:hAnsi="Arial" w:cs="Arial"/>
          <w:sz w:val="24"/>
          <w:szCs w:val="24"/>
        </w:rPr>
        <w:t xml:space="preserve">To provide for small group teaching and learning under the guidance of Heads of English and Mathematics of students who are identified as either needing further support to bridge the gap, or to extend those who are working above peers in their classes.  </w:t>
      </w:r>
    </w:p>
    <w:p w14:paraId="636FCCD9" w14:textId="77777777" w:rsidR="00B510E5" w:rsidRDefault="00B510E5" w:rsidP="00C25AFA">
      <w:pPr>
        <w:ind w:right="281"/>
        <w:rPr>
          <w:rFonts w:ascii="Arial" w:hAnsi="Arial" w:cs="Arial"/>
          <w:b/>
          <w:sz w:val="24"/>
          <w:szCs w:val="24"/>
        </w:rPr>
      </w:pPr>
    </w:p>
    <w:p w14:paraId="5312877C" w14:textId="77777777" w:rsidR="000170A0" w:rsidRDefault="000170A0" w:rsidP="00C25AFA">
      <w:pPr>
        <w:ind w:right="281"/>
        <w:rPr>
          <w:rFonts w:ascii="Arial" w:hAnsi="Arial" w:cs="Arial"/>
          <w:b/>
          <w:sz w:val="24"/>
          <w:szCs w:val="24"/>
        </w:rPr>
      </w:pPr>
    </w:p>
    <w:p w14:paraId="08E4740C" w14:textId="77777777" w:rsidR="00411EF7" w:rsidRDefault="00411EF7" w:rsidP="00C25AFA">
      <w:pPr>
        <w:ind w:right="281"/>
        <w:rPr>
          <w:rFonts w:ascii="Arial" w:hAnsi="Arial" w:cs="Arial"/>
          <w:b/>
          <w:sz w:val="24"/>
          <w:szCs w:val="24"/>
        </w:rPr>
      </w:pPr>
      <w:r w:rsidRPr="00A11AFB">
        <w:rPr>
          <w:rFonts w:ascii="Arial" w:hAnsi="Arial" w:cs="Arial"/>
          <w:b/>
          <w:sz w:val="24"/>
          <w:szCs w:val="24"/>
        </w:rPr>
        <w:t>Dyslexia Specialist / Coordinator</w:t>
      </w:r>
    </w:p>
    <w:p w14:paraId="3F449539" w14:textId="77777777" w:rsidR="00411EF7" w:rsidRPr="00A11AFB" w:rsidRDefault="00411EF7" w:rsidP="00C25AFA">
      <w:pPr>
        <w:ind w:right="281"/>
        <w:rPr>
          <w:rFonts w:ascii="Arial" w:hAnsi="Arial" w:cs="Arial"/>
          <w:b/>
          <w:sz w:val="24"/>
          <w:szCs w:val="24"/>
        </w:rPr>
      </w:pPr>
    </w:p>
    <w:p w14:paraId="451D93A2" w14:textId="77777777" w:rsidR="00411EF7"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work in collaboration with the Head of English to support the delivery of the English Curriculum.  </w:t>
      </w:r>
    </w:p>
    <w:p w14:paraId="1AB58538" w14:textId="77777777" w:rsidR="00411EF7" w:rsidRPr="00F31886"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provide one to one and small group sessions for students with Dyslexia or related literacy needs under the direction of the Head of English.  </w:t>
      </w:r>
    </w:p>
    <w:p w14:paraId="40C4873E" w14:textId="77777777" w:rsidR="00411EF7" w:rsidRPr="00F31886"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create bespoke, person centred work for students with dyslexia, across the age range.  </w:t>
      </w:r>
    </w:p>
    <w:p w14:paraId="4E851D74" w14:textId="77777777" w:rsidR="00411EF7" w:rsidRPr="00F31886"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work with teachers in the classroom under the direction of the Head of English.  </w:t>
      </w:r>
    </w:p>
    <w:p w14:paraId="63C7D35D" w14:textId="77777777" w:rsidR="00411EF7" w:rsidRPr="00F31886"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develop a structured, cumulative, multisensory programme to support frameworks for students who are identified as Dyslexic or would benefit from additional support identified by the Head of English.  </w:t>
      </w:r>
    </w:p>
    <w:p w14:paraId="04048A07" w14:textId="77777777" w:rsidR="00411EF7" w:rsidRDefault="00411EF7" w:rsidP="00C25AFA">
      <w:pPr>
        <w:numPr>
          <w:ilvl w:val="0"/>
          <w:numId w:val="39"/>
        </w:numPr>
        <w:spacing w:line="276" w:lineRule="auto"/>
        <w:ind w:right="281"/>
        <w:rPr>
          <w:rFonts w:ascii="Arial" w:hAnsi="Arial" w:cs="Arial"/>
          <w:sz w:val="24"/>
          <w:szCs w:val="24"/>
        </w:rPr>
      </w:pPr>
      <w:r w:rsidRPr="00F31886">
        <w:rPr>
          <w:rFonts w:ascii="Arial" w:hAnsi="Arial" w:cs="Arial"/>
          <w:sz w:val="24"/>
          <w:szCs w:val="24"/>
        </w:rPr>
        <w:t xml:space="preserve">To provide some practice and programmes of work for students to access via the remote learning platform.  </w:t>
      </w:r>
    </w:p>
    <w:p w14:paraId="3D2FEFF5" w14:textId="77777777" w:rsidR="00B510E5" w:rsidRDefault="00B510E5" w:rsidP="00C25AFA">
      <w:pPr>
        <w:spacing w:line="276" w:lineRule="auto"/>
        <w:ind w:right="281"/>
        <w:rPr>
          <w:rFonts w:ascii="Arial" w:hAnsi="Arial" w:cs="Arial"/>
          <w:sz w:val="24"/>
          <w:szCs w:val="24"/>
        </w:rPr>
      </w:pPr>
    </w:p>
    <w:p w14:paraId="7315536E" w14:textId="77777777" w:rsidR="000170A0" w:rsidRDefault="000170A0" w:rsidP="00C25AFA">
      <w:pPr>
        <w:spacing w:line="276" w:lineRule="auto"/>
        <w:ind w:right="281"/>
        <w:rPr>
          <w:rFonts w:ascii="Arial" w:hAnsi="Arial" w:cs="Arial"/>
          <w:sz w:val="24"/>
          <w:szCs w:val="24"/>
        </w:rPr>
      </w:pPr>
    </w:p>
    <w:p w14:paraId="142EA377" w14:textId="77777777" w:rsidR="00DB0A31" w:rsidRDefault="00DB0A31" w:rsidP="00C25AFA">
      <w:pPr>
        <w:ind w:right="281"/>
        <w:rPr>
          <w:rFonts w:ascii="Arial" w:hAnsi="Arial" w:cs="Arial"/>
          <w:b/>
          <w:sz w:val="24"/>
          <w:szCs w:val="24"/>
        </w:rPr>
      </w:pPr>
      <w:r w:rsidRPr="0016534B">
        <w:rPr>
          <w:rFonts w:ascii="Arial" w:hAnsi="Arial" w:cs="Arial"/>
          <w:b/>
          <w:sz w:val="24"/>
          <w:szCs w:val="24"/>
        </w:rPr>
        <w:t>Internal Quality Assurance</w:t>
      </w:r>
      <w:r>
        <w:rPr>
          <w:rFonts w:ascii="Arial" w:hAnsi="Arial" w:cs="Arial"/>
          <w:b/>
          <w:sz w:val="24"/>
          <w:szCs w:val="24"/>
        </w:rPr>
        <w:t xml:space="preserve"> Practitioner</w:t>
      </w:r>
    </w:p>
    <w:p w14:paraId="5C41D37C" w14:textId="77777777" w:rsidR="00DB0A31" w:rsidRPr="00406E1F" w:rsidRDefault="00DB0A31" w:rsidP="00C25AFA">
      <w:pPr>
        <w:autoSpaceDE w:val="0"/>
        <w:autoSpaceDN w:val="0"/>
        <w:adjustRightInd w:val="0"/>
        <w:ind w:right="281"/>
        <w:jc w:val="both"/>
        <w:rPr>
          <w:rFonts w:ascii="Arial" w:hAnsi="Arial" w:cs="Arial"/>
          <w:b/>
          <w:sz w:val="24"/>
          <w:szCs w:val="24"/>
        </w:rPr>
      </w:pPr>
    </w:p>
    <w:p w14:paraId="645B3248" w14:textId="77777777" w:rsidR="00DB0A31" w:rsidRPr="00B510E5" w:rsidRDefault="00DB0A31" w:rsidP="00C25AFA">
      <w:pPr>
        <w:numPr>
          <w:ilvl w:val="0"/>
          <w:numId w:val="40"/>
        </w:numPr>
        <w:autoSpaceDE w:val="0"/>
        <w:autoSpaceDN w:val="0"/>
        <w:adjustRightInd w:val="0"/>
        <w:spacing w:line="276" w:lineRule="auto"/>
        <w:ind w:right="281"/>
        <w:jc w:val="both"/>
        <w:rPr>
          <w:rFonts w:ascii="Arial" w:hAnsi="Arial" w:cs="Arial"/>
          <w:sz w:val="24"/>
          <w:szCs w:val="24"/>
        </w:rPr>
      </w:pPr>
      <w:r w:rsidRPr="00267C4C">
        <w:rPr>
          <w:rFonts w:ascii="Arial" w:hAnsi="Arial" w:cs="Arial"/>
          <w:sz w:val="24"/>
          <w:szCs w:val="24"/>
        </w:rPr>
        <w:t xml:space="preserve">To attend Standardisation Meetings each term in order to maintain up to date minutes of meetings which clarifies current standards and identifies areas for improvement.  Findings from the meetings to be shared with the Head of Centre.  </w:t>
      </w:r>
    </w:p>
    <w:p w14:paraId="19A4E620" w14:textId="77777777" w:rsidR="00DB0A31" w:rsidRPr="00B510E5" w:rsidRDefault="00DB0A31" w:rsidP="00C25AFA">
      <w:pPr>
        <w:numPr>
          <w:ilvl w:val="0"/>
          <w:numId w:val="40"/>
        </w:numPr>
        <w:autoSpaceDE w:val="0"/>
        <w:autoSpaceDN w:val="0"/>
        <w:adjustRightInd w:val="0"/>
        <w:spacing w:line="276" w:lineRule="auto"/>
        <w:ind w:right="281"/>
        <w:jc w:val="both"/>
        <w:rPr>
          <w:rFonts w:ascii="Arial" w:hAnsi="Arial" w:cs="Arial"/>
          <w:sz w:val="24"/>
          <w:szCs w:val="24"/>
        </w:rPr>
      </w:pPr>
      <w:r>
        <w:rPr>
          <w:rFonts w:ascii="Arial" w:hAnsi="Arial" w:cs="Arial"/>
          <w:sz w:val="24"/>
          <w:szCs w:val="24"/>
        </w:rPr>
        <w:t xml:space="preserve">To monitor </w:t>
      </w:r>
      <w:r w:rsidRPr="00267C4C">
        <w:rPr>
          <w:rFonts w:ascii="Arial" w:hAnsi="Arial" w:cs="Arial"/>
          <w:sz w:val="24"/>
          <w:szCs w:val="24"/>
        </w:rPr>
        <w:t>samples</w:t>
      </w:r>
      <w:r>
        <w:rPr>
          <w:rFonts w:ascii="Arial" w:hAnsi="Arial" w:cs="Arial"/>
          <w:sz w:val="24"/>
          <w:szCs w:val="24"/>
        </w:rPr>
        <w:t xml:space="preserve"> (25%)</w:t>
      </w:r>
      <w:r w:rsidRPr="00267C4C">
        <w:rPr>
          <w:rFonts w:ascii="Arial" w:hAnsi="Arial" w:cs="Arial"/>
          <w:sz w:val="24"/>
          <w:szCs w:val="24"/>
        </w:rPr>
        <w:t xml:space="preserve"> of Assessor performance to ensure that assessments are being conducted properly and that national standards are being interpreted accurately;</w:t>
      </w:r>
      <w:r>
        <w:rPr>
          <w:rFonts w:ascii="Arial" w:hAnsi="Arial" w:cs="Arial"/>
          <w:sz w:val="24"/>
          <w:szCs w:val="24"/>
        </w:rPr>
        <w:t xml:space="preserve"> i</w:t>
      </w:r>
      <w:r w:rsidRPr="00267C4C">
        <w:rPr>
          <w:rFonts w:ascii="Arial" w:hAnsi="Arial" w:cs="Arial"/>
          <w:sz w:val="24"/>
          <w:szCs w:val="24"/>
        </w:rPr>
        <w:t xml:space="preserve">dentify issues arising out of assessments decisions and take appropriate </w:t>
      </w:r>
      <w:r>
        <w:rPr>
          <w:rFonts w:ascii="Arial" w:hAnsi="Arial" w:cs="Arial"/>
          <w:sz w:val="24"/>
          <w:szCs w:val="24"/>
        </w:rPr>
        <w:t>action.</w:t>
      </w:r>
    </w:p>
    <w:p w14:paraId="661D17AA" w14:textId="77777777" w:rsidR="00DB0A31" w:rsidRPr="00B510E5" w:rsidRDefault="00DB0A31" w:rsidP="00C25AFA">
      <w:pPr>
        <w:numPr>
          <w:ilvl w:val="0"/>
          <w:numId w:val="40"/>
        </w:numPr>
        <w:autoSpaceDE w:val="0"/>
        <w:autoSpaceDN w:val="0"/>
        <w:adjustRightInd w:val="0"/>
        <w:spacing w:line="276" w:lineRule="auto"/>
        <w:ind w:right="281"/>
        <w:jc w:val="both"/>
        <w:rPr>
          <w:rFonts w:ascii="Arial" w:hAnsi="Arial" w:cs="Arial"/>
          <w:sz w:val="24"/>
          <w:szCs w:val="24"/>
        </w:rPr>
      </w:pPr>
      <w:r>
        <w:rPr>
          <w:rFonts w:ascii="Arial" w:hAnsi="Arial" w:cs="Arial"/>
          <w:sz w:val="24"/>
          <w:szCs w:val="24"/>
        </w:rPr>
        <w:lastRenderedPageBreak/>
        <w:t>To ensure that the verification process is conducted in a supportive manner and to report all achievements and targets to be met to the HR Manager.</w:t>
      </w:r>
    </w:p>
    <w:p w14:paraId="0521BDE3" w14:textId="77777777" w:rsidR="00DB0A31" w:rsidRPr="00B510E5" w:rsidRDefault="00DB0A31" w:rsidP="00C25AFA">
      <w:pPr>
        <w:numPr>
          <w:ilvl w:val="0"/>
          <w:numId w:val="40"/>
        </w:numPr>
        <w:autoSpaceDE w:val="0"/>
        <w:autoSpaceDN w:val="0"/>
        <w:adjustRightInd w:val="0"/>
        <w:spacing w:line="276" w:lineRule="auto"/>
        <w:ind w:right="281"/>
        <w:jc w:val="both"/>
        <w:rPr>
          <w:rFonts w:ascii="Arial" w:hAnsi="Arial" w:cs="Arial"/>
          <w:sz w:val="24"/>
          <w:szCs w:val="24"/>
        </w:rPr>
      </w:pPr>
      <w:r w:rsidRPr="00AC2739">
        <w:rPr>
          <w:rFonts w:ascii="Arial" w:hAnsi="Arial" w:cs="Arial"/>
          <w:sz w:val="24"/>
          <w:szCs w:val="24"/>
        </w:rPr>
        <w:t>To attend IQA training at least twice an academic year to support the IQA process</w:t>
      </w:r>
      <w:r>
        <w:rPr>
          <w:rFonts w:ascii="Arial" w:hAnsi="Arial" w:cs="Arial"/>
          <w:sz w:val="24"/>
          <w:szCs w:val="24"/>
        </w:rPr>
        <w:t xml:space="preserve"> which will be run by the Head of </w:t>
      </w:r>
      <w:r w:rsidR="00E85991">
        <w:rPr>
          <w:rFonts w:ascii="Arial" w:hAnsi="Arial" w:cs="Arial"/>
          <w:sz w:val="24"/>
          <w:szCs w:val="24"/>
        </w:rPr>
        <w:t>Ripplevale</w:t>
      </w:r>
      <w:r>
        <w:rPr>
          <w:rFonts w:ascii="Arial" w:hAnsi="Arial" w:cs="Arial"/>
          <w:sz w:val="24"/>
          <w:szCs w:val="24"/>
        </w:rPr>
        <w:t xml:space="preserve"> School and College Centre</w:t>
      </w:r>
      <w:r w:rsidRPr="00AC2739">
        <w:rPr>
          <w:rFonts w:ascii="Arial" w:hAnsi="Arial" w:cs="Arial"/>
          <w:sz w:val="24"/>
          <w:szCs w:val="24"/>
        </w:rPr>
        <w:t>.</w:t>
      </w:r>
    </w:p>
    <w:p w14:paraId="7A7E5ADE" w14:textId="77777777" w:rsidR="00DB0A31" w:rsidRDefault="00DB0A31" w:rsidP="00C25AFA">
      <w:pPr>
        <w:numPr>
          <w:ilvl w:val="0"/>
          <w:numId w:val="40"/>
        </w:numPr>
        <w:autoSpaceDE w:val="0"/>
        <w:autoSpaceDN w:val="0"/>
        <w:adjustRightInd w:val="0"/>
        <w:spacing w:line="276" w:lineRule="auto"/>
        <w:ind w:right="281"/>
        <w:jc w:val="both"/>
        <w:rPr>
          <w:rFonts w:ascii="Arial" w:hAnsi="Arial" w:cs="Arial"/>
          <w:sz w:val="24"/>
          <w:szCs w:val="24"/>
        </w:rPr>
      </w:pPr>
      <w:r w:rsidRPr="00406E1F">
        <w:rPr>
          <w:rFonts w:ascii="Arial" w:hAnsi="Arial" w:cs="Arial"/>
          <w:sz w:val="24"/>
          <w:szCs w:val="24"/>
        </w:rPr>
        <w:t xml:space="preserve">Maintain and monitor arrangements for processing assessment information </w:t>
      </w:r>
      <w:r>
        <w:rPr>
          <w:rFonts w:ascii="Arial" w:hAnsi="Arial" w:cs="Arial"/>
          <w:sz w:val="24"/>
          <w:szCs w:val="24"/>
        </w:rPr>
        <w:t xml:space="preserve">with the Examinations Manager for School and Cavendish Training.  Ensure that the documentation requirements of the awarding bodies are adhered to by the assessor and the IQA.  </w:t>
      </w:r>
    </w:p>
    <w:p w14:paraId="5C70F9B2" w14:textId="77777777" w:rsidR="00B510E5" w:rsidRDefault="00B510E5" w:rsidP="00C25AFA">
      <w:pPr>
        <w:autoSpaceDE w:val="0"/>
        <w:autoSpaceDN w:val="0"/>
        <w:adjustRightInd w:val="0"/>
        <w:spacing w:line="276" w:lineRule="auto"/>
        <w:ind w:right="281"/>
        <w:jc w:val="both"/>
        <w:rPr>
          <w:rFonts w:ascii="Arial" w:hAnsi="Arial" w:cs="Arial"/>
          <w:sz w:val="24"/>
          <w:szCs w:val="24"/>
        </w:rPr>
      </w:pPr>
    </w:p>
    <w:p w14:paraId="75281606" w14:textId="77777777" w:rsidR="000170A0" w:rsidRDefault="000170A0" w:rsidP="00C25AFA">
      <w:pPr>
        <w:autoSpaceDE w:val="0"/>
        <w:autoSpaceDN w:val="0"/>
        <w:adjustRightInd w:val="0"/>
        <w:spacing w:line="276" w:lineRule="auto"/>
        <w:ind w:right="281"/>
        <w:jc w:val="both"/>
        <w:rPr>
          <w:rFonts w:ascii="Arial" w:hAnsi="Arial" w:cs="Arial"/>
          <w:sz w:val="24"/>
          <w:szCs w:val="24"/>
        </w:rPr>
      </w:pPr>
    </w:p>
    <w:p w14:paraId="1DE1E7C2" w14:textId="77777777" w:rsidR="00B510E5" w:rsidRDefault="00B510E5" w:rsidP="00C25AFA">
      <w:pPr>
        <w:ind w:right="281"/>
        <w:rPr>
          <w:rFonts w:ascii="Arial" w:hAnsi="Arial" w:cs="Arial"/>
          <w:b/>
          <w:sz w:val="24"/>
          <w:szCs w:val="24"/>
        </w:rPr>
      </w:pPr>
      <w:r>
        <w:rPr>
          <w:rFonts w:ascii="Arial" w:hAnsi="Arial" w:cs="Arial"/>
          <w:b/>
          <w:sz w:val="24"/>
          <w:szCs w:val="24"/>
        </w:rPr>
        <w:t>Autism</w:t>
      </w:r>
      <w:r w:rsidRPr="00A11AFB">
        <w:rPr>
          <w:rFonts w:ascii="Arial" w:hAnsi="Arial" w:cs="Arial"/>
          <w:b/>
          <w:sz w:val="24"/>
          <w:szCs w:val="24"/>
        </w:rPr>
        <w:t xml:space="preserve"> Special</w:t>
      </w:r>
      <w:r>
        <w:rPr>
          <w:rFonts w:ascii="Arial" w:hAnsi="Arial" w:cs="Arial"/>
          <w:b/>
          <w:sz w:val="24"/>
          <w:szCs w:val="24"/>
        </w:rPr>
        <w:t xml:space="preserve">ist </w:t>
      </w:r>
    </w:p>
    <w:p w14:paraId="7E84AF73" w14:textId="77777777" w:rsidR="00B510E5" w:rsidRPr="00A11AFB" w:rsidRDefault="00B510E5" w:rsidP="00C25AFA">
      <w:pPr>
        <w:ind w:right="281"/>
        <w:rPr>
          <w:rFonts w:ascii="Arial" w:hAnsi="Arial" w:cs="Arial"/>
          <w:b/>
          <w:sz w:val="24"/>
          <w:szCs w:val="24"/>
        </w:rPr>
      </w:pPr>
    </w:p>
    <w:p w14:paraId="434BD4E6" w14:textId="77777777" w:rsidR="00B510E5" w:rsidRDefault="00B510E5" w:rsidP="00C25AFA">
      <w:pPr>
        <w:numPr>
          <w:ilvl w:val="0"/>
          <w:numId w:val="41"/>
        </w:numPr>
        <w:spacing w:line="276" w:lineRule="auto"/>
        <w:ind w:right="281"/>
        <w:rPr>
          <w:rFonts w:ascii="Arial" w:hAnsi="Arial" w:cs="Arial"/>
          <w:sz w:val="24"/>
          <w:szCs w:val="24"/>
        </w:rPr>
      </w:pPr>
      <w:r w:rsidRPr="00F31886">
        <w:rPr>
          <w:rFonts w:ascii="Arial" w:hAnsi="Arial" w:cs="Arial"/>
          <w:sz w:val="24"/>
          <w:szCs w:val="24"/>
        </w:rPr>
        <w:t xml:space="preserve">To work in collaboration with the </w:t>
      </w:r>
      <w:r>
        <w:rPr>
          <w:rFonts w:ascii="Arial" w:hAnsi="Arial" w:cs="Arial"/>
          <w:sz w:val="24"/>
          <w:szCs w:val="24"/>
        </w:rPr>
        <w:t xml:space="preserve">Senior Leadership Team to support the aims and ethos of </w:t>
      </w:r>
      <w:r w:rsidR="00E85991">
        <w:rPr>
          <w:rFonts w:ascii="Arial" w:hAnsi="Arial" w:cs="Arial"/>
          <w:sz w:val="24"/>
          <w:szCs w:val="24"/>
        </w:rPr>
        <w:t>Ripplevale</w:t>
      </w:r>
      <w:r>
        <w:rPr>
          <w:rFonts w:ascii="Arial" w:hAnsi="Arial" w:cs="Arial"/>
          <w:sz w:val="24"/>
          <w:szCs w:val="24"/>
        </w:rPr>
        <w:t xml:space="preserve"> in providing an autistic friendly learning environment for all students.  </w:t>
      </w:r>
    </w:p>
    <w:p w14:paraId="4F335ACA"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To create, develop and maintain an educational environment appropriate for learners with ASC.</w:t>
      </w:r>
    </w:p>
    <w:p w14:paraId="002ECC0E"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 xml:space="preserve">To support the training and development of staff in meeting the needs of ASC learners. </w:t>
      </w:r>
    </w:p>
    <w:p w14:paraId="1E56F24E"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To plan and deliver learning programmes for pupils.</w:t>
      </w:r>
    </w:p>
    <w:p w14:paraId="089A5D2D"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Applying teaching and ASC knowledge, understanding and experience working with children with ASC in the classroom.</w:t>
      </w:r>
    </w:p>
    <w:p w14:paraId="24F54A1C"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Assessing the social communication needs, normal ways of working for all students, ensuring that they have access to the resourcing and support as appropriate.</w:t>
      </w:r>
    </w:p>
    <w:p w14:paraId="7128E7F0"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Assessing the progress of individual students as part of their ongoing programme, writing case studies to show areas of achievement with respect to social communication, friendship making skills and independent learning.</w:t>
      </w:r>
    </w:p>
    <w:p w14:paraId="4956E53D"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Contributing to the maintenance of pupil profiles for all ASC learners, and supporting other staff to ensure that pupil profiles accurately represent the intervention schedules, programmes of study and timetabling for each individual student.</w:t>
      </w:r>
    </w:p>
    <w:p w14:paraId="25A5232A" w14:textId="77777777" w:rsid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Working collaboratively with speech, language and communication therapists to ensure that a holistic approach to the development of the individual is supported.</w:t>
      </w:r>
    </w:p>
    <w:p w14:paraId="4B42B91B" w14:textId="77777777" w:rsidR="00B510E5" w:rsidRPr="00B510E5" w:rsidRDefault="00B510E5" w:rsidP="00C25AFA">
      <w:pPr>
        <w:numPr>
          <w:ilvl w:val="0"/>
          <w:numId w:val="41"/>
        </w:numPr>
        <w:spacing w:line="276" w:lineRule="auto"/>
        <w:ind w:right="281"/>
        <w:rPr>
          <w:rFonts w:ascii="Arial" w:hAnsi="Arial" w:cs="Arial"/>
          <w:sz w:val="24"/>
          <w:szCs w:val="24"/>
        </w:rPr>
      </w:pPr>
      <w:r w:rsidRPr="00B510E5">
        <w:rPr>
          <w:rFonts w:ascii="Arial" w:hAnsi="Arial" w:cs="Arial"/>
          <w:sz w:val="24"/>
          <w:szCs w:val="24"/>
        </w:rPr>
        <w:t xml:space="preserve">To provide some practice and programmes of work for students to access via the remote learning platform which will engage and motivate the ASC learner.  </w:t>
      </w:r>
    </w:p>
    <w:p w14:paraId="59C41926" w14:textId="77777777" w:rsidR="00411EF7" w:rsidRDefault="00411EF7" w:rsidP="00C25AFA">
      <w:pPr>
        <w:tabs>
          <w:tab w:val="left" w:pos="567"/>
        </w:tabs>
        <w:spacing w:line="276" w:lineRule="auto"/>
        <w:ind w:right="281"/>
        <w:jc w:val="both"/>
        <w:rPr>
          <w:rFonts w:ascii="Arial" w:eastAsia="Calibri" w:hAnsi="Arial" w:cs="Arial"/>
          <w:sz w:val="24"/>
          <w:szCs w:val="24"/>
          <w:lang w:eastAsia="en-US"/>
        </w:rPr>
      </w:pPr>
    </w:p>
    <w:p w14:paraId="5305A690" w14:textId="77777777" w:rsidR="000170A0" w:rsidRPr="00411EF7" w:rsidRDefault="000170A0" w:rsidP="00C25AFA">
      <w:pPr>
        <w:tabs>
          <w:tab w:val="left" w:pos="567"/>
        </w:tabs>
        <w:spacing w:line="276" w:lineRule="auto"/>
        <w:ind w:right="281"/>
        <w:jc w:val="both"/>
        <w:rPr>
          <w:rFonts w:ascii="Arial" w:eastAsia="Calibri" w:hAnsi="Arial" w:cs="Arial"/>
          <w:sz w:val="24"/>
          <w:szCs w:val="24"/>
          <w:lang w:eastAsia="en-US"/>
        </w:rPr>
      </w:pPr>
    </w:p>
    <w:p w14:paraId="1AD3C166" w14:textId="77777777" w:rsidR="00256139" w:rsidRPr="00411EF7" w:rsidRDefault="00256139" w:rsidP="00C25AFA">
      <w:pPr>
        <w:tabs>
          <w:tab w:val="left" w:pos="2268"/>
          <w:tab w:val="left" w:pos="2835"/>
          <w:tab w:val="left" w:pos="4820"/>
        </w:tabs>
        <w:ind w:right="281"/>
        <w:rPr>
          <w:rFonts w:ascii="Arial" w:hAnsi="Arial" w:cs="Arial"/>
          <w:b/>
          <w:bCs/>
          <w:sz w:val="24"/>
          <w:szCs w:val="24"/>
        </w:rPr>
      </w:pPr>
    </w:p>
    <w:p w14:paraId="48AF2CC9" w14:textId="77777777" w:rsidR="00882CBD"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The job holder is required to undertake other duties from time to time</w:t>
      </w:r>
      <w:r w:rsidR="002D0D34" w:rsidRPr="00411EF7">
        <w:rPr>
          <w:rFonts w:ascii="Arial" w:eastAsia="Calibri" w:hAnsi="Arial" w:cs="Arial"/>
          <w:b/>
          <w:sz w:val="24"/>
          <w:szCs w:val="24"/>
          <w:lang w:eastAsia="en-US"/>
        </w:rPr>
        <w:t xml:space="preserve"> as required by the Headteacher which may include attendance at your place of work outside of the term time teaching commitment.</w:t>
      </w:r>
    </w:p>
    <w:p w14:paraId="035606D8" w14:textId="77777777" w:rsidR="00FC6AF9" w:rsidRPr="00411EF7" w:rsidRDefault="00FC6AF9" w:rsidP="00C25AFA">
      <w:pPr>
        <w:spacing w:after="200" w:line="276" w:lineRule="auto"/>
        <w:ind w:right="281"/>
        <w:jc w:val="both"/>
        <w:rPr>
          <w:rFonts w:ascii="Arial" w:eastAsia="Calibri" w:hAnsi="Arial" w:cs="Arial"/>
          <w:b/>
          <w:sz w:val="24"/>
          <w:szCs w:val="24"/>
          <w:lang w:eastAsia="en-US"/>
        </w:rPr>
      </w:pPr>
      <w:r>
        <w:rPr>
          <w:rFonts w:ascii="Arial" w:eastAsia="Calibri" w:hAnsi="Arial" w:cs="Arial"/>
          <w:b/>
          <w:sz w:val="24"/>
          <w:szCs w:val="24"/>
          <w:lang w:eastAsia="en-US"/>
        </w:rPr>
        <w:t>You are required to comply with all Health and Safety guidance within your areas and rooms and to work collaboratively with your colleagues to maintain a health and clean environment.</w:t>
      </w:r>
    </w:p>
    <w:p w14:paraId="16514E8F" w14:textId="77777777" w:rsidR="000170A0" w:rsidRDefault="000170A0" w:rsidP="00C25AFA">
      <w:pPr>
        <w:spacing w:line="276" w:lineRule="auto"/>
        <w:ind w:right="281"/>
        <w:jc w:val="both"/>
        <w:rPr>
          <w:rFonts w:ascii="Arial" w:hAnsi="Arial" w:cs="Arial"/>
          <w:b/>
          <w:bCs/>
          <w:sz w:val="24"/>
          <w:szCs w:val="24"/>
          <w:lang w:eastAsia="en-US"/>
        </w:rPr>
      </w:pPr>
    </w:p>
    <w:p w14:paraId="483F7F5E" w14:textId="77777777" w:rsidR="00C25AFA" w:rsidRDefault="00C25AFA" w:rsidP="00C25AFA">
      <w:pPr>
        <w:spacing w:line="276" w:lineRule="auto"/>
        <w:ind w:right="281"/>
        <w:jc w:val="both"/>
        <w:rPr>
          <w:rFonts w:ascii="Arial" w:hAnsi="Arial" w:cs="Arial"/>
          <w:b/>
          <w:bCs/>
          <w:sz w:val="24"/>
          <w:szCs w:val="24"/>
          <w:lang w:eastAsia="en-US"/>
        </w:rPr>
      </w:pPr>
    </w:p>
    <w:p w14:paraId="47061490" w14:textId="77777777" w:rsidR="00C25AFA" w:rsidRDefault="00C25AFA" w:rsidP="00C25AFA">
      <w:pPr>
        <w:spacing w:line="276" w:lineRule="auto"/>
        <w:ind w:right="281"/>
        <w:jc w:val="both"/>
        <w:rPr>
          <w:rFonts w:ascii="Arial" w:hAnsi="Arial" w:cs="Arial"/>
          <w:b/>
          <w:bCs/>
          <w:sz w:val="24"/>
          <w:szCs w:val="24"/>
          <w:lang w:eastAsia="en-US"/>
        </w:rPr>
      </w:pPr>
    </w:p>
    <w:p w14:paraId="4F4FA2DE" w14:textId="77777777" w:rsidR="00B87742" w:rsidRDefault="00B87742" w:rsidP="00C25AFA">
      <w:pPr>
        <w:spacing w:line="276" w:lineRule="auto"/>
        <w:ind w:right="281"/>
        <w:jc w:val="both"/>
        <w:rPr>
          <w:rFonts w:ascii="Arial" w:hAnsi="Arial" w:cs="Arial"/>
          <w:b/>
          <w:bCs/>
          <w:sz w:val="24"/>
          <w:szCs w:val="24"/>
          <w:lang w:eastAsia="en-US"/>
        </w:rPr>
      </w:pPr>
      <w:r w:rsidRPr="00411EF7">
        <w:rPr>
          <w:rFonts w:ascii="Arial" w:hAnsi="Arial" w:cs="Arial"/>
          <w:b/>
          <w:bCs/>
          <w:sz w:val="24"/>
          <w:szCs w:val="24"/>
          <w:lang w:eastAsia="en-US"/>
        </w:rPr>
        <w:t>Standards and quality assurance</w:t>
      </w:r>
    </w:p>
    <w:p w14:paraId="3D27EE39" w14:textId="77777777" w:rsidR="00B510E5" w:rsidRPr="00411EF7" w:rsidRDefault="00B510E5" w:rsidP="00C25AFA">
      <w:pPr>
        <w:spacing w:line="276" w:lineRule="auto"/>
        <w:ind w:right="281"/>
        <w:jc w:val="both"/>
        <w:rPr>
          <w:rFonts w:ascii="Arial" w:hAnsi="Arial" w:cs="Arial"/>
          <w:b/>
          <w:bCs/>
          <w:sz w:val="24"/>
          <w:szCs w:val="24"/>
          <w:lang w:eastAsia="en-US"/>
        </w:rPr>
      </w:pPr>
    </w:p>
    <w:p w14:paraId="3FEAD6CD" w14:textId="77777777" w:rsidR="00B87742" w:rsidRPr="00411EF7" w:rsidRDefault="00B87742" w:rsidP="00C25AFA">
      <w:pPr>
        <w:numPr>
          <w:ilvl w:val="0"/>
          <w:numId w:val="29"/>
        </w:numPr>
        <w:spacing w:after="120" w:line="276" w:lineRule="auto"/>
        <w:ind w:left="1077" w:right="281"/>
        <w:jc w:val="both"/>
        <w:rPr>
          <w:rFonts w:ascii="Arial" w:hAnsi="Arial" w:cs="Arial"/>
          <w:sz w:val="24"/>
          <w:szCs w:val="24"/>
          <w:lang w:eastAsia="en-US"/>
        </w:rPr>
      </w:pPr>
      <w:r w:rsidRPr="00411EF7">
        <w:rPr>
          <w:rFonts w:ascii="Arial" w:hAnsi="Arial" w:cs="Arial"/>
          <w:sz w:val="24"/>
          <w:szCs w:val="24"/>
          <w:lang w:eastAsia="en-US"/>
        </w:rPr>
        <w:t>Support the aims and ethos of the School and College;</w:t>
      </w:r>
    </w:p>
    <w:p w14:paraId="2F3F4500" w14:textId="77777777" w:rsidR="00B87742" w:rsidRPr="00411EF7" w:rsidRDefault="00B87742" w:rsidP="00C25AFA">
      <w:pPr>
        <w:numPr>
          <w:ilvl w:val="0"/>
          <w:numId w:val="29"/>
        </w:numPr>
        <w:spacing w:after="120" w:line="276" w:lineRule="auto"/>
        <w:ind w:left="1077" w:right="281"/>
        <w:jc w:val="both"/>
        <w:rPr>
          <w:rFonts w:ascii="Arial" w:hAnsi="Arial" w:cs="Arial"/>
          <w:sz w:val="24"/>
          <w:szCs w:val="24"/>
          <w:lang w:eastAsia="en-US"/>
        </w:rPr>
      </w:pPr>
      <w:r w:rsidRPr="00411EF7">
        <w:rPr>
          <w:rFonts w:ascii="Arial" w:hAnsi="Arial" w:cs="Arial"/>
          <w:sz w:val="24"/>
          <w:szCs w:val="24"/>
          <w:lang w:eastAsia="en-US"/>
        </w:rPr>
        <w:t>Set a good example in terms of dress, punctuality and attendance;</w:t>
      </w:r>
    </w:p>
    <w:p w14:paraId="2946D244" w14:textId="77777777" w:rsidR="00B87742" w:rsidRPr="00411EF7" w:rsidRDefault="00B87742" w:rsidP="00C25AFA">
      <w:pPr>
        <w:numPr>
          <w:ilvl w:val="0"/>
          <w:numId w:val="29"/>
        </w:numPr>
        <w:spacing w:after="120" w:line="276" w:lineRule="auto"/>
        <w:ind w:left="1077" w:right="281"/>
        <w:jc w:val="both"/>
        <w:rPr>
          <w:rFonts w:ascii="Arial" w:hAnsi="Arial" w:cs="Arial"/>
          <w:sz w:val="24"/>
          <w:szCs w:val="24"/>
          <w:lang w:eastAsia="en-US"/>
        </w:rPr>
      </w:pPr>
      <w:r w:rsidRPr="00411EF7">
        <w:rPr>
          <w:rFonts w:ascii="Arial" w:hAnsi="Arial" w:cs="Arial"/>
          <w:sz w:val="24"/>
          <w:szCs w:val="24"/>
          <w:lang w:eastAsia="en-US"/>
        </w:rPr>
        <w:t>Attend and participate in open evenings and student performances, including supporting out of school/college activities and events which extend beyond the school day;</w:t>
      </w:r>
    </w:p>
    <w:p w14:paraId="1CFD3633" w14:textId="77777777" w:rsidR="00D03103" w:rsidRPr="00411EF7" w:rsidRDefault="00B87742" w:rsidP="00C25AFA">
      <w:pPr>
        <w:numPr>
          <w:ilvl w:val="0"/>
          <w:numId w:val="29"/>
        </w:numPr>
        <w:spacing w:after="120" w:line="276" w:lineRule="auto"/>
        <w:ind w:left="1077" w:right="281"/>
        <w:jc w:val="both"/>
        <w:rPr>
          <w:rFonts w:ascii="Arial" w:hAnsi="Arial" w:cs="Arial"/>
          <w:sz w:val="24"/>
          <w:szCs w:val="24"/>
          <w:lang w:eastAsia="en-US"/>
        </w:rPr>
      </w:pPr>
      <w:r w:rsidRPr="00411EF7">
        <w:rPr>
          <w:rFonts w:ascii="Arial" w:hAnsi="Arial" w:cs="Arial"/>
          <w:sz w:val="24"/>
          <w:szCs w:val="24"/>
          <w:lang w:eastAsia="en-US"/>
        </w:rPr>
        <w:t>Uphold the School and College behaviour code and uniform regulations;</w:t>
      </w:r>
    </w:p>
    <w:p w14:paraId="3914FE8C" w14:textId="77777777" w:rsidR="00882CBD" w:rsidRPr="00411EF7" w:rsidRDefault="00882CBD" w:rsidP="00C25AFA">
      <w:pPr>
        <w:spacing w:after="120" w:line="276" w:lineRule="auto"/>
        <w:ind w:left="1077" w:right="281"/>
        <w:jc w:val="both"/>
        <w:rPr>
          <w:rFonts w:ascii="Arial" w:hAnsi="Arial" w:cs="Arial"/>
          <w:sz w:val="24"/>
          <w:szCs w:val="24"/>
          <w:lang w:eastAsia="en-US"/>
        </w:rPr>
      </w:pPr>
    </w:p>
    <w:p w14:paraId="7576074A" w14:textId="77777777" w:rsidR="00B87742" w:rsidRPr="00411EF7"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Arrangements for appraisal of performance</w:t>
      </w:r>
    </w:p>
    <w:p w14:paraId="4C029832" w14:textId="77777777" w:rsidR="005F46D2" w:rsidRPr="00411EF7" w:rsidRDefault="00B87742" w:rsidP="00C25AFA">
      <w:pPr>
        <w:spacing w:before="240" w:after="200" w:line="276" w:lineRule="auto"/>
        <w:ind w:right="281"/>
        <w:jc w:val="both"/>
        <w:rPr>
          <w:rFonts w:ascii="Arial" w:eastAsia="Calibri" w:hAnsi="Arial" w:cs="Arial"/>
          <w:b/>
          <w:sz w:val="24"/>
          <w:szCs w:val="24"/>
          <w:lang w:eastAsia="en-US"/>
        </w:rPr>
      </w:pPr>
      <w:r w:rsidRPr="00411EF7">
        <w:rPr>
          <w:rFonts w:ascii="Arial" w:eastAsia="Calibri" w:hAnsi="Arial" w:cs="Arial"/>
          <w:sz w:val="24"/>
          <w:szCs w:val="24"/>
          <w:lang w:eastAsia="en-US"/>
        </w:rPr>
        <w:t xml:space="preserve">The role of the </w:t>
      </w:r>
      <w:r w:rsidR="00D03103" w:rsidRPr="00411EF7">
        <w:rPr>
          <w:rFonts w:ascii="Arial" w:eastAsia="Calibri" w:hAnsi="Arial" w:cs="Arial"/>
          <w:sz w:val="24"/>
          <w:szCs w:val="24"/>
          <w:lang w:eastAsia="en-US"/>
        </w:rPr>
        <w:t>Specialist Teacher</w:t>
      </w:r>
      <w:r w:rsidRPr="00411EF7">
        <w:rPr>
          <w:rFonts w:ascii="Arial" w:eastAsia="Calibri" w:hAnsi="Arial" w:cs="Arial"/>
          <w:sz w:val="24"/>
          <w:szCs w:val="24"/>
          <w:lang w:eastAsia="en-US"/>
        </w:rPr>
        <w:t xml:space="preserve"> will be monitored through the </w:t>
      </w:r>
      <w:proofErr w:type="gramStart"/>
      <w:r w:rsidRPr="00411EF7">
        <w:rPr>
          <w:rFonts w:ascii="Arial" w:eastAsia="Calibri" w:hAnsi="Arial" w:cs="Arial"/>
          <w:sz w:val="24"/>
          <w:szCs w:val="24"/>
          <w:lang w:eastAsia="en-US"/>
        </w:rPr>
        <w:t>schools</w:t>
      </w:r>
      <w:proofErr w:type="gramEnd"/>
      <w:r w:rsidRPr="00411EF7">
        <w:rPr>
          <w:rFonts w:ascii="Arial" w:eastAsia="Calibri" w:hAnsi="Arial" w:cs="Arial"/>
          <w:sz w:val="24"/>
          <w:szCs w:val="24"/>
          <w:lang w:eastAsia="en-US"/>
        </w:rPr>
        <w:t xml:space="preserve"> performa</w:t>
      </w:r>
      <w:r w:rsidR="008C12D4" w:rsidRPr="00411EF7">
        <w:rPr>
          <w:rFonts w:ascii="Arial" w:eastAsia="Calibri" w:hAnsi="Arial" w:cs="Arial"/>
          <w:sz w:val="24"/>
          <w:szCs w:val="24"/>
          <w:lang w:eastAsia="en-US"/>
        </w:rPr>
        <w:t>nce management programme by a Nominated Member of the Senior Leadership Team</w:t>
      </w:r>
      <w:r w:rsidRPr="00411EF7">
        <w:rPr>
          <w:rFonts w:ascii="Arial" w:eastAsia="Calibri" w:hAnsi="Arial" w:cs="Arial"/>
          <w:sz w:val="24"/>
          <w:szCs w:val="24"/>
          <w:lang w:eastAsia="en-US"/>
        </w:rPr>
        <w:t>.</w:t>
      </w:r>
    </w:p>
    <w:p w14:paraId="1A9588D0" w14:textId="77777777" w:rsidR="00B87742" w:rsidRPr="00411EF7"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Supervision</w:t>
      </w:r>
    </w:p>
    <w:p w14:paraId="75AE5473" w14:textId="77777777" w:rsidR="00B87742" w:rsidRPr="00411EF7" w:rsidRDefault="00B87742" w:rsidP="00C25AFA">
      <w:pPr>
        <w:spacing w:after="200" w:line="276" w:lineRule="auto"/>
        <w:ind w:right="281"/>
        <w:jc w:val="both"/>
        <w:rPr>
          <w:rFonts w:ascii="Arial" w:eastAsia="Calibri" w:hAnsi="Arial" w:cs="Arial"/>
          <w:sz w:val="24"/>
          <w:szCs w:val="24"/>
          <w:lang w:eastAsia="en-US"/>
        </w:rPr>
      </w:pPr>
      <w:r w:rsidRPr="00411EF7">
        <w:rPr>
          <w:rFonts w:ascii="Arial" w:eastAsia="Calibri" w:hAnsi="Arial" w:cs="Arial"/>
          <w:bCs/>
          <w:sz w:val="24"/>
          <w:szCs w:val="24"/>
          <w:lang w:eastAsia="en-US"/>
        </w:rPr>
        <w:t xml:space="preserve">To engage with the formal process of supervision within the school </w:t>
      </w:r>
      <w:r w:rsidRPr="00411EF7">
        <w:rPr>
          <w:rFonts w:ascii="Arial" w:eastAsia="Calibri" w:hAnsi="Arial" w:cs="Arial"/>
          <w:sz w:val="24"/>
          <w:szCs w:val="24"/>
          <w:lang w:eastAsia="en-US"/>
        </w:rPr>
        <w:t xml:space="preserve">in which the workload and performance of the </w:t>
      </w:r>
      <w:r w:rsidR="00D03103" w:rsidRPr="00411EF7">
        <w:rPr>
          <w:rFonts w:ascii="Arial" w:eastAsia="Calibri" w:hAnsi="Arial" w:cs="Arial"/>
          <w:sz w:val="24"/>
          <w:szCs w:val="24"/>
          <w:lang w:eastAsia="en-US"/>
        </w:rPr>
        <w:t>Specialist Teacher</w:t>
      </w:r>
      <w:r w:rsidRPr="00411EF7">
        <w:rPr>
          <w:rFonts w:ascii="Arial" w:eastAsia="Calibri" w:hAnsi="Arial" w:cs="Arial"/>
          <w:sz w:val="24"/>
          <w:szCs w:val="24"/>
          <w:lang w:eastAsia="en-US"/>
        </w:rPr>
        <w:t xml:space="preserve"> is constructively analysed and reviewed each term.</w:t>
      </w:r>
    </w:p>
    <w:p w14:paraId="3BEAA528" w14:textId="77777777" w:rsidR="00B87742" w:rsidRPr="00411EF7"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Assessment and Training</w:t>
      </w:r>
    </w:p>
    <w:p w14:paraId="33CEC03B" w14:textId="77777777" w:rsidR="00B87742" w:rsidRPr="00411EF7" w:rsidRDefault="00B87742" w:rsidP="00C25AFA">
      <w:pPr>
        <w:spacing w:after="200"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To engage with the formal training and development programme within the school.</w:t>
      </w:r>
    </w:p>
    <w:p w14:paraId="1DB162F7" w14:textId="77777777" w:rsidR="00B87742" w:rsidRPr="00411EF7"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Equality and Diversity</w:t>
      </w:r>
    </w:p>
    <w:p w14:paraId="392E54CE" w14:textId="77777777" w:rsidR="000170A0" w:rsidRDefault="00B87742" w:rsidP="00C25AFA">
      <w:pPr>
        <w:spacing w:after="200"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Be aware of and support difference and ensure that the </w:t>
      </w:r>
      <w:proofErr w:type="gramStart"/>
      <w:r w:rsidRPr="00411EF7">
        <w:rPr>
          <w:rFonts w:ascii="Arial" w:eastAsia="Calibri" w:hAnsi="Arial" w:cs="Arial"/>
          <w:sz w:val="24"/>
          <w:szCs w:val="24"/>
          <w:lang w:eastAsia="en-US"/>
        </w:rPr>
        <w:t>schools</w:t>
      </w:r>
      <w:proofErr w:type="gramEnd"/>
      <w:r w:rsidRPr="00411EF7">
        <w:rPr>
          <w:rFonts w:ascii="Arial" w:eastAsia="Calibri" w:hAnsi="Arial" w:cs="Arial"/>
          <w:sz w:val="24"/>
          <w:szCs w:val="24"/>
          <w:lang w:eastAsia="en-US"/>
        </w:rPr>
        <w:t xml:space="preserve"> equalities and diversity policies are followed.</w:t>
      </w:r>
    </w:p>
    <w:p w14:paraId="417829B8" w14:textId="77777777" w:rsidR="00C25AFA" w:rsidRPr="00411EF7" w:rsidRDefault="00C25AFA" w:rsidP="00C25AFA">
      <w:pPr>
        <w:spacing w:after="200" w:line="276" w:lineRule="auto"/>
        <w:ind w:right="281"/>
        <w:jc w:val="both"/>
        <w:rPr>
          <w:rFonts w:ascii="Arial" w:eastAsia="Calibri" w:hAnsi="Arial" w:cs="Arial"/>
          <w:sz w:val="24"/>
          <w:szCs w:val="24"/>
          <w:lang w:eastAsia="en-US"/>
        </w:rPr>
      </w:pPr>
    </w:p>
    <w:p w14:paraId="39E54B3D" w14:textId="77777777" w:rsidR="00B87742" w:rsidRPr="00411EF7" w:rsidRDefault="00B87742" w:rsidP="00C25AFA">
      <w:pPr>
        <w:spacing w:after="200" w:line="276" w:lineRule="auto"/>
        <w:ind w:right="281"/>
        <w:jc w:val="both"/>
        <w:rPr>
          <w:rFonts w:ascii="Arial" w:eastAsia="Calibri" w:hAnsi="Arial" w:cs="Arial"/>
          <w:b/>
          <w:sz w:val="24"/>
          <w:szCs w:val="24"/>
          <w:lang w:eastAsia="en-US"/>
        </w:rPr>
      </w:pPr>
      <w:r w:rsidRPr="00411EF7">
        <w:rPr>
          <w:rFonts w:ascii="Arial" w:eastAsia="Calibri" w:hAnsi="Arial" w:cs="Arial"/>
          <w:b/>
          <w:sz w:val="24"/>
          <w:szCs w:val="24"/>
          <w:lang w:eastAsia="en-US"/>
        </w:rPr>
        <w:t>Safeguarding</w:t>
      </w:r>
    </w:p>
    <w:p w14:paraId="2C84435F" w14:textId="77777777" w:rsidR="001C44E5" w:rsidRDefault="00B87742" w:rsidP="00C25AFA">
      <w:pPr>
        <w:spacing w:after="200"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 xml:space="preserve">Be aware of and comply with policies and procedures relating to Safeguarding, Child Protection; Health and Safety; Confidentiality; and </w:t>
      </w:r>
      <w:r w:rsidR="00DA5BC3">
        <w:rPr>
          <w:rFonts w:ascii="Arial" w:eastAsia="Calibri" w:hAnsi="Arial" w:cs="Arial"/>
          <w:sz w:val="24"/>
          <w:szCs w:val="24"/>
          <w:lang w:eastAsia="en-US"/>
        </w:rPr>
        <w:t>GDPR</w:t>
      </w:r>
      <w:r w:rsidRPr="00411EF7">
        <w:rPr>
          <w:rFonts w:ascii="Arial" w:eastAsia="Calibri" w:hAnsi="Arial" w:cs="Arial"/>
          <w:sz w:val="24"/>
          <w:szCs w:val="24"/>
          <w:lang w:eastAsia="en-US"/>
        </w:rPr>
        <w:t xml:space="preserve"> and report all concerns to the Headteacher</w:t>
      </w:r>
      <w:r w:rsidR="00D51D63">
        <w:rPr>
          <w:rFonts w:ascii="Arial" w:eastAsia="Calibri" w:hAnsi="Arial" w:cs="Arial"/>
          <w:sz w:val="24"/>
          <w:szCs w:val="24"/>
          <w:lang w:eastAsia="en-US"/>
        </w:rPr>
        <w:t xml:space="preserve"> and the Safeguarding Team.</w:t>
      </w:r>
    </w:p>
    <w:p w14:paraId="69194FAD" w14:textId="77777777" w:rsidR="00B87742" w:rsidRDefault="00B87742" w:rsidP="00C25AFA">
      <w:pPr>
        <w:spacing w:after="200" w:line="276" w:lineRule="auto"/>
        <w:ind w:right="281"/>
        <w:jc w:val="both"/>
        <w:rPr>
          <w:rFonts w:ascii="Arial" w:eastAsia="Calibri" w:hAnsi="Arial" w:cs="Arial"/>
          <w:sz w:val="24"/>
          <w:szCs w:val="24"/>
          <w:lang w:eastAsia="en-US"/>
        </w:rPr>
      </w:pPr>
      <w:r w:rsidRPr="00411EF7">
        <w:rPr>
          <w:rFonts w:ascii="Arial" w:eastAsia="Calibri" w:hAnsi="Arial" w:cs="Arial"/>
          <w:sz w:val="24"/>
          <w:szCs w:val="24"/>
          <w:lang w:eastAsia="en-US"/>
        </w:rPr>
        <w:t>The jobholder is required to contribute to and support th</w:t>
      </w:r>
      <w:r w:rsidR="0085469E">
        <w:rPr>
          <w:rFonts w:ascii="Arial" w:eastAsia="Calibri" w:hAnsi="Arial" w:cs="Arial"/>
          <w:sz w:val="24"/>
          <w:szCs w:val="24"/>
          <w:lang w:eastAsia="en-US"/>
        </w:rPr>
        <w:t xml:space="preserve">e overall aims and ethos of </w:t>
      </w:r>
      <w:r w:rsidR="00E85991">
        <w:rPr>
          <w:rFonts w:ascii="Arial" w:eastAsia="Calibri" w:hAnsi="Arial" w:cs="Arial"/>
          <w:sz w:val="24"/>
          <w:szCs w:val="24"/>
          <w:lang w:eastAsia="en-US"/>
        </w:rPr>
        <w:t>Ripplevale</w:t>
      </w:r>
      <w:r w:rsidR="0085469E">
        <w:rPr>
          <w:rFonts w:ascii="Arial" w:eastAsia="Calibri" w:hAnsi="Arial" w:cs="Arial"/>
          <w:sz w:val="24"/>
          <w:szCs w:val="24"/>
          <w:lang w:eastAsia="en-US"/>
        </w:rPr>
        <w:t xml:space="preserve"> School and C</w:t>
      </w:r>
      <w:r w:rsidRPr="00411EF7">
        <w:rPr>
          <w:rFonts w:ascii="Arial" w:eastAsia="Calibri" w:hAnsi="Arial" w:cs="Arial"/>
          <w:sz w:val="24"/>
          <w:szCs w:val="24"/>
          <w:lang w:eastAsia="en-US"/>
        </w:rPr>
        <w:t xml:space="preserve">ollege.  All staff are required to participate in training and other learning activities, and in performance management, supervision and development as required by the </w:t>
      </w:r>
      <w:proofErr w:type="gramStart"/>
      <w:r w:rsidR="00B2703C" w:rsidRPr="00411EF7">
        <w:rPr>
          <w:rFonts w:ascii="Arial" w:eastAsia="Calibri" w:hAnsi="Arial" w:cs="Arial"/>
          <w:sz w:val="24"/>
          <w:szCs w:val="24"/>
          <w:lang w:eastAsia="en-US"/>
        </w:rPr>
        <w:t>colleagues</w:t>
      </w:r>
      <w:proofErr w:type="gramEnd"/>
      <w:r w:rsidRPr="00411EF7">
        <w:rPr>
          <w:rFonts w:ascii="Arial" w:eastAsia="Calibri" w:hAnsi="Arial" w:cs="Arial"/>
          <w:sz w:val="24"/>
          <w:szCs w:val="24"/>
          <w:lang w:eastAsia="en-US"/>
        </w:rPr>
        <w:t xml:space="preserve"> policies, practices and development plan.</w:t>
      </w:r>
    </w:p>
    <w:p w14:paraId="0B129A95" w14:textId="77777777" w:rsidR="00B510E5" w:rsidRPr="00411EF7" w:rsidRDefault="00B510E5" w:rsidP="00C25AFA">
      <w:pPr>
        <w:spacing w:after="200" w:line="276" w:lineRule="auto"/>
        <w:ind w:right="281"/>
        <w:jc w:val="both"/>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4881"/>
        <w:gridCol w:w="1879"/>
      </w:tblGrid>
      <w:tr w:rsidR="00B87742" w:rsidRPr="00411EF7" w14:paraId="3BD0A742" w14:textId="77777777" w:rsidTr="008472B7">
        <w:tc>
          <w:tcPr>
            <w:tcW w:w="2376" w:type="dxa"/>
            <w:tcBorders>
              <w:top w:val="nil"/>
              <w:left w:val="nil"/>
              <w:bottom w:val="nil"/>
              <w:right w:val="nil"/>
            </w:tcBorders>
            <w:shd w:val="clear" w:color="auto" w:fill="auto"/>
          </w:tcPr>
          <w:p w14:paraId="63C10DD5"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Signed</w:t>
            </w:r>
          </w:p>
        </w:tc>
        <w:tc>
          <w:tcPr>
            <w:tcW w:w="5103" w:type="dxa"/>
            <w:tcBorders>
              <w:top w:val="nil"/>
              <w:left w:val="nil"/>
              <w:bottom w:val="dashed" w:sz="4" w:space="0" w:color="auto"/>
              <w:right w:val="nil"/>
            </w:tcBorders>
            <w:shd w:val="clear" w:color="auto" w:fill="auto"/>
          </w:tcPr>
          <w:p w14:paraId="003C9E11" w14:textId="77777777" w:rsidR="00B87742" w:rsidRPr="00411EF7" w:rsidRDefault="00B87742" w:rsidP="008472B7">
            <w:pPr>
              <w:spacing w:line="360" w:lineRule="auto"/>
              <w:jc w:val="both"/>
              <w:rPr>
                <w:rFonts w:ascii="Arial" w:eastAsia="Calibri" w:hAnsi="Arial" w:cs="Arial"/>
                <w:sz w:val="36"/>
                <w:szCs w:val="36"/>
                <w:lang w:eastAsia="en-US"/>
              </w:rPr>
            </w:pPr>
          </w:p>
          <w:p w14:paraId="3088A50E" w14:textId="77777777" w:rsidR="00B2703C" w:rsidRPr="00B510E5" w:rsidRDefault="00B2703C" w:rsidP="008472B7">
            <w:pPr>
              <w:spacing w:line="360" w:lineRule="auto"/>
              <w:jc w:val="both"/>
              <w:rPr>
                <w:rFonts w:ascii="Arial" w:eastAsia="Calibri" w:hAnsi="Arial" w:cs="Arial"/>
                <w:sz w:val="28"/>
                <w:szCs w:val="28"/>
                <w:lang w:eastAsia="en-US"/>
              </w:rPr>
            </w:pPr>
          </w:p>
        </w:tc>
        <w:tc>
          <w:tcPr>
            <w:tcW w:w="1763" w:type="dxa"/>
            <w:tcBorders>
              <w:top w:val="nil"/>
              <w:left w:val="nil"/>
              <w:bottom w:val="nil"/>
              <w:right w:val="nil"/>
            </w:tcBorders>
            <w:shd w:val="clear" w:color="auto" w:fill="auto"/>
          </w:tcPr>
          <w:p w14:paraId="0530CA61"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JOB HOLDER</w:t>
            </w:r>
          </w:p>
        </w:tc>
      </w:tr>
      <w:tr w:rsidR="00B87742" w:rsidRPr="00411EF7" w14:paraId="33816B2B" w14:textId="77777777" w:rsidTr="0084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4EAD5569"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Printed Full Name</w:t>
            </w:r>
          </w:p>
        </w:tc>
        <w:tc>
          <w:tcPr>
            <w:tcW w:w="5103" w:type="dxa"/>
            <w:tcBorders>
              <w:top w:val="dashed" w:sz="4" w:space="0" w:color="auto"/>
              <w:bottom w:val="dashed" w:sz="4" w:space="0" w:color="auto"/>
            </w:tcBorders>
            <w:shd w:val="clear" w:color="auto" w:fill="auto"/>
          </w:tcPr>
          <w:p w14:paraId="6AB26D17" w14:textId="77777777" w:rsidR="00B87742" w:rsidRPr="00411EF7" w:rsidRDefault="00B87742" w:rsidP="008472B7">
            <w:pPr>
              <w:spacing w:line="360" w:lineRule="auto"/>
              <w:jc w:val="both"/>
              <w:rPr>
                <w:rFonts w:ascii="Arial" w:eastAsia="Calibri" w:hAnsi="Arial" w:cs="Arial"/>
                <w:sz w:val="36"/>
                <w:szCs w:val="36"/>
                <w:lang w:eastAsia="en-US"/>
              </w:rPr>
            </w:pPr>
          </w:p>
        </w:tc>
        <w:tc>
          <w:tcPr>
            <w:tcW w:w="1763" w:type="dxa"/>
            <w:shd w:val="clear" w:color="auto" w:fill="auto"/>
          </w:tcPr>
          <w:p w14:paraId="5A10044A" w14:textId="77777777" w:rsidR="00B87742" w:rsidRPr="00411EF7" w:rsidRDefault="00B87742" w:rsidP="008472B7">
            <w:pPr>
              <w:spacing w:line="360" w:lineRule="auto"/>
              <w:jc w:val="both"/>
              <w:rPr>
                <w:rFonts w:ascii="Arial" w:eastAsia="Calibri" w:hAnsi="Arial" w:cs="Arial"/>
                <w:sz w:val="22"/>
                <w:szCs w:val="24"/>
                <w:lang w:eastAsia="en-US"/>
              </w:rPr>
            </w:pPr>
          </w:p>
        </w:tc>
      </w:tr>
      <w:tr w:rsidR="00B87742" w:rsidRPr="00411EF7" w14:paraId="42265277" w14:textId="77777777" w:rsidTr="0084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06F913C3"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Dated</w:t>
            </w:r>
          </w:p>
        </w:tc>
        <w:tc>
          <w:tcPr>
            <w:tcW w:w="5103" w:type="dxa"/>
            <w:tcBorders>
              <w:top w:val="dashed" w:sz="4" w:space="0" w:color="auto"/>
              <w:bottom w:val="dashed" w:sz="4" w:space="0" w:color="auto"/>
            </w:tcBorders>
            <w:shd w:val="clear" w:color="auto" w:fill="auto"/>
          </w:tcPr>
          <w:p w14:paraId="1C77C9BA" w14:textId="77777777" w:rsidR="00B87742" w:rsidRPr="00411EF7" w:rsidRDefault="00B87742" w:rsidP="008472B7">
            <w:pPr>
              <w:spacing w:line="360" w:lineRule="auto"/>
              <w:jc w:val="both"/>
              <w:rPr>
                <w:rFonts w:ascii="Arial" w:eastAsia="Calibri" w:hAnsi="Arial" w:cs="Arial"/>
                <w:sz w:val="36"/>
                <w:szCs w:val="36"/>
                <w:lang w:eastAsia="en-US"/>
              </w:rPr>
            </w:pPr>
          </w:p>
        </w:tc>
        <w:tc>
          <w:tcPr>
            <w:tcW w:w="1763" w:type="dxa"/>
            <w:shd w:val="clear" w:color="auto" w:fill="auto"/>
          </w:tcPr>
          <w:p w14:paraId="3A82ACA7" w14:textId="77777777" w:rsidR="00B87742" w:rsidRPr="00411EF7" w:rsidRDefault="00B87742" w:rsidP="008472B7">
            <w:pPr>
              <w:spacing w:line="360" w:lineRule="auto"/>
              <w:jc w:val="both"/>
              <w:rPr>
                <w:rFonts w:ascii="Arial" w:eastAsia="Calibri" w:hAnsi="Arial" w:cs="Arial"/>
                <w:sz w:val="22"/>
                <w:szCs w:val="24"/>
                <w:lang w:eastAsia="en-US"/>
              </w:rPr>
            </w:pPr>
          </w:p>
        </w:tc>
      </w:tr>
      <w:tr w:rsidR="00B87742" w:rsidRPr="00411EF7" w14:paraId="19ED678A" w14:textId="77777777" w:rsidTr="0084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53368A3A"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Signed</w:t>
            </w:r>
          </w:p>
        </w:tc>
        <w:tc>
          <w:tcPr>
            <w:tcW w:w="5103" w:type="dxa"/>
            <w:tcBorders>
              <w:top w:val="dashed" w:sz="4" w:space="0" w:color="auto"/>
              <w:bottom w:val="dashed" w:sz="4" w:space="0" w:color="auto"/>
            </w:tcBorders>
            <w:shd w:val="clear" w:color="auto" w:fill="auto"/>
          </w:tcPr>
          <w:p w14:paraId="6E61BB98" w14:textId="77777777" w:rsidR="00B87742" w:rsidRPr="00411EF7" w:rsidRDefault="00B87742" w:rsidP="008472B7">
            <w:pPr>
              <w:spacing w:line="360" w:lineRule="auto"/>
              <w:jc w:val="both"/>
              <w:rPr>
                <w:rFonts w:ascii="Arial" w:eastAsia="Calibri" w:hAnsi="Arial" w:cs="Arial"/>
                <w:sz w:val="36"/>
                <w:szCs w:val="36"/>
                <w:lang w:eastAsia="en-US"/>
              </w:rPr>
            </w:pPr>
          </w:p>
        </w:tc>
        <w:tc>
          <w:tcPr>
            <w:tcW w:w="1763" w:type="dxa"/>
            <w:shd w:val="clear" w:color="auto" w:fill="auto"/>
          </w:tcPr>
          <w:p w14:paraId="36669EF8"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HEADTEACHER</w:t>
            </w:r>
          </w:p>
        </w:tc>
      </w:tr>
      <w:tr w:rsidR="00B87742" w:rsidRPr="00411EF7" w14:paraId="1A0C0804" w14:textId="77777777" w:rsidTr="0084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43A9CBA2"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Printed Full Name</w:t>
            </w:r>
          </w:p>
        </w:tc>
        <w:tc>
          <w:tcPr>
            <w:tcW w:w="5103" w:type="dxa"/>
            <w:tcBorders>
              <w:top w:val="dashed" w:sz="4" w:space="0" w:color="auto"/>
              <w:bottom w:val="dashed" w:sz="4" w:space="0" w:color="auto"/>
            </w:tcBorders>
            <w:shd w:val="clear" w:color="auto" w:fill="auto"/>
          </w:tcPr>
          <w:p w14:paraId="63F5F006" w14:textId="77777777" w:rsidR="00B87742" w:rsidRPr="00411EF7" w:rsidRDefault="00B87742" w:rsidP="008472B7">
            <w:pPr>
              <w:spacing w:line="360" w:lineRule="auto"/>
              <w:rPr>
                <w:rFonts w:ascii="Arial" w:eastAsia="Calibri" w:hAnsi="Arial" w:cs="Arial"/>
                <w:sz w:val="32"/>
                <w:szCs w:val="32"/>
                <w:lang w:eastAsia="en-US"/>
              </w:rPr>
            </w:pPr>
          </w:p>
        </w:tc>
        <w:tc>
          <w:tcPr>
            <w:tcW w:w="1763" w:type="dxa"/>
            <w:shd w:val="clear" w:color="auto" w:fill="auto"/>
          </w:tcPr>
          <w:p w14:paraId="6D05FEC7" w14:textId="77777777" w:rsidR="00B87742" w:rsidRPr="00411EF7" w:rsidRDefault="00B87742" w:rsidP="008472B7">
            <w:pPr>
              <w:spacing w:line="360" w:lineRule="auto"/>
              <w:jc w:val="both"/>
              <w:rPr>
                <w:rFonts w:ascii="Arial" w:eastAsia="Calibri" w:hAnsi="Arial" w:cs="Arial"/>
                <w:sz w:val="36"/>
                <w:szCs w:val="36"/>
                <w:lang w:eastAsia="en-US"/>
              </w:rPr>
            </w:pPr>
          </w:p>
        </w:tc>
      </w:tr>
      <w:tr w:rsidR="00B87742" w:rsidRPr="00411EF7" w14:paraId="4A82A268" w14:textId="77777777" w:rsidTr="0084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shd w:val="clear" w:color="auto" w:fill="auto"/>
          </w:tcPr>
          <w:p w14:paraId="5A9C2E55" w14:textId="77777777" w:rsidR="00B87742" w:rsidRPr="00411EF7" w:rsidRDefault="00B87742" w:rsidP="008472B7">
            <w:pPr>
              <w:spacing w:line="360" w:lineRule="auto"/>
              <w:jc w:val="both"/>
              <w:rPr>
                <w:rFonts w:ascii="Arial" w:eastAsia="Calibri" w:hAnsi="Arial" w:cs="Arial"/>
                <w:sz w:val="22"/>
                <w:szCs w:val="24"/>
                <w:lang w:eastAsia="en-US"/>
              </w:rPr>
            </w:pPr>
            <w:r w:rsidRPr="00411EF7">
              <w:rPr>
                <w:rFonts w:ascii="Arial" w:eastAsia="Calibri" w:hAnsi="Arial" w:cs="Arial"/>
                <w:sz w:val="22"/>
                <w:szCs w:val="24"/>
                <w:lang w:eastAsia="en-US"/>
              </w:rPr>
              <w:t>Dated</w:t>
            </w:r>
          </w:p>
        </w:tc>
        <w:tc>
          <w:tcPr>
            <w:tcW w:w="5103" w:type="dxa"/>
            <w:tcBorders>
              <w:top w:val="dashed" w:sz="4" w:space="0" w:color="auto"/>
              <w:bottom w:val="dashed" w:sz="4" w:space="0" w:color="auto"/>
            </w:tcBorders>
            <w:shd w:val="clear" w:color="auto" w:fill="auto"/>
          </w:tcPr>
          <w:p w14:paraId="34AA6B84" w14:textId="77777777" w:rsidR="00B87742" w:rsidRPr="00411EF7" w:rsidRDefault="00B87742" w:rsidP="008472B7">
            <w:pPr>
              <w:spacing w:line="360" w:lineRule="auto"/>
              <w:jc w:val="both"/>
              <w:rPr>
                <w:rFonts w:ascii="Arial" w:eastAsia="Calibri" w:hAnsi="Arial" w:cs="Arial"/>
                <w:sz w:val="28"/>
                <w:szCs w:val="28"/>
                <w:lang w:eastAsia="en-US"/>
              </w:rPr>
            </w:pPr>
          </w:p>
        </w:tc>
        <w:tc>
          <w:tcPr>
            <w:tcW w:w="1763" w:type="dxa"/>
            <w:shd w:val="clear" w:color="auto" w:fill="auto"/>
          </w:tcPr>
          <w:p w14:paraId="08EB6B5E" w14:textId="77777777" w:rsidR="00B87742" w:rsidRPr="00411EF7" w:rsidRDefault="00B87742" w:rsidP="008472B7">
            <w:pPr>
              <w:spacing w:line="360" w:lineRule="auto"/>
              <w:jc w:val="both"/>
              <w:rPr>
                <w:rFonts w:ascii="Arial" w:eastAsia="Calibri" w:hAnsi="Arial" w:cs="Arial"/>
                <w:sz w:val="22"/>
                <w:szCs w:val="24"/>
                <w:lang w:eastAsia="en-US"/>
              </w:rPr>
            </w:pPr>
          </w:p>
        </w:tc>
      </w:tr>
    </w:tbl>
    <w:p w14:paraId="109D3E89" w14:textId="77777777" w:rsidR="00256139" w:rsidRPr="00411EF7" w:rsidRDefault="00256139" w:rsidP="00256139">
      <w:pPr>
        <w:tabs>
          <w:tab w:val="left" w:pos="567"/>
        </w:tabs>
        <w:spacing w:line="276" w:lineRule="auto"/>
        <w:jc w:val="both"/>
        <w:rPr>
          <w:rFonts w:ascii="Arial" w:eastAsia="Calibri" w:hAnsi="Arial" w:cs="Arial"/>
          <w:sz w:val="24"/>
          <w:szCs w:val="24"/>
          <w:lang w:eastAsia="en-US"/>
        </w:rPr>
      </w:pPr>
    </w:p>
    <w:sectPr w:rsidR="00256139" w:rsidRPr="00411EF7" w:rsidSect="00013A3E">
      <w:headerReference w:type="default" r:id="rId8"/>
      <w:footerReference w:type="default" r:id="rId9"/>
      <w:pgSz w:w="11906" w:h="16838"/>
      <w:pgMar w:top="1702"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A21D" w14:textId="77777777" w:rsidR="004F224B" w:rsidRDefault="004F224B">
      <w:r>
        <w:separator/>
      </w:r>
    </w:p>
  </w:endnote>
  <w:endnote w:type="continuationSeparator" w:id="0">
    <w:p w14:paraId="230CA240" w14:textId="77777777" w:rsidR="004F224B" w:rsidRDefault="004F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0DA5" w14:textId="77777777" w:rsidR="004E3581" w:rsidRDefault="00E85991" w:rsidP="00B2703C">
    <w:r>
      <w:t xml:space="preserve">Ripplevale </w:t>
    </w:r>
    <w:r w:rsidR="00411EF7">
      <w:t>School and College</w:t>
    </w:r>
    <w:r>
      <w:t xml:space="preserve"> - Rochester</w:t>
    </w:r>
    <w:r w:rsidR="00BA4B0A">
      <w:tab/>
    </w:r>
    <w:r w:rsidR="00BA4B0A">
      <w:tab/>
    </w:r>
    <w:r w:rsidR="00BA4B0A">
      <w:tab/>
    </w:r>
    <w:r w:rsidR="00BA4B0A">
      <w:tab/>
    </w:r>
    <w:r w:rsidR="00BA4B0A">
      <w:tab/>
    </w:r>
    <w:r w:rsidR="00BA4B0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85E5" w14:textId="77777777" w:rsidR="004F224B" w:rsidRDefault="004F224B">
      <w:r>
        <w:separator/>
      </w:r>
    </w:p>
  </w:footnote>
  <w:footnote w:type="continuationSeparator" w:id="0">
    <w:p w14:paraId="0FC2BFC5" w14:textId="77777777" w:rsidR="004F224B" w:rsidRDefault="004F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A210" w14:textId="77777777" w:rsidR="00CF0E04" w:rsidRPr="00E85991" w:rsidRDefault="00E85991" w:rsidP="00E85991">
    <w:pPr>
      <w:pStyle w:val="NormalWeb"/>
      <w:jc w:val="center"/>
    </w:pPr>
    <w:r>
      <w:rPr>
        <w:noProof/>
      </w:rPr>
      <w:drawing>
        <wp:inline distT="0" distB="0" distL="0" distR="0" wp14:anchorId="053C3952" wp14:editId="726FB4F6">
          <wp:extent cx="1047990" cy="739045"/>
          <wp:effectExtent l="0" t="0" r="0" b="4445"/>
          <wp:docPr id="1" name="Picture 1" descr="\\netmanager\lcook\LOGO\Ripplev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manager\lcook\LOGO\Ripplev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455" cy="752067"/>
                  </a:xfrm>
                  <a:prstGeom prst="rect">
                    <a:avLst/>
                  </a:prstGeom>
                  <a:noFill/>
                  <a:ln>
                    <a:noFill/>
                  </a:ln>
                </pic:spPr>
              </pic:pic>
            </a:graphicData>
          </a:graphic>
        </wp:inline>
      </w:drawing>
    </w:r>
  </w:p>
  <w:p w14:paraId="30E6372D" w14:textId="77777777" w:rsidR="00AE2E07" w:rsidRDefault="00E85991" w:rsidP="00CF0E04">
    <w:pPr>
      <w:jc w:val="center"/>
      <w:rPr>
        <w:b/>
        <w:sz w:val="24"/>
        <w:szCs w:val="24"/>
      </w:rPr>
    </w:pPr>
    <w:r>
      <w:rPr>
        <w:b/>
        <w:sz w:val="24"/>
        <w:szCs w:val="24"/>
      </w:rPr>
      <w:t>Ripplevale</w:t>
    </w:r>
    <w:r w:rsidR="00CF0E04" w:rsidRPr="00114CEF">
      <w:rPr>
        <w:b/>
        <w:sz w:val="24"/>
        <w:szCs w:val="24"/>
      </w:rPr>
      <w:t xml:space="preserve"> School and College</w:t>
    </w:r>
    <w:r>
      <w:rPr>
        <w:b/>
        <w:sz w:val="24"/>
        <w:szCs w:val="24"/>
      </w:rPr>
      <w:t xml:space="preserve"> - Rochester</w:t>
    </w:r>
  </w:p>
  <w:p w14:paraId="0ADF7A77" w14:textId="77777777" w:rsidR="000170A0" w:rsidRPr="00CF0E04" w:rsidRDefault="000170A0" w:rsidP="00CF0E0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DFA"/>
    <w:multiLevelType w:val="hybridMultilevel"/>
    <w:tmpl w:val="07DA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1B2"/>
    <w:multiLevelType w:val="hybridMultilevel"/>
    <w:tmpl w:val="739C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3E43"/>
    <w:multiLevelType w:val="hybridMultilevel"/>
    <w:tmpl w:val="802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81E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FC5936"/>
    <w:multiLevelType w:val="hybridMultilevel"/>
    <w:tmpl w:val="6C3EF0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E0494"/>
    <w:multiLevelType w:val="hybridMultilevel"/>
    <w:tmpl w:val="A8C88F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B11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F330D8"/>
    <w:multiLevelType w:val="hybridMultilevel"/>
    <w:tmpl w:val="2B68A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44EB2"/>
    <w:multiLevelType w:val="hybridMultilevel"/>
    <w:tmpl w:val="A7563C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661322"/>
    <w:multiLevelType w:val="hybridMultilevel"/>
    <w:tmpl w:val="2B8C0AEC"/>
    <w:lvl w:ilvl="0" w:tplc="D0C0161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598DA9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20DFB"/>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5085C4A"/>
    <w:multiLevelType w:val="hybridMultilevel"/>
    <w:tmpl w:val="8C7E5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030E96"/>
    <w:multiLevelType w:val="hybridMultilevel"/>
    <w:tmpl w:val="6334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C4A5D"/>
    <w:multiLevelType w:val="hybridMultilevel"/>
    <w:tmpl w:val="35B837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BB0F7F"/>
    <w:multiLevelType w:val="hybridMultilevel"/>
    <w:tmpl w:val="79B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96537"/>
    <w:multiLevelType w:val="multilevel"/>
    <w:tmpl w:val="858011A8"/>
    <w:lvl w:ilvl="0">
      <w:start w:val="1"/>
      <w:numFmt w:val="decimal"/>
      <w:lvlText w:val="%1."/>
      <w:lvlJc w:val="left"/>
      <w:pPr>
        <w:tabs>
          <w:tab w:val="num" w:pos="1080"/>
        </w:tabs>
        <w:ind w:left="1080" w:hanging="72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A5337"/>
    <w:multiLevelType w:val="hybridMultilevel"/>
    <w:tmpl w:val="56544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D24F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3C0548"/>
    <w:multiLevelType w:val="singleLevel"/>
    <w:tmpl w:val="BA74992A"/>
    <w:lvl w:ilvl="0">
      <w:start w:val="1"/>
      <w:numFmt w:val="upperLetter"/>
      <w:lvlText w:val="%1."/>
      <w:lvlJc w:val="left"/>
      <w:pPr>
        <w:tabs>
          <w:tab w:val="num" w:pos="502"/>
        </w:tabs>
        <w:ind w:left="502" w:hanging="360"/>
      </w:pPr>
      <w:rPr>
        <w:rFonts w:hint="default"/>
      </w:rPr>
    </w:lvl>
  </w:abstractNum>
  <w:abstractNum w:abstractNumId="19" w15:restartNumberingAfterBreak="0">
    <w:nsid w:val="490B5BF1"/>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3D25C97"/>
    <w:multiLevelType w:val="singleLevel"/>
    <w:tmpl w:val="09E26FC0"/>
    <w:lvl w:ilvl="0">
      <w:start w:val="1"/>
      <w:numFmt w:val="upperLetter"/>
      <w:lvlText w:val="%1."/>
      <w:lvlJc w:val="left"/>
      <w:pPr>
        <w:tabs>
          <w:tab w:val="num" w:pos="360"/>
        </w:tabs>
        <w:ind w:left="360" w:hanging="360"/>
      </w:pPr>
      <w:rPr>
        <w:rFonts w:hint="default"/>
      </w:rPr>
    </w:lvl>
  </w:abstractNum>
  <w:abstractNum w:abstractNumId="21" w15:restartNumberingAfterBreak="0">
    <w:nsid w:val="583D63C1"/>
    <w:multiLevelType w:val="singleLevel"/>
    <w:tmpl w:val="949E1F88"/>
    <w:lvl w:ilvl="0">
      <w:start w:val="2"/>
      <w:numFmt w:val="upperLetter"/>
      <w:pStyle w:val="Heading4"/>
      <w:lvlText w:val="%1."/>
      <w:lvlJc w:val="left"/>
      <w:pPr>
        <w:tabs>
          <w:tab w:val="num" w:pos="360"/>
        </w:tabs>
        <w:ind w:left="360" w:hanging="360"/>
      </w:pPr>
      <w:rPr>
        <w:b/>
        <w:i w:val="0"/>
      </w:rPr>
    </w:lvl>
  </w:abstractNum>
  <w:abstractNum w:abstractNumId="22" w15:restartNumberingAfterBreak="0">
    <w:nsid w:val="61280E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185AF0"/>
    <w:multiLevelType w:val="hybridMultilevel"/>
    <w:tmpl w:val="4E1CF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866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AC3211"/>
    <w:multiLevelType w:val="hybridMultilevel"/>
    <w:tmpl w:val="EBF6C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30AA8"/>
    <w:multiLevelType w:val="hybridMultilevel"/>
    <w:tmpl w:val="215AE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193D59"/>
    <w:multiLevelType w:val="singleLevel"/>
    <w:tmpl w:val="9CD89BF6"/>
    <w:lvl w:ilvl="0">
      <w:start w:val="1"/>
      <w:numFmt w:val="upperLetter"/>
      <w:lvlText w:val="%1."/>
      <w:lvlJc w:val="left"/>
      <w:pPr>
        <w:tabs>
          <w:tab w:val="num" w:pos="360"/>
        </w:tabs>
        <w:ind w:left="360" w:hanging="360"/>
      </w:pPr>
      <w:rPr>
        <w:b/>
        <w:i w:val="0"/>
      </w:rPr>
    </w:lvl>
  </w:abstractNum>
  <w:abstractNum w:abstractNumId="28" w15:restartNumberingAfterBreak="0">
    <w:nsid w:val="6C984A4B"/>
    <w:multiLevelType w:val="hybridMultilevel"/>
    <w:tmpl w:val="E892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1723A"/>
    <w:multiLevelType w:val="hybridMultilevel"/>
    <w:tmpl w:val="D9C2A4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76E4B"/>
    <w:multiLevelType w:val="singleLevel"/>
    <w:tmpl w:val="09E26FC0"/>
    <w:lvl w:ilvl="0">
      <w:start w:val="1"/>
      <w:numFmt w:val="upperLetter"/>
      <w:lvlText w:val="%1."/>
      <w:lvlJc w:val="left"/>
      <w:pPr>
        <w:tabs>
          <w:tab w:val="num" w:pos="360"/>
        </w:tabs>
        <w:ind w:left="360" w:hanging="360"/>
      </w:pPr>
      <w:rPr>
        <w:rFonts w:hint="default"/>
      </w:rPr>
    </w:lvl>
  </w:abstractNum>
  <w:abstractNum w:abstractNumId="31" w15:restartNumberingAfterBreak="0">
    <w:nsid w:val="73456BB5"/>
    <w:multiLevelType w:val="hybridMultilevel"/>
    <w:tmpl w:val="94B8D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1105F0"/>
    <w:multiLevelType w:val="hybridMultilevel"/>
    <w:tmpl w:val="F8601C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4B636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2377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5B44F4"/>
    <w:multiLevelType w:val="hybridMultilevel"/>
    <w:tmpl w:val="0FB8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5C7064"/>
    <w:multiLevelType w:val="hybridMultilevel"/>
    <w:tmpl w:val="72628E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1F5F5F"/>
    <w:multiLevelType w:val="hybridMultilevel"/>
    <w:tmpl w:val="0DD62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06BCA"/>
    <w:multiLevelType w:val="hybridMultilevel"/>
    <w:tmpl w:val="4DE8484C"/>
    <w:lvl w:ilvl="0" w:tplc="10F4AD04">
      <w:start w:val="1"/>
      <w:numFmt w:val="decimal"/>
      <w:lvlText w:val="%1."/>
      <w:lvlJc w:val="left"/>
      <w:pPr>
        <w:tabs>
          <w:tab w:val="num" w:pos="720"/>
        </w:tabs>
        <w:ind w:left="720" w:hanging="720"/>
      </w:pPr>
      <w:rPr>
        <w:rFonts w:hint="default"/>
      </w:rPr>
    </w:lvl>
    <w:lvl w:ilvl="1" w:tplc="219CB9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5B0B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18743912">
    <w:abstractNumId w:val="10"/>
  </w:num>
  <w:num w:numId="2" w16cid:durableId="1687095362">
    <w:abstractNumId w:val="18"/>
  </w:num>
  <w:num w:numId="3" w16cid:durableId="1265842352">
    <w:abstractNumId w:val="30"/>
  </w:num>
  <w:num w:numId="4" w16cid:durableId="523517712">
    <w:abstractNumId w:val="20"/>
  </w:num>
  <w:num w:numId="5" w16cid:durableId="1018703993">
    <w:abstractNumId w:val="21"/>
  </w:num>
  <w:num w:numId="6" w16cid:durableId="1735421881">
    <w:abstractNumId w:val="27"/>
  </w:num>
  <w:num w:numId="7" w16cid:durableId="659693389">
    <w:abstractNumId w:val="21"/>
    <w:lvlOverride w:ilvl="0">
      <w:startOverride w:val="2"/>
    </w:lvlOverride>
  </w:num>
  <w:num w:numId="8" w16cid:durableId="329795677">
    <w:abstractNumId w:val="19"/>
  </w:num>
  <w:num w:numId="9" w16cid:durableId="883368967">
    <w:abstractNumId w:val="22"/>
  </w:num>
  <w:num w:numId="10" w16cid:durableId="2108231493">
    <w:abstractNumId w:val="33"/>
  </w:num>
  <w:num w:numId="11" w16cid:durableId="588924724">
    <w:abstractNumId w:val="34"/>
  </w:num>
  <w:num w:numId="12" w16cid:durableId="548809808">
    <w:abstractNumId w:val="39"/>
  </w:num>
  <w:num w:numId="13" w16cid:durableId="933631151">
    <w:abstractNumId w:val="6"/>
  </w:num>
  <w:num w:numId="14" w16cid:durableId="1220287509">
    <w:abstractNumId w:val="17"/>
  </w:num>
  <w:num w:numId="15" w16cid:durableId="635068909">
    <w:abstractNumId w:val="3"/>
  </w:num>
  <w:num w:numId="16" w16cid:durableId="1360353337">
    <w:abstractNumId w:val="24"/>
  </w:num>
  <w:num w:numId="17" w16cid:durableId="1579435561">
    <w:abstractNumId w:val="28"/>
  </w:num>
  <w:num w:numId="18" w16cid:durableId="1779639892">
    <w:abstractNumId w:val="0"/>
  </w:num>
  <w:num w:numId="19" w16cid:durableId="1413964165">
    <w:abstractNumId w:val="2"/>
  </w:num>
  <w:num w:numId="20" w16cid:durableId="1798256335">
    <w:abstractNumId w:val="1"/>
  </w:num>
  <w:num w:numId="21" w16cid:durableId="737553322">
    <w:abstractNumId w:val="11"/>
  </w:num>
  <w:num w:numId="22" w16cid:durableId="276909056">
    <w:abstractNumId w:val="36"/>
  </w:num>
  <w:num w:numId="23" w16cid:durableId="1862015975">
    <w:abstractNumId w:val="5"/>
  </w:num>
  <w:num w:numId="24" w16cid:durableId="1184053864">
    <w:abstractNumId w:val="38"/>
  </w:num>
  <w:num w:numId="25" w16cid:durableId="7027822">
    <w:abstractNumId w:val="9"/>
  </w:num>
  <w:num w:numId="26" w16cid:durableId="1687563532">
    <w:abstractNumId w:val="31"/>
  </w:num>
  <w:num w:numId="27" w16cid:durableId="666590965">
    <w:abstractNumId w:val="25"/>
  </w:num>
  <w:num w:numId="28" w16cid:durableId="427122531">
    <w:abstractNumId w:val="7"/>
  </w:num>
  <w:num w:numId="29" w16cid:durableId="1884825312">
    <w:abstractNumId w:val="15"/>
  </w:num>
  <w:num w:numId="30" w16cid:durableId="483397312">
    <w:abstractNumId w:val="8"/>
  </w:num>
  <w:num w:numId="31" w16cid:durableId="1637831070">
    <w:abstractNumId w:val="14"/>
  </w:num>
  <w:num w:numId="32" w16cid:durableId="75060659">
    <w:abstractNumId w:val="32"/>
  </w:num>
  <w:num w:numId="33" w16cid:durableId="33041704">
    <w:abstractNumId w:val="13"/>
  </w:num>
  <w:num w:numId="34" w16cid:durableId="1148787568">
    <w:abstractNumId w:val="16"/>
  </w:num>
  <w:num w:numId="35" w16cid:durableId="49886146">
    <w:abstractNumId w:val="12"/>
  </w:num>
  <w:num w:numId="36" w16cid:durableId="1238249703">
    <w:abstractNumId w:val="35"/>
  </w:num>
  <w:num w:numId="37" w16cid:durableId="1180126618">
    <w:abstractNumId w:val="23"/>
  </w:num>
  <w:num w:numId="38" w16cid:durableId="916594466">
    <w:abstractNumId w:val="29"/>
  </w:num>
  <w:num w:numId="39" w16cid:durableId="1610041142">
    <w:abstractNumId w:val="4"/>
  </w:num>
  <w:num w:numId="40" w16cid:durableId="2143452074">
    <w:abstractNumId w:val="26"/>
  </w:num>
  <w:num w:numId="41" w16cid:durableId="15329141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81"/>
    <w:rsid w:val="00013A3E"/>
    <w:rsid w:val="000170A0"/>
    <w:rsid w:val="00055D2F"/>
    <w:rsid w:val="000A1062"/>
    <w:rsid w:val="000B3BC9"/>
    <w:rsid w:val="000D0326"/>
    <w:rsid w:val="00132180"/>
    <w:rsid w:val="0016169A"/>
    <w:rsid w:val="00193DA5"/>
    <w:rsid w:val="001C44E5"/>
    <w:rsid w:val="001D38A7"/>
    <w:rsid w:val="00213AEE"/>
    <w:rsid w:val="00230515"/>
    <w:rsid w:val="00240822"/>
    <w:rsid w:val="00256139"/>
    <w:rsid w:val="002564B9"/>
    <w:rsid w:val="002972C9"/>
    <w:rsid w:val="002D0D34"/>
    <w:rsid w:val="002F5A8A"/>
    <w:rsid w:val="003D336B"/>
    <w:rsid w:val="00411EF7"/>
    <w:rsid w:val="004369F4"/>
    <w:rsid w:val="00474F32"/>
    <w:rsid w:val="004A1723"/>
    <w:rsid w:val="004E3581"/>
    <w:rsid w:val="004F1704"/>
    <w:rsid w:val="004F224B"/>
    <w:rsid w:val="004F3C98"/>
    <w:rsid w:val="004F6265"/>
    <w:rsid w:val="00553D7B"/>
    <w:rsid w:val="00563204"/>
    <w:rsid w:val="00591927"/>
    <w:rsid w:val="00596E29"/>
    <w:rsid w:val="005B2237"/>
    <w:rsid w:val="005D7F88"/>
    <w:rsid w:val="005F46D2"/>
    <w:rsid w:val="006677D9"/>
    <w:rsid w:val="00667BB5"/>
    <w:rsid w:val="006E5243"/>
    <w:rsid w:val="00724157"/>
    <w:rsid w:val="00736944"/>
    <w:rsid w:val="007D4F9F"/>
    <w:rsid w:val="007F4134"/>
    <w:rsid w:val="0080060C"/>
    <w:rsid w:val="0081318A"/>
    <w:rsid w:val="00825AA9"/>
    <w:rsid w:val="008472B7"/>
    <w:rsid w:val="0085469E"/>
    <w:rsid w:val="00867A6A"/>
    <w:rsid w:val="00882CBD"/>
    <w:rsid w:val="00892330"/>
    <w:rsid w:val="008B343C"/>
    <w:rsid w:val="008C12D4"/>
    <w:rsid w:val="008F6E1E"/>
    <w:rsid w:val="009442ED"/>
    <w:rsid w:val="00957227"/>
    <w:rsid w:val="00984F77"/>
    <w:rsid w:val="00A034FD"/>
    <w:rsid w:val="00A67CCC"/>
    <w:rsid w:val="00AE2E07"/>
    <w:rsid w:val="00B2703C"/>
    <w:rsid w:val="00B510E5"/>
    <w:rsid w:val="00B87742"/>
    <w:rsid w:val="00B9535C"/>
    <w:rsid w:val="00BA4B0A"/>
    <w:rsid w:val="00C1554B"/>
    <w:rsid w:val="00C25AFA"/>
    <w:rsid w:val="00C316CB"/>
    <w:rsid w:val="00C52884"/>
    <w:rsid w:val="00CA7C9A"/>
    <w:rsid w:val="00CB27F2"/>
    <w:rsid w:val="00CF0E04"/>
    <w:rsid w:val="00CF2212"/>
    <w:rsid w:val="00D03103"/>
    <w:rsid w:val="00D13251"/>
    <w:rsid w:val="00D51D63"/>
    <w:rsid w:val="00D60AAA"/>
    <w:rsid w:val="00D85788"/>
    <w:rsid w:val="00DA5BC3"/>
    <w:rsid w:val="00DB0A31"/>
    <w:rsid w:val="00DC4CA3"/>
    <w:rsid w:val="00E16F68"/>
    <w:rsid w:val="00E85991"/>
    <w:rsid w:val="00EA3FD7"/>
    <w:rsid w:val="00F03FCE"/>
    <w:rsid w:val="00F83257"/>
    <w:rsid w:val="00F9750B"/>
    <w:rsid w:val="00FC1D5E"/>
    <w:rsid w:val="00FC6AF9"/>
    <w:rsid w:val="00FD2D96"/>
    <w:rsid w:val="00FD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CC69C7A"/>
  <w15:chartTrackingRefBased/>
  <w15:docId w15:val="{CA20A82E-6D62-49BA-A1AF-2063DE8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ind w:left="142"/>
      <w:outlineLvl w:val="1"/>
    </w:pPr>
    <w:rPr>
      <w:rFonts w:ascii="Arial" w:hAnsi="Arial"/>
      <w:b/>
      <w:sz w:val="24"/>
    </w:rPr>
  </w:style>
  <w:style w:type="paragraph" w:styleId="Heading3">
    <w:name w:val="heading 3"/>
    <w:basedOn w:val="Normal"/>
    <w:next w:val="Normal"/>
    <w:qFormat/>
    <w:pPr>
      <w:keepNext/>
      <w:ind w:firstLine="720"/>
      <w:outlineLvl w:val="2"/>
    </w:pPr>
    <w:rPr>
      <w:rFonts w:ascii="Arial" w:hAnsi="Arial"/>
      <w:sz w:val="24"/>
    </w:rPr>
  </w:style>
  <w:style w:type="paragraph" w:styleId="Heading4">
    <w:name w:val="heading 4"/>
    <w:basedOn w:val="Normal"/>
    <w:next w:val="Normal"/>
    <w:qFormat/>
    <w:pPr>
      <w:keepNext/>
      <w:numPr>
        <w:numId w:val="5"/>
      </w:numPr>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spacing w:line="360" w:lineRule="auto"/>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Subtitle">
    <w:name w:val="Subtitle"/>
    <w:basedOn w:val="Normal"/>
    <w:qFormat/>
    <w:pPr>
      <w:jc w:val="center"/>
    </w:pPr>
    <w:rPr>
      <w:rFonts w:ascii="Arial" w:hAnsi="Arial"/>
      <w:b/>
      <w:sz w:val="24"/>
    </w:rPr>
  </w:style>
  <w:style w:type="paragraph" w:styleId="BodyText2">
    <w:name w:val="Body Text 2"/>
    <w:basedOn w:val="Normal"/>
    <w:rPr>
      <w:rFonts w:ascii="Arial" w:hAnsi="Arial"/>
      <w:i/>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table" w:styleId="TableGrid">
    <w:name w:val="Table Grid"/>
    <w:basedOn w:val="TableNormal"/>
    <w:rsid w:val="006E5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A6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E2E07"/>
    <w:rPr>
      <w:rFonts w:ascii="Tahoma" w:hAnsi="Tahoma" w:cs="Tahoma"/>
      <w:sz w:val="16"/>
      <w:szCs w:val="16"/>
    </w:rPr>
  </w:style>
  <w:style w:type="character" w:customStyle="1" w:styleId="BalloonTextChar">
    <w:name w:val="Balloon Text Char"/>
    <w:link w:val="BalloonText"/>
    <w:rsid w:val="00AE2E07"/>
    <w:rPr>
      <w:rFonts w:ascii="Tahoma" w:hAnsi="Tahoma" w:cs="Tahoma"/>
      <w:sz w:val="16"/>
      <w:szCs w:val="16"/>
    </w:rPr>
  </w:style>
  <w:style w:type="paragraph" w:styleId="ListParagraph">
    <w:name w:val="List Paragraph"/>
    <w:basedOn w:val="Normal"/>
    <w:uiPriority w:val="34"/>
    <w:qFormat/>
    <w:rsid w:val="00256139"/>
    <w:pPr>
      <w:ind w:left="720"/>
    </w:pPr>
  </w:style>
  <w:style w:type="paragraph" w:styleId="NormalWeb">
    <w:name w:val="Normal (Web)"/>
    <w:basedOn w:val="Normal"/>
    <w:uiPriority w:val="99"/>
    <w:unhideWhenUsed/>
    <w:rsid w:val="00E859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549012">
      <w:bodyDiv w:val="1"/>
      <w:marLeft w:val="0"/>
      <w:marRight w:val="0"/>
      <w:marTop w:val="0"/>
      <w:marBottom w:val="0"/>
      <w:divBdr>
        <w:top w:val="none" w:sz="0" w:space="0" w:color="auto"/>
        <w:left w:val="none" w:sz="0" w:space="0" w:color="auto"/>
        <w:bottom w:val="none" w:sz="0" w:space="0" w:color="auto"/>
        <w:right w:val="none" w:sz="0" w:space="0" w:color="auto"/>
      </w:divBdr>
      <w:divsChild>
        <w:div w:id="207377349">
          <w:marLeft w:val="0"/>
          <w:marRight w:val="0"/>
          <w:marTop w:val="0"/>
          <w:marBottom w:val="0"/>
          <w:divBdr>
            <w:top w:val="none" w:sz="0" w:space="0" w:color="auto"/>
            <w:left w:val="none" w:sz="0" w:space="0" w:color="auto"/>
            <w:bottom w:val="none" w:sz="0" w:space="0" w:color="auto"/>
            <w:right w:val="none" w:sz="0" w:space="0" w:color="auto"/>
          </w:divBdr>
          <w:divsChild>
            <w:div w:id="284308841">
              <w:marLeft w:val="0"/>
              <w:marRight w:val="0"/>
              <w:marTop w:val="0"/>
              <w:marBottom w:val="0"/>
              <w:divBdr>
                <w:top w:val="none" w:sz="0" w:space="0" w:color="auto"/>
                <w:left w:val="none" w:sz="0" w:space="0" w:color="auto"/>
                <w:bottom w:val="none" w:sz="0" w:space="0" w:color="auto"/>
                <w:right w:val="none" w:sz="0" w:space="0" w:color="auto"/>
              </w:divBdr>
              <w:divsChild>
                <w:div w:id="1710451019">
                  <w:marLeft w:val="0"/>
                  <w:marRight w:val="0"/>
                  <w:marTop w:val="0"/>
                  <w:marBottom w:val="0"/>
                  <w:divBdr>
                    <w:top w:val="none" w:sz="0" w:space="0" w:color="auto"/>
                    <w:left w:val="none" w:sz="0" w:space="0" w:color="auto"/>
                    <w:bottom w:val="none" w:sz="0" w:space="0" w:color="auto"/>
                    <w:right w:val="none" w:sz="0" w:space="0" w:color="auto"/>
                  </w:divBdr>
                  <w:divsChild>
                    <w:div w:id="377827944">
                      <w:marLeft w:val="0"/>
                      <w:marRight w:val="0"/>
                      <w:marTop w:val="0"/>
                      <w:marBottom w:val="0"/>
                      <w:divBdr>
                        <w:top w:val="none" w:sz="0" w:space="0" w:color="auto"/>
                        <w:left w:val="none" w:sz="0" w:space="0" w:color="auto"/>
                        <w:bottom w:val="none" w:sz="0" w:space="0" w:color="auto"/>
                        <w:right w:val="none" w:sz="0" w:space="0" w:color="auto"/>
                      </w:divBdr>
                      <w:divsChild>
                        <w:div w:id="7853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8A95B0D-5AE9-45DA-AE3F-9CB2E91F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7826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Model Job Description - Administrator or School Secretary - H4</vt:lpstr>
    </vt:vector>
  </TitlesOfParts>
  <Company>Hertfordshire County Council</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Job Description - Administrator or School Secretary - H4</dc:title>
  <dc:subject>Workforce Remodelling</dc:subject>
  <dc:creator>Hertfordshire County Council</dc:creator>
  <cp:keywords>job description, admin assistants, Workforce Remodelling</cp:keywords>
  <cp:lastModifiedBy>Coventry, Brett</cp:lastModifiedBy>
  <cp:revision>2</cp:revision>
  <cp:lastPrinted>2020-09-22T08:52:00Z</cp:lastPrinted>
  <dcterms:created xsi:type="dcterms:W3CDTF">2025-05-20T11:59:00Z</dcterms:created>
  <dcterms:modified xsi:type="dcterms:W3CDTF">2025-05-20T11:59:00Z</dcterms:modified>
</cp:coreProperties>
</file>