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8C2AB" w14:textId="77777777" w:rsidR="00EF14BB" w:rsidRDefault="00551582">
      <w:pPr>
        <w:tabs>
          <w:tab w:val="left" w:pos="284"/>
        </w:tabs>
        <w:spacing w:after="0" w:line="240" w:lineRule="auto"/>
        <w:ind w:left="284" w:hanging="284"/>
        <w:jc w:val="center"/>
        <w:rPr>
          <w:rFonts w:ascii="Arial" w:eastAsia="Arial" w:hAnsi="Arial" w:cs="Arial"/>
          <w:b/>
          <w:bCs/>
          <w:sz w:val="23"/>
          <w:szCs w:val="23"/>
        </w:rPr>
      </w:pPr>
      <w:r>
        <w:rPr>
          <w:rFonts w:ascii="Arial" w:eastAsia="Arial" w:hAnsi="Arial" w:cs="Arial"/>
          <w:b/>
          <w:bCs/>
          <w:sz w:val="28"/>
          <w:szCs w:val="28"/>
        </w:rPr>
        <w:t>JOB DESCRIPTION</w:t>
      </w:r>
      <w:r>
        <w:rPr>
          <w:noProof/>
        </w:rPr>
        <w:drawing>
          <wp:anchor distT="0" distB="0" distL="114300" distR="114300" simplePos="0" relativeHeight="251658240" behindDoc="0" locked="0" layoutInCell="1" hidden="0" allowOverlap="1" wp14:anchorId="11E84E7D" wp14:editId="1817C856">
            <wp:simplePos x="0" y="0"/>
            <wp:positionH relativeFrom="column">
              <wp:posOffset>5613400</wp:posOffset>
            </wp:positionH>
            <wp:positionV relativeFrom="paragraph">
              <wp:posOffset>-228599</wp:posOffset>
            </wp:positionV>
            <wp:extent cx="749935" cy="8667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49935" cy="866775"/>
                    </a:xfrm>
                    <a:prstGeom prst="rect">
                      <a:avLst/>
                    </a:prstGeom>
                    <a:ln/>
                  </pic:spPr>
                </pic:pic>
              </a:graphicData>
            </a:graphic>
          </wp:anchor>
        </w:drawing>
      </w:r>
    </w:p>
    <w:p w14:paraId="26A10CD7" w14:textId="77777777" w:rsidR="00EF14BB" w:rsidRDefault="00EF14BB">
      <w:pPr>
        <w:tabs>
          <w:tab w:val="left" w:pos="284"/>
        </w:tabs>
        <w:spacing w:after="0" w:line="240" w:lineRule="auto"/>
        <w:ind w:left="284" w:hanging="284"/>
        <w:jc w:val="center"/>
        <w:rPr>
          <w:rFonts w:ascii="Arial" w:eastAsia="Arial" w:hAnsi="Arial" w:cs="Arial"/>
          <w:b/>
          <w:bCs/>
          <w:sz w:val="23"/>
          <w:szCs w:val="23"/>
        </w:rPr>
      </w:pPr>
    </w:p>
    <w:p w14:paraId="0B764B2E" w14:textId="77777777" w:rsidR="00EF14BB" w:rsidRDefault="00EF14BB">
      <w:pPr>
        <w:tabs>
          <w:tab w:val="left" w:pos="284"/>
        </w:tabs>
        <w:spacing w:after="0" w:line="240" w:lineRule="auto"/>
        <w:ind w:left="284" w:hanging="284"/>
        <w:jc w:val="center"/>
        <w:rPr>
          <w:rFonts w:ascii="Arial" w:eastAsia="Arial" w:hAnsi="Arial" w:cs="Arial"/>
          <w:b/>
          <w:bCs/>
          <w:sz w:val="12"/>
          <w:szCs w:val="12"/>
        </w:rPr>
      </w:pPr>
    </w:p>
    <w:p w14:paraId="542EEA98" w14:textId="77777777" w:rsidR="00EF14BB" w:rsidRDefault="00551582">
      <w:pPr>
        <w:tabs>
          <w:tab w:val="left" w:pos="284"/>
          <w:tab w:val="left" w:pos="2410"/>
          <w:tab w:val="left" w:pos="5940"/>
          <w:tab w:val="left" w:pos="7920"/>
        </w:tabs>
        <w:spacing w:after="0" w:line="240" w:lineRule="auto"/>
        <w:ind w:left="284" w:hanging="284"/>
        <w:rPr>
          <w:rFonts w:ascii="Arial" w:eastAsia="Arial" w:hAnsi="Arial" w:cs="Arial"/>
          <w:sz w:val="24"/>
          <w:szCs w:val="24"/>
        </w:rPr>
      </w:pPr>
      <w:r>
        <w:rPr>
          <w:rFonts w:ascii="Arial" w:eastAsia="Arial" w:hAnsi="Arial" w:cs="Arial"/>
          <w:b/>
          <w:bCs/>
          <w:sz w:val="24"/>
          <w:szCs w:val="24"/>
        </w:rPr>
        <w:t>Job Title:</w:t>
      </w:r>
      <w:r>
        <w:rPr>
          <w:rFonts w:ascii="Arial" w:eastAsia="Arial" w:hAnsi="Arial" w:cs="Arial"/>
          <w:b/>
          <w:bCs/>
          <w:sz w:val="24"/>
          <w:szCs w:val="24"/>
        </w:rPr>
        <w:tab/>
      </w:r>
      <w:r>
        <w:rPr>
          <w:rFonts w:ascii="Arial" w:eastAsia="Arial" w:hAnsi="Arial" w:cs="Arial"/>
          <w:sz w:val="24"/>
          <w:szCs w:val="24"/>
        </w:rPr>
        <w:t>Careers Manager</w:t>
      </w:r>
    </w:p>
    <w:p w14:paraId="26EA9C9E" w14:textId="77777777" w:rsidR="00EF14BB" w:rsidRDefault="00EF14BB">
      <w:pPr>
        <w:tabs>
          <w:tab w:val="left" w:pos="284"/>
          <w:tab w:val="left" w:pos="2410"/>
          <w:tab w:val="left" w:pos="5940"/>
          <w:tab w:val="left" w:pos="7920"/>
        </w:tabs>
        <w:spacing w:after="0" w:line="240" w:lineRule="auto"/>
        <w:ind w:left="284" w:hanging="284"/>
        <w:rPr>
          <w:rFonts w:ascii="Arial" w:eastAsia="Arial" w:hAnsi="Arial" w:cs="Arial"/>
          <w:b/>
          <w:bCs/>
          <w:sz w:val="24"/>
          <w:szCs w:val="24"/>
        </w:rPr>
      </w:pPr>
    </w:p>
    <w:p w14:paraId="1187133F" w14:textId="0CDB7940" w:rsidR="00EF14BB" w:rsidRDefault="00551582">
      <w:pPr>
        <w:tabs>
          <w:tab w:val="left" w:pos="284"/>
          <w:tab w:val="left" w:pos="2410"/>
          <w:tab w:val="left" w:pos="5940"/>
          <w:tab w:val="left" w:pos="7920"/>
        </w:tabs>
        <w:spacing w:after="0" w:line="240" w:lineRule="auto"/>
        <w:ind w:left="284" w:hanging="284"/>
        <w:rPr>
          <w:rFonts w:ascii="Arial" w:eastAsia="Arial" w:hAnsi="Arial" w:cs="Arial"/>
          <w:sz w:val="24"/>
          <w:szCs w:val="24"/>
        </w:rPr>
      </w:pPr>
      <w:r>
        <w:rPr>
          <w:rFonts w:ascii="Arial" w:eastAsia="Arial" w:hAnsi="Arial" w:cs="Arial"/>
          <w:b/>
          <w:bCs/>
          <w:sz w:val="24"/>
          <w:szCs w:val="24"/>
        </w:rPr>
        <w:t>Reports:</w:t>
      </w:r>
      <w:r>
        <w:rPr>
          <w:rFonts w:ascii="Arial" w:eastAsia="Arial" w:hAnsi="Arial" w:cs="Arial"/>
          <w:b/>
          <w:bCs/>
          <w:sz w:val="24"/>
          <w:szCs w:val="24"/>
        </w:rPr>
        <w:tab/>
      </w:r>
      <w:r>
        <w:rPr>
          <w:rFonts w:ascii="Arial" w:eastAsia="Arial" w:hAnsi="Arial" w:cs="Arial"/>
          <w:sz w:val="24"/>
          <w:szCs w:val="24"/>
        </w:rPr>
        <w:t>Careers Lead / Assistant Headteache</w:t>
      </w:r>
      <w:r w:rsidR="00E527A7">
        <w:rPr>
          <w:rFonts w:ascii="Arial" w:eastAsia="Arial" w:hAnsi="Arial" w:cs="Arial"/>
          <w:sz w:val="24"/>
          <w:szCs w:val="24"/>
        </w:rPr>
        <w:t>r</w:t>
      </w:r>
      <w:r>
        <w:rPr>
          <w:rFonts w:ascii="Arial" w:eastAsia="Arial" w:hAnsi="Arial" w:cs="Arial"/>
          <w:sz w:val="24"/>
          <w:szCs w:val="24"/>
        </w:rPr>
        <w:t xml:space="preserve"> </w:t>
      </w:r>
    </w:p>
    <w:p w14:paraId="0D2B624F" w14:textId="77777777" w:rsidR="00613FDB" w:rsidRDefault="00613FDB">
      <w:pPr>
        <w:tabs>
          <w:tab w:val="left" w:pos="284"/>
          <w:tab w:val="left" w:pos="2410"/>
          <w:tab w:val="left" w:pos="5940"/>
          <w:tab w:val="left" w:pos="7920"/>
        </w:tabs>
        <w:spacing w:after="0" w:line="240" w:lineRule="auto"/>
        <w:ind w:left="284" w:hanging="284"/>
        <w:rPr>
          <w:rFonts w:ascii="Arial" w:eastAsia="Arial" w:hAnsi="Arial" w:cs="Arial"/>
          <w:b/>
          <w:bCs/>
          <w:sz w:val="24"/>
          <w:szCs w:val="24"/>
        </w:rPr>
      </w:pPr>
    </w:p>
    <w:tbl>
      <w:tblPr>
        <w:tblpPr w:leftFromText="180" w:rightFromText="180" w:vertAnchor="text" w:horzAnchor="margin" w:tblpXSpec="right"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544"/>
      </w:tblGrid>
      <w:tr w:rsidR="00613FDB" w14:paraId="02622ED6" w14:textId="77777777" w:rsidTr="00613FDB">
        <w:trPr>
          <w:trHeight w:val="1051"/>
        </w:trPr>
        <w:tc>
          <w:tcPr>
            <w:tcW w:w="4536" w:type="dxa"/>
            <w:vAlign w:val="center"/>
          </w:tcPr>
          <w:p w14:paraId="728A6760" w14:textId="77777777" w:rsidR="00613FDB" w:rsidRDefault="00613FDB" w:rsidP="00613FDB">
            <w:pPr>
              <w:spacing w:after="120"/>
              <w:rPr>
                <w:rFonts w:ascii="Arial" w:hAnsi="Arial" w:cs="Arial"/>
                <w:b/>
              </w:rPr>
            </w:pPr>
            <w:r>
              <w:rPr>
                <w:rFonts w:ascii="Arial" w:hAnsi="Arial" w:cs="Arial"/>
                <w:b/>
              </w:rPr>
              <w:t xml:space="preserve">Kent Grade E </w:t>
            </w:r>
          </w:p>
          <w:p w14:paraId="42ACC34A" w14:textId="77777777" w:rsidR="00613FDB" w:rsidRDefault="00613FDB" w:rsidP="00613FDB">
            <w:pPr>
              <w:spacing w:after="120"/>
              <w:rPr>
                <w:rFonts w:ascii="Arial" w:hAnsi="Arial" w:cs="Arial"/>
                <w:b/>
              </w:rPr>
            </w:pPr>
            <w:r>
              <w:rPr>
                <w:rFonts w:ascii="Arial" w:hAnsi="Arial" w:cs="Arial"/>
                <w:b/>
              </w:rPr>
              <w:t>Without Level 6 Diploma</w:t>
            </w:r>
          </w:p>
        </w:tc>
        <w:tc>
          <w:tcPr>
            <w:tcW w:w="3544" w:type="dxa"/>
            <w:shd w:val="clear" w:color="auto" w:fill="auto"/>
            <w:vAlign w:val="center"/>
          </w:tcPr>
          <w:p w14:paraId="78CCB9A2" w14:textId="77777777" w:rsidR="00613FDB" w:rsidRDefault="00613FDB" w:rsidP="00613FDB">
            <w:pPr>
              <w:rPr>
                <w:rFonts w:ascii="Arial" w:hAnsi="Arial" w:cs="Arial"/>
                <w:b/>
              </w:rPr>
            </w:pPr>
            <w:r>
              <w:rPr>
                <w:rFonts w:ascii="Arial" w:hAnsi="Arial" w:cs="Arial"/>
                <w:b/>
              </w:rPr>
              <w:t xml:space="preserve">£20,706 (30 hours) - </w:t>
            </w:r>
          </w:p>
          <w:p w14:paraId="60FA6E31" w14:textId="77777777" w:rsidR="00613FDB" w:rsidRPr="00A85D66" w:rsidRDefault="00613FDB" w:rsidP="00613FDB">
            <w:pPr>
              <w:rPr>
                <w:rFonts w:ascii="Arial" w:hAnsi="Arial" w:cs="Arial"/>
                <w:b/>
              </w:rPr>
            </w:pPr>
            <w:r>
              <w:rPr>
                <w:rFonts w:ascii="Arial" w:hAnsi="Arial" w:cs="Arial"/>
                <w:b/>
              </w:rPr>
              <w:t>£25,537 (37 hours)</w:t>
            </w:r>
          </w:p>
        </w:tc>
      </w:tr>
      <w:tr w:rsidR="00613FDB" w14:paraId="13CF4A1A" w14:textId="77777777" w:rsidTr="00613FDB">
        <w:trPr>
          <w:trHeight w:val="1123"/>
        </w:trPr>
        <w:tc>
          <w:tcPr>
            <w:tcW w:w="4536" w:type="dxa"/>
            <w:vAlign w:val="center"/>
          </w:tcPr>
          <w:p w14:paraId="0BAB83D7" w14:textId="77777777" w:rsidR="00613FDB" w:rsidRDefault="00613FDB" w:rsidP="00613FDB">
            <w:pPr>
              <w:spacing w:after="120"/>
              <w:rPr>
                <w:rFonts w:ascii="Arial" w:hAnsi="Arial" w:cs="Arial"/>
                <w:b/>
              </w:rPr>
            </w:pPr>
            <w:r>
              <w:rPr>
                <w:rFonts w:ascii="Arial" w:hAnsi="Arial" w:cs="Arial"/>
                <w:b/>
              </w:rPr>
              <w:t xml:space="preserve">Kent Grade F </w:t>
            </w:r>
          </w:p>
          <w:p w14:paraId="4DED7625" w14:textId="77777777" w:rsidR="00613FDB" w:rsidRDefault="00613FDB" w:rsidP="00613FDB">
            <w:pPr>
              <w:rPr>
                <w:rFonts w:ascii="Arial" w:hAnsi="Arial" w:cs="Arial"/>
                <w:b/>
              </w:rPr>
            </w:pPr>
            <w:r>
              <w:rPr>
                <w:rFonts w:ascii="Arial" w:hAnsi="Arial" w:cs="Arial"/>
                <w:b/>
              </w:rPr>
              <w:t>With Level 6 Diploma</w:t>
            </w:r>
          </w:p>
        </w:tc>
        <w:tc>
          <w:tcPr>
            <w:tcW w:w="3544" w:type="dxa"/>
            <w:shd w:val="clear" w:color="auto" w:fill="auto"/>
            <w:vAlign w:val="center"/>
          </w:tcPr>
          <w:p w14:paraId="29DA4C44" w14:textId="77777777" w:rsidR="00613FDB" w:rsidRDefault="00613FDB" w:rsidP="00613FDB">
            <w:pPr>
              <w:rPr>
                <w:rFonts w:ascii="Arial" w:hAnsi="Arial" w:cs="Arial"/>
                <w:b/>
              </w:rPr>
            </w:pPr>
            <w:r>
              <w:rPr>
                <w:rFonts w:ascii="Arial" w:hAnsi="Arial" w:cs="Arial"/>
                <w:b/>
              </w:rPr>
              <w:t>£22,816 (30 hours) -</w:t>
            </w:r>
          </w:p>
          <w:p w14:paraId="36AC874C" w14:textId="77777777" w:rsidR="00613FDB" w:rsidRDefault="00613FDB" w:rsidP="00613FDB">
            <w:pPr>
              <w:rPr>
                <w:rFonts w:ascii="Arial" w:hAnsi="Arial" w:cs="Arial"/>
                <w:b/>
              </w:rPr>
            </w:pPr>
            <w:r>
              <w:rPr>
                <w:rFonts w:ascii="Arial" w:hAnsi="Arial" w:cs="Arial"/>
                <w:b/>
              </w:rPr>
              <w:t>£28,140 (37 hours)</w:t>
            </w:r>
          </w:p>
        </w:tc>
      </w:tr>
    </w:tbl>
    <w:p w14:paraId="05FA140F" w14:textId="77777777" w:rsidR="00EF14BB" w:rsidRDefault="00EF14BB">
      <w:pPr>
        <w:tabs>
          <w:tab w:val="left" w:pos="284"/>
          <w:tab w:val="left" w:pos="2410"/>
          <w:tab w:val="left" w:pos="5940"/>
          <w:tab w:val="left" w:pos="7920"/>
        </w:tabs>
        <w:spacing w:after="0" w:line="240" w:lineRule="auto"/>
        <w:ind w:left="284" w:hanging="284"/>
        <w:rPr>
          <w:rFonts w:ascii="Arial" w:eastAsia="Arial" w:hAnsi="Arial" w:cs="Arial"/>
          <w:b/>
          <w:bCs/>
          <w:sz w:val="24"/>
          <w:szCs w:val="24"/>
        </w:rPr>
      </w:pPr>
    </w:p>
    <w:p w14:paraId="65E03174" w14:textId="573D529A" w:rsidR="00EF14BB" w:rsidRDefault="00551582">
      <w:pPr>
        <w:tabs>
          <w:tab w:val="left" w:pos="284"/>
          <w:tab w:val="left" w:pos="2410"/>
          <w:tab w:val="left" w:pos="5940"/>
          <w:tab w:val="left" w:pos="7920"/>
        </w:tabs>
        <w:spacing w:after="0" w:line="240" w:lineRule="auto"/>
        <w:ind w:left="2520" w:hanging="2520"/>
        <w:rPr>
          <w:rFonts w:ascii="Arial" w:eastAsia="Arial" w:hAnsi="Arial" w:cs="Arial"/>
          <w:sz w:val="24"/>
          <w:szCs w:val="24"/>
        </w:rPr>
      </w:pPr>
      <w:r>
        <w:rPr>
          <w:rFonts w:ascii="Arial" w:eastAsia="Arial" w:hAnsi="Arial" w:cs="Arial"/>
          <w:b/>
          <w:bCs/>
          <w:sz w:val="24"/>
          <w:szCs w:val="24"/>
        </w:rPr>
        <w:t>Grade</w:t>
      </w:r>
      <w:r w:rsidR="00F50C24">
        <w:rPr>
          <w:rFonts w:ascii="Arial" w:eastAsia="Arial" w:hAnsi="Arial" w:cs="Arial"/>
          <w:b/>
          <w:bCs/>
          <w:sz w:val="24"/>
          <w:szCs w:val="24"/>
        </w:rPr>
        <w:t>/salary</w:t>
      </w:r>
      <w:r>
        <w:rPr>
          <w:rFonts w:ascii="Arial" w:eastAsia="Arial" w:hAnsi="Arial" w:cs="Arial"/>
          <w:b/>
          <w:bCs/>
          <w:sz w:val="24"/>
          <w:szCs w:val="24"/>
        </w:rPr>
        <w:t xml:space="preserve">:  </w:t>
      </w:r>
      <w:r>
        <w:rPr>
          <w:rFonts w:ascii="Arial" w:eastAsia="Arial" w:hAnsi="Arial" w:cs="Arial"/>
          <w:b/>
          <w:bCs/>
          <w:sz w:val="24"/>
          <w:szCs w:val="24"/>
        </w:rPr>
        <w:tab/>
      </w:r>
    </w:p>
    <w:p w14:paraId="3331C665" w14:textId="67395804" w:rsidR="00EF14BB" w:rsidRPr="00F50C24" w:rsidRDefault="00551582" w:rsidP="00613FDB">
      <w:pPr>
        <w:tabs>
          <w:tab w:val="left" w:pos="284"/>
          <w:tab w:val="left" w:pos="2410"/>
          <w:tab w:val="left" w:pos="5940"/>
          <w:tab w:val="left" w:pos="7920"/>
        </w:tabs>
        <w:spacing w:after="0" w:line="240" w:lineRule="auto"/>
        <w:rPr>
          <w:rFonts w:ascii="Arial" w:eastAsia="Arial" w:hAnsi="Arial" w:cs="Arial"/>
          <w:sz w:val="24"/>
          <w:szCs w:val="24"/>
        </w:rPr>
      </w:pPr>
      <w:r>
        <w:rPr>
          <w:rFonts w:ascii="Arial" w:eastAsia="Arial" w:hAnsi="Arial" w:cs="Arial"/>
          <w:b/>
          <w:bCs/>
          <w:sz w:val="24"/>
          <w:szCs w:val="24"/>
        </w:rPr>
        <w:t>Hours:</w:t>
      </w:r>
      <w:r>
        <w:rPr>
          <w:rFonts w:ascii="Arial" w:eastAsia="Arial" w:hAnsi="Arial" w:cs="Arial"/>
          <w:b/>
          <w:bCs/>
          <w:sz w:val="24"/>
          <w:szCs w:val="24"/>
        </w:rPr>
        <w:tab/>
      </w:r>
      <w:r w:rsidR="00F50C24">
        <w:rPr>
          <w:rFonts w:ascii="Arial" w:eastAsia="Arial" w:hAnsi="Arial" w:cs="Arial"/>
          <w:sz w:val="24"/>
          <w:szCs w:val="24"/>
        </w:rPr>
        <w:t>To be agreed at interview</w:t>
      </w:r>
    </w:p>
    <w:p w14:paraId="1794E9DC" w14:textId="77777777" w:rsidR="00EF14BB" w:rsidRDefault="00551582">
      <w:pPr>
        <w:pBdr>
          <w:bottom w:val="single" w:sz="4" w:space="1" w:color="000000"/>
        </w:pBdr>
        <w:tabs>
          <w:tab w:val="left" w:pos="426"/>
          <w:tab w:val="left" w:pos="709"/>
        </w:tabs>
        <w:spacing w:after="0" w:line="240" w:lineRule="auto"/>
        <w:ind w:left="284" w:hanging="284"/>
        <w:rPr>
          <w:rFonts w:ascii="Arial" w:eastAsia="Arial" w:hAnsi="Arial" w:cs="Arial"/>
          <w:sz w:val="24"/>
          <w:szCs w:val="24"/>
        </w:rPr>
      </w:pPr>
      <w:r>
        <w:rPr>
          <w:rFonts w:ascii="Arial" w:eastAsia="Arial" w:hAnsi="Arial" w:cs="Arial"/>
          <w:b/>
          <w:bCs/>
          <w:sz w:val="24"/>
          <w:szCs w:val="24"/>
        </w:rPr>
        <w:tab/>
      </w:r>
    </w:p>
    <w:p w14:paraId="46DC563E" w14:textId="77777777" w:rsidR="00EF14BB" w:rsidRDefault="00EF14BB">
      <w:pPr>
        <w:tabs>
          <w:tab w:val="left" w:pos="-284"/>
        </w:tabs>
        <w:spacing w:after="0" w:line="240" w:lineRule="auto"/>
        <w:ind w:left="425" w:hanging="425"/>
        <w:jc w:val="both"/>
        <w:rPr>
          <w:rFonts w:ascii="Arial" w:eastAsia="Arial" w:hAnsi="Arial" w:cs="Arial"/>
          <w:b/>
          <w:bCs/>
          <w:sz w:val="24"/>
          <w:szCs w:val="24"/>
        </w:rPr>
      </w:pPr>
    </w:p>
    <w:p w14:paraId="0DE560A4"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DUTIES AND RESPONSIBILITIES</w:t>
      </w:r>
    </w:p>
    <w:p w14:paraId="33B93E6F"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Personal Career Guidance</w:t>
      </w:r>
    </w:p>
    <w:p w14:paraId="649CED68"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Provide high quality, professional, impartial careers guidance to students, by responding to the needs of each individual, as appropriate, to allow them to progress, plan and manage their own futures.</w:t>
      </w:r>
    </w:p>
    <w:p w14:paraId="734C9AC0"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Coordinate and interview students on a 1:1 basis or in small groups, as appropriate, to provide personalised careers guidance to students.  </w:t>
      </w:r>
    </w:p>
    <w:p w14:paraId="5CD9AE23"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Ensure students have a career profile, transition and action plan in place, where appropriate, to support their next steps.  </w:t>
      </w:r>
    </w:p>
    <w:p w14:paraId="25FA4E42"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Prioritise 1:1 interventions for vulnerable students (PP, AEN, LAC, EAL) in Years 7 to 13.  </w:t>
      </w:r>
    </w:p>
    <w:p w14:paraId="0E98EFC7" w14:textId="77777777" w:rsidR="00EF14BB" w:rsidRDefault="00551582">
      <w:pPr>
        <w:numPr>
          <w:ilvl w:val="0"/>
          <w:numId w:val="1"/>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Support the UCAS application processes.  </w:t>
      </w:r>
    </w:p>
    <w:p w14:paraId="1C3368CE" w14:textId="77777777" w:rsidR="00EF14BB" w:rsidRDefault="00EF14BB">
      <w:p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p>
    <w:p w14:paraId="7B48738F"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Careers Information</w:t>
      </w:r>
    </w:p>
    <w:p w14:paraId="25863527"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Provide comprehensive information and advice, raise aspirations and actively promote equality of opportunity for all by challenging students to broaden their horizons.  </w:t>
      </w:r>
    </w:p>
    <w:p w14:paraId="28B1EAEB"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Provide information, advice, guidance and signposting to specialist agencies about a range of opportunities; such as careers, education, employment and training.  </w:t>
      </w:r>
    </w:p>
    <w:p w14:paraId="4C8DF35D"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Plan, run and deliver small groups sessions, larger presentations and assemblies on all aspects of careers guidance and topics related to personal development.  </w:t>
      </w:r>
    </w:p>
    <w:p w14:paraId="7CBE2740"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Complete and provide statistical returns on careers-related provision for all students; write reports and complete statutory documentation where applicable.  </w:t>
      </w:r>
    </w:p>
    <w:p w14:paraId="25F4B4BE"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Coordinate and manage the destination tracking of all Years 11, 12 and 13 and ensure information is provided in a timely manner.</w:t>
      </w:r>
    </w:p>
    <w:p w14:paraId="37C6A57B"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Lead the organisation, co-ordination and management of all education and career pathway events to include, for example, a careers fair.  </w:t>
      </w:r>
    </w:p>
    <w:p w14:paraId="5AC72BF6" w14:textId="77777777" w:rsidR="00EF14BB" w:rsidRDefault="00551582">
      <w:pPr>
        <w:numPr>
          <w:ilvl w:val="0"/>
          <w:numId w:val="2"/>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Organise and update the school’s careers library and appropriate careers displays.  </w:t>
      </w:r>
    </w:p>
    <w:p w14:paraId="25EE52C3" w14:textId="77777777" w:rsidR="00EF14BB" w:rsidRDefault="00EF14BB">
      <w:p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p>
    <w:p w14:paraId="42E9C6E0"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Career Guidance Programmes</w:t>
      </w:r>
    </w:p>
    <w:p w14:paraId="1D7F5685"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Liaise and support on appropriate careers policy, priorities and vision to ensure the education, advice and guidance offered as part of a programme meets the Gatsby Benchmarks and is appropriate for highly-able students.  </w:t>
      </w:r>
    </w:p>
    <w:p w14:paraId="3926E94F"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Support, organise and conduct mock interviews, where appropriate and necessary, to work alongside the Raising Aspirations Team, including Oxbridge and Medics.  </w:t>
      </w:r>
    </w:p>
    <w:p w14:paraId="24D14FFF"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Monitor and take a lead role on recording the careers provision of each student.  Introduce and oversee a system for career profile logging for all students by establishing IT systems for administrative tasks, such as recording interactions and opportunities.  </w:t>
      </w:r>
    </w:p>
    <w:p w14:paraId="0CF6AA61"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Research, offer advice and organise opportunities for students on careers and options pathways while ensuring information is also available to parents/carers through the school website.  </w:t>
      </w:r>
    </w:p>
    <w:p w14:paraId="6DF2FC50"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Prioritise support and guidance for students and parents/carers at key points in the school year; specifically GCSE Options Programme and Evening, Sixth Form Open Evening, Years 10-13 Parent Consultation Evenings, results days in Year 11 and Year 13.</w:t>
      </w:r>
    </w:p>
    <w:p w14:paraId="1DC6884B"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Review resources available in school for careers education and guidance alongside those used in lessons as part of the PSHE programme.  Work alongside key staff members to research, develop and resource new packages.  </w:t>
      </w:r>
    </w:p>
    <w:p w14:paraId="64676934"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Plan and contribute, where necessary and appropriate, to the delivery of careers education activities.  Organise and provide training and guidance to school staff so that they are equipped to deliver such quality careers activities or programmes.  </w:t>
      </w:r>
    </w:p>
    <w:p w14:paraId="6E3BE66D"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Lead the school’s work experience placement programme, and coordinate and manage the extended work experience placements.  </w:t>
      </w:r>
    </w:p>
    <w:p w14:paraId="0B03CB14"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Review and evaluate the quality of provision of careers education and guidance</w:t>
      </w:r>
      <w:r>
        <w:rPr>
          <w:rFonts w:ascii="Arial" w:eastAsia="Arial" w:hAnsi="Arial" w:cs="Arial"/>
          <w:sz w:val="24"/>
          <w:szCs w:val="24"/>
        </w:rPr>
        <w:t xml:space="preserve">,including through the use of the compass+ evaluation tool </w:t>
      </w:r>
      <w:r>
        <w:rPr>
          <w:rFonts w:ascii="Arial" w:eastAsia="Arial" w:hAnsi="Arial" w:cs="Arial"/>
          <w:color w:val="000000"/>
          <w:sz w:val="24"/>
          <w:szCs w:val="24"/>
        </w:rPr>
        <w:t xml:space="preserve"> and provide reports for the Headteacher, Senior Leadership Team and Governors.  </w:t>
      </w:r>
    </w:p>
    <w:p w14:paraId="2B926BE6" w14:textId="77777777" w:rsidR="00EF14BB" w:rsidRDefault="00551582">
      <w:pPr>
        <w:numPr>
          <w:ilvl w:val="0"/>
          <w:numId w:val="3"/>
        </w:numPr>
        <w:pBdr>
          <w:top w:val="nil"/>
          <w:left w:val="nil"/>
          <w:bottom w:val="nil"/>
          <w:right w:val="nil"/>
          <w:between w:val="nil"/>
        </w:pBdr>
        <w:tabs>
          <w:tab w:val="left" w:pos="-284"/>
        </w:tabs>
        <w:spacing w:after="0" w:line="240" w:lineRule="auto"/>
        <w:ind w:left="425" w:hanging="425"/>
        <w:jc w:val="both"/>
        <w:rPr>
          <w:rFonts w:ascii="Arial" w:eastAsia="Arial" w:hAnsi="Arial" w:cs="Arial"/>
          <w:sz w:val="24"/>
          <w:szCs w:val="24"/>
        </w:rPr>
      </w:pPr>
      <w:r>
        <w:rPr>
          <w:rFonts w:ascii="Arial" w:eastAsia="Arial" w:hAnsi="Arial" w:cs="Arial"/>
          <w:sz w:val="24"/>
          <w:szCs w:val="24"/>
        </w:rPr>
        <w:t>Ensure careers guidance has a measurable impact on student destinations, aspirations and post-16/post-18 outcomes.</w:t>
      </w:r>
    </w:p>
    <w:p w14:paraId="2B4221C9" w14:textId="77777777" w:rsidR="00EF14BB" w:rsidRDefault="00EF14BB">
      <w:p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p>
    <w:p w14:paraId="2316DD95" w14:textId="77777777" w:rsidR="00EF14BB" w:rsidRDefault="00551582">
      <w:pPr>
        <w:tabs>
          <w:tab w:val="left" w:pos="-284"/>
        </w:tabs>
        <w:spacing w:after="0" w:line="240" w:lineRule="auto"/>
        <w:ind w:left="425" w:hanging="425"/>
        <w:jc w:val="both"/>
        <w:rPr>
          <w:rFonts w:ascii="Arial" w:eastAsia="Arial" w:hAnsi="Arial" w:cs="Arial"/>
          <w:b/>
          <w:bCs/>
          <w:sz w:val="24"/>
          <w:szCs w:val="24"/>
        </w:rPr>
      </w:pPr>
      <w:r>
        <w:rPr>
          <w:rFonts w:ascii="Arial" w:eastAsia="Arial" w:hAnsi="Arial" w:cs="Arial"/>
          <w:b/>
          <w:bCs/>
          <w:sz w:val="24"/>
          <w:szCs w:val="24"/>
        </w:rPr>
        <w:t>Networking, Consultancy and Advocacy</w:t>
      </w:r>
    </w:p>
    <w:p w14:paraId="3F3F747F" w14:textId="77777777" w:rsidR="00EF14BB" w:rsidRDefault="00551582">
      <w:pPr>
        <w:numPr>
          <w:ilvl w:val="0"/>
          <w:numId w:val="4"/>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Maintain and develop contacts with a range of providers, including universities, businesses and other establishments, in order to arrange age-appropriate opportunities for students at all stages of their education.  </w:t>
      </w:r>
    </w:p>
    <w:p w14:paraId="0064FE0A" w14:textId="77777777" w:rsidR="00EF14BB" w:rsidRDefault="00551582">
      <w:pPr>
        <w:numPr>
          <w:ilvl w:val="0"/>
          <w:numId w:val="4"/>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Liaise and negotiate with other careers-related organisations, with and on behalf of young people.  </w:t>
      </w:r>
    </w:p>
    <w:p w14:paraId="3D726734" w14:textId="77777777" w:rsidR="00EF14BB" w:rsidRDefault="00551582">
      <w:pPr>
        <w:numPr>
          <w:ilvl w:val="0"/>
          <w:numId w:val="4"/>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Manage the access of education or training providers to students, in accordance with the school’s legal obligations.</w:t>
      </w:r>
    </w:p>
    <w:p w14:paraId="68EDF7C0" w14:textId="77777777" w:rsidR="00EF14BB" w:rsidRDefault="00551582">
      <w:pPr>
        <w:numPr>
          <w:ilvl w:val="0"/>
          <w:numId w:val="4"/>
        </w:numPr>
        <w:pBdr>
          <w:top w:val="nil"/>
          <w:left w:val="nil"/>
          <w:bottom w:val="nil"/>
          <w:right w:val="nil"/>
          <w:between w:val="nil"/>
        </w:pBdr>
        <w:tabs>
          <w:tab w:val="left" w:pos="-284"/>
        </w:tabs>
        <w:spacing w:after="0" w:line="240" w:lineRule="auto"/>
        <w:ind w:left="425" w:hanging="425"/>
        <w:jc w:val="both"/>
        <w:rPr>
          <w:rFonts w:ascii="Arial" w:eastAsia="Arial" w:hAnsi="Arial" w:cs="Arial"/>
          <w:color w:val="000000"/>
          <w:sz w:val="24"/>
          <w:szCs w:val="24"/>
        </w:rPr>
      </w:pPr>
      <w:r>
        <w:rPr>
          <w:rFonts w:ascii="Arial" w:eastAsia="Arial" w:hAnsi="Arial" w:cs="Arial"/>
          <w:color w:val="000000"/>
          <w:sz w:val="24"/>
          <w:szCs w:val="24"/>
        </w:rPr>
        <w:t xml:space="preserve">Keep up-to-date with labour market information, legislation, and professional and academic developments by visiting employers, training providers and training events run by educational and professional bodies and disseminate information to staff, students and parents/carers, as appropriate.  </w:t>
      </w:r>
    </w:p>
    <w:p w14:paraId="0C468261" w14:textId="77777777" w:rsidR="00EF14BB" w:rsidRDefault="00551582">
      <w:pPr>
        <w:numPr>
          <w:ilvl w:val="0"/>
          <w:numId w:val="4"/>
        </w:numPr>
        <w:shd w:val="clear" w:color="auto" w:fill="FFFFFF"/>
        <w:spacing w:after="0" w:line="240" w:lineRule="auto"/>
        <w:ind w:left="426"/>
        <w:jc w:val="both"/>
        <w:rPr>
          <w:rFonts w:ascii="Arial" w:eastAsia="Arial" w:hAnsi="Arial" w:cs="Arial"/>
          <w:color w:val="222222"/>
          <w:sz w:val="24"/>
          <w:szCs w:val="24"/>
        </w:rPr>
      </w:pPr>
      <w:r>
        <w:rPr>
          <w:rFonts w:ascii="Arial" w:eastAsia="Arial" w:hAnsi="Arial" w:cs="Arial"/>
          <w:color w:val="222222"/>
          <w:sz w:val="24"/>
          <w:szCs w:val="24"/>
        </w:rPr>
        <w:t>Manage and administrate the school's Unifrog student accounts, and liaise with professionals at Unifrog concerning CPD opportunities and new initiatives on offer.</w:t>
      </w:r>
    </w:p>
    <w:p w14:paraId="08047FDC" w14:textId="77777777" w:rsidR="00EF14BB" w:rsidRDefault="00551582">
      <w:pPr>
        <w:numPr>
          <w:ilvl w:val="0"/>
          <w:numId w:val="4"/>
        </w:numPr>
        <w:shd w:val="clear" w:color="auto" w:fill="FFFFFF"/>
        <w:spacing w:after="0" w:line="240" w:lineRule="auto"/>
        <w:ind w:left="426"/>
        <w:jc w:val="both"/>
        <w:rPr>
          <w:rFonts w:ascii="Arial" w:eastAsia="Arial" w:hAnsi="Arial" w:cs="Arial"/>
          <w:color w:val="222222"/>
          <w:sz w:val="24"/>
          <w:szCs w:val="24"/>
        </w:rPr>
      </w:pPr>
      <w:r>
        <w:rPr>
          <w:rFonts w:ascii="Arial" w:eastAsia="Arial" w:hAnsi="Arial" w:cs="Arial"/>
          <w:color w:val="222222"/>
          <w:sz w:val="24"/>
          <w:szCs w:val="24"/>
        </w:rPr>
        <w:t>Engage in relevant CPD to maintain professional accreditation and ensure up-to-date careers guidance practice.</w:t>
      </w:r>
    </w:p>
    <w:p w14:paraId="2FA9CC60" w14:textId="77777777" w:rsidR="00EF14BB" w:rsidRDefault="00EF14BB">
      <w:pPr>
        <w:tabs>
          <w:tab w:val="left" w:pos="-284"/>
        </w:tabs>
        <w:spacing w:after="0" w:line="240" w:lineRule="auto"/>
        <w:jc w:val="both"/>
        <w:rPr>
          <w:rFonts w:ascii="Arial" w:eastAsia="Arial" w:hAnsi="Arial" w:cs="Arial"/>
          <w:sz w:val="24"/>
          <w:szCs w:val="24"/>
        </w:rPr>
      </w:pPr>
    </w:p>
    <w:p w14:paraId="20125438" w14:textId="77777777" w:rsidR="00EF14BB" w:rsidRDefault="00551582">
      <w:pPr>
        <w:tabs>
          <w:tab w:val="left" w:pos="-284"/>
        </w:tabs>
        <w:spacing w:after="0" w:line="240" w:lineRule="auto"/>
        <w:jc w:val="both"/>
        <w:rPr>
          <w:rFonts w:ascii="Arial" w:eastAsia="Arial" w:hAnsi="Arial" w:cs="Arial"/>
          <w:sz w:val="24"/>
          <w:szCs w:val="24"/>
        </w:rPr>
      </w:pPr>
      <w:r>
        <w:rPr>
          <w:rFonts w:ascii="Arial" w:eastAsia="Arial" w:hAnsi="Arial" w:cs="Arial"/>
          <w:sz w:val="24"/>
          <w:szCs w:val="24"/>
        </w:rPr>
        <w:t>This is not intended to be an exhaustive checklist for the role.   The postholder will be required to be flexible, to prioritise need and provision and to fulfil careers-related duties as deemed appropriate by the Headteacher or directed by the line manager.</w:t>
      </w:r>
    </w:p>
    <w:p w14:paraId="7A35BDE9" w14:textId="77777777" w:rsidR="00EF14BB" w:rsidRDefault="00EF14BB">
      <w:pPr>
        <w:tabs>
          <w:tab w:val="left" w:pos="-284"/>
        </w:tabs>
        <w:spacing w:after="0" w:line="240" w:lineRule="auto"/>
        <w:ind w:left="284" w:hanging="284"/>
        <w:rPr>
          <w:rFonts w:ascii="Arial" w:eastAsia="Arial" w:hAnsi="Arial" w:cs="Arial"/>
          <w:sz w:val="23"/>
          <w:szCs w:val="23"/>
        </w:rPr>
      </w:pPr>
    </w:p>
    <w:p w14:paraId="7AC37E1D" w14:textId="77777777" w:rsidR="00EF14BB" w:rsidRDefault="00EF14BB">
      <w:pPr>
        <w:tabs>
          <w:tab w:val="left" w:pos="-284"/>
        </w:tabs>
        <w:spacing w:after="0" w:line="240" w:lineRule="auto"/>
        <w:ind w:left="284" w:hanging="284"/>
        <w:rPr>
          <w:rFonts w:ascii="Arial" w:eastAsia="Arial" w:hAnsi="Arial" w:cs="Arial"/>
          <w:sz w:val="23"/>
          <w:szCs w:val="23"/>
        </w:rPr>
      </w:pPr>
    </w:p>
    <w:p w14:paraId="38CA2316" w14:textId="77777777" w:rsidR="00EF14BB" w:rsidRDefault="00EF14BB">
      <w:pPr>
        <w:tabs>
          <w:tab w:val="left" w:pos="-284"/>
        </w:tabs>
        <w:spacing w:after="0" w:line="240" w:lineRule="auto"/>
        <w:ind w:left="284" w:hanging="284"/>
        <w:rPr>
          <w:rFonts w:ascii="Arial" w:eastAsia="Arial" w:hAnsi="Arial" w:cs="Arial"/>
          <w:sz w:val="23"/>
          <w:szCs w:val="23"/>
        </w:rPr>
      </w:pPr>
    </w:p>
    <w:p w14:paraId="3DB0C2E8" w14:textId="77777777" w:rsidR="00EF14BB" w:rsidRDefault="00EF14BB">
      <w:pPr>
        <w:tabs>
          <w:tab w:val="left" w:pos="-284"/>
        </w:tabs>
        <w:spacing w:after="0" w:line="240" w:lineRule="auto"/>
        <w:ind w:left="284" w:hanging="284"/>
        <w:rPr>
          <w:rFonts w:ascii="Arial" w:eastAsia="Arial" w:hAnsi="Arial" w:cs="Arial"/>
          <w:sz w:val="12"/>
          <w:szCs w:val="12"/>
        </w:rPr>
      </w:pPr>
    </w:p>
    <w:p w14:paraId="413215CC" w14:textId="77777777" w:rsidR="00EF14BB" w:rsidRDefault="00551582">
      <w:pPr>
        <w:tabs>
          <w:tab w:val="left" w:pos="-284"/>
          <w:tab w:val="left" w:pos="709"/>
          <w:tab w:val="left" w:pos="1620"/>
          <w:tab w:val="left" w:pos="4860"/>
          <w:tab w:val="left" w:pos="5040"/>
          <w:tab w:val="left" w:pos="6660"/>
          <w:tab w:val="left" w:pos="9639"/>
        </w:tabs>
        <w:spacing w:after="0" w:line="240" w:lineRule="auto"/>
        <w:ind w:left="284" w:hanging="284"/>
        <w:rPr>
          <w:rFonts w:ascii="Arial" w:eastAsia="Arial" w:hAnsi="Arial" w:cs="Arial"/>
          <w:b/>
          <w:bCs/>
          <w:sz w:val="23"/>
          <w:szCs w:val="23"/>
        </w:rPr>
      </w:pPr>
      <w:r>
        <w:rPr>
          <w:rFonts w:ascii="Arial" w:eastAsia="Arial" w:hAnsi="Arial" w:cs="Arial"/>
          <w:b/>
          <w:bCs/>
          <w:sz w:val="23"/>
          <w:szCs w:val="23"/>
        </w:rPr>
        <w:t>Agreed by:</w:t>
      </w:r>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b/>
          <w:bCs/>
          <w:sz w:val="23"/>
          <w:szCs w:val="23"/>
        </w:rPr>
        <w:tab/>
        <w:t xml:space="preserve">Approved by: </w:t>
      </w:r>
      <w:r>
        <w:rPr>
          <w:rFonts w:ascii="Arial" w:eastAsia="Arial" w:hAnsi="Arial" w:cs="Arial"/>
          <w:b/>
          <w:bCs/>
          <w:sz w:val="23"/>
          <w:szCs w:val="23"/>
        </w:rPr>
        <w:tab/>
      </w:r>
      <w:r>
        <w:rPr>
          <w:rFonts w:ascii="Arial" w:eastAsia="Arial" w:hAnsi="Arial" w:cs="Arial"/>
          <w:b/>
          <w:bCs/>
          <w:sz w:val="23"/>
          <w:szCs w:val="23"/>
        </w:rPr>
        <w:tab/>
      </w:r>
    </w:p>
    <w:p w14:paraId="397B12F2" w14:textId="1DF28765" w:rsidR="00EF14BB" w:rsidRDefault="00551582">
      <w:pPr>
        <w:tabs>
          <w:tab w:val="left" w:pos="-284"/>
          <w:tab w:val="left" w:pos="709"/>
          <w:tab w:val="left" w:pos="1620"/>
          <w:tab w:val="left" w:pos="5040"/>
          <w:tab w:val="left" w:pos="6660"/>
          <w:tab w:val="left" w:pos="7200"/>
          <w:tab w:val="left" w:pos="9639"/>
        </w:tabs>
        <w:spacing w:line="240" w:lineRule="auto"/>
        <w:ind w:left="284" w:right="-236" w:hanging="284"/>
        <w:rPr>
          <w:rFonts w:ascii="Arial" w:eastAsia="Arial" w:hAnsi="Arial" w:cs="Arial"/>
          <w:i/>
          <w:iCs/>
          <w:sz w:val="23"/>
          <w:szCs w:val="23"/>
        </w:rPr>
      </w:pPr>
      <w:bookmarkStart w:id="0" w:name="_heading=h.c3bgq21kg00y" w:colFirst="0" w:colLast="0"/>
      <w:bookmarkEnd w:id="0"/>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i/>
          <w:iCs/>
          <w:sz w:val="23"/>
          <w:szCs w:val="23"/>
        </w:rPr>
        <w:tab/>
      </w:r>
      <w:r>
        <w:rPr>
          <w:rFonts w:ascii="Arial" w:eastAsia="Arial" w:hAnsi="Arial" w:cs="Arial"/>
          <w:i/>
          <w:iCs/>
          <w:sz w:val="23"/>
          <w:szCs w:val="23"/>
        </w:rPr>
        <w:tab/>
      </w:r>
      <w:r>
        <w:rPr>
          <w:rFonts w:ascii="Arial" w:eastAsia="Arial" w:hAnsi="Arial" w:cs="Arial"/>
          <w:sz w:val="23"/>
          <w:szCs w:val="23"/>
        </w:rPr>
        <w:t>Sharon Pritchard, Headteacher</w:t>
      </w:r>
    </w:p>
    <w:p w14:paraId="41928D9A" w14:textId="77777777" w:rsidR="00EF14BB" w:rsidRDefault="00EF14BB">
      <w:pPr>
        <w:tabs>
          <w:tab w:val="left" w:pos="-284"/>
          <w:tab w:val="left" w:pos="709"/>
          <w:tab w:val="left" w:pos="1620"/>
          <w:tab w:val="left" w:pos="4820"/>
          <w:tab w:val="left" w:pos="5103"/>
          <w:tab w:val="left" w:pos="6660"/>
          <w:tab w:val="left" w:pos="9639"/>
        </w:tabs>
        <w:spacing w:line="240" w:lineRule="auto"/>
        <w:ind w:left="284" w:hanging="284"/>
        <w:rPr>
          <w:rFonts w:ascii="Arial" w:eastAsia="Arial" w:hAnsi="Arial" w:cs="Arial"/>
          <w:b/>
          <w:bCs/>
          <w:sz w:val="12"/>
          <w:szCs w:val="12"/>
        </w:rPr>
      </w:pPr>
    </w:p>
    <w:p w14:paraId="2E4F35EC" w14:textId="77777777" w:rsidR="00EF14BB" w:rsidRDefault="00EF14BB">
      <w:pPr>
        <w:tabs>
          <w:tab w:val="left" w:pos="-284"/>
          <w:tab w:val="left" w:pos="709"/>
          <w:tab w:val="left" w:pos="1620"/>
          <w:tab w:val="left" w:pos="4820"/>
          <w:tab w:val="left" w:pos="5103"/>
          <w:tab w:val="left" w:pos="6660"/>
          <w:tab w:val="left" w:pos="9639"/>
        </w:tabs>
        <w:spacing w:line="240" w:lineRule="auto"/>
        <w:ind w:left="284" w:hanging="284"/>
        <w:rPr>
          <w:rFonts w:ascii="Arial" w:eastAsia="Arial" w:hAnsi="Arial" w:cs="Arial"/>
          <w:b/>
          <w:bCs/>
          <w:sz w:val="12"/>
          <w:szCs w:val="12"/>
        </w:rPr>
      </w:pPr>
    </w:p>
    <w:p w14:paraId="2FD46492" w14:textId="77777777" w:rsidR="00EF14BB" w:rsidRDefault="00EF14BB">
      <w:pPr>
        <w:tabs>
          <w:tab w:val="left" w:pos="-284"/>
          <w:tab w:val="left" w:pos="709"/>
          <w:tab w:val="left" w:pos="1620"/>
          <w:tab w:val="left" w:pos="4820"/>
          <w:tab w:val="left" w:pos="5103"/>
          <w:tab w:val="left" w:pos="6660"/>
          <w:tab w:val="left" w:pos="9639"/>
        </w:tabs>
        <w:spacing w:line="240" w:lineRule="auto"/>
        <w:ind w:left="284" w:hanging="284"/>
        <w:rPr>
          <w:rFonts w:ascii="Arial" w:eastAsia="Arial" w:hAnsi="Arial" w:cs="Arial"/>
          <w:b/>
          <w:bCs/>
          <w:sz w:val="12"/>
          <w:szCs w:val="12"/>
        </w:rPr>
      </w:pPr>
    </w:p>
    <w:p w14:paraId="0222F39C" w14:textId="77777777" w:rsidR="00EF14BB" w:rsidRDefault="00551582">
      <w:pPr>
        <w:tabs>
          <w:tab w:val="left" w:pos="-284"/>
          <w:tab w:val="left" w:pos="709"/>
          <w:tab w:val="left" w:pos="1620"/>
          <w:tab w:val="left" w:pos="4820"/>
          <w:tab w:val="left" w:pos="5103"/>
          <w:tab w:val="left" w:pos="6660"/>
          <w:tab w:val="left" w:pos="9639"/>
        </w:tabs>
        <w:spacing w:line="240" w:lineRule="auto"/>
        <w:ind w:left="284" w:hanging="284"/>
        <w:rPr>
          <w:rFonts w:ascii="Arial" w:eastAsia="Arial" w:hAnsi="Arial" w:cs="Arial"/>
          <w:sz w:val="23"/>
          <w:szCs w:val="23"/>
        </w:rPr>
      </w:pPr>
      <w:r>
        <w:rPr>
          <w:rFonts w:ascii="Arial" w:eastAsia="Arial" w:hAnsi="Arial" w:cs="Arial"/>
          <w:b/>
          <w:bCs/>
          <w:sz w:val="23"/>
          <w:szCs w:val="23"/>
        </w:rPr>
        <w:t>Date:</w:t>
      </w:r>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b/>
          <w:bCs/>
          <w:sz w:val="23"/>
          <w:szCs w:val="23"/>
        </w:rPr>
        <w:tab/>
      </w:r>
      <w:r>
        <w:rPr>
          <w:rFonts w:ascii="Arial" w:eastAsia="Arial" w:hAnsi="Arial" w:cs="Arial"/>
          <w:b/>
          <w:bCs/>
          <w:sz w:val="23"/>
          <w:szCs w:val="23"/>
        </w:rPr>
        <w:tab/>
        <w:t>Date:</w:t>
      </w:r>
      <w:r>
        <w:rPr>
          <w:rFonts w:ascii="Arial" w:eastAsia="Arial" w:hAnsi="Arial" w:cs="Arial"/>
          <w:b/>
          <w:bCs/>
          <w:sz w:val="23"/>
          <w:szCs w:val="23"/>
        </w:rPr>
        <w:tab/>
      </w:r>
      <w:r>
        <w:rPr>
          <w:rFonts w:ascii="Arial" w:eastAsia="Arial" w:hAnsi="Arial" w:cs="Arial"/>
          <w:b/>
          <w:bCs/>
          <w:sz w:val="23"/>
          <w:szCs w:val="23"/>
        </w:rPr>
        <w:tab/>
      </w:r>
    </w:p>
    <w:sectPr w:rsidR="00EF14BB" w:rsidSect="00CD6909">
      <w:footerReference w:type="default" r:id="rId9"/>
      <w:pgSz w:w="11906" w:h="16838"/>
      <w:pgMar w:top="567" w:right="851" w:bottom="851"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DFAF" w14:textId="77777777" w:rsidR="00551582" w:rsidRDefault="00551582">
      <w:pPr>
        <w:spacing w:after="0" w:line="240" w:lineRule="auto"/>
      </w:pPr>
      <w:r>
        <w:separator/>
      </w:r>
    </w:p>
  </w:endnote>
  <w:endnote w:type="continuationSeparator" w:id="0">
    <w:p w14:paraId="7E26A0A5" w14:textId="77777777" w:rsidR="00551582" w:rsidRDefault="00551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48050C7-75FE-46D0-86AC-69850937E8B0}"/>
  </w:font>
  <w:font w:name="Calibri">
    <w:panose1 w:val="020F0502020204030204"/>
    <w:charset w:val="00"/>
    <w:family w:val="swiss"/>
    <w:pitch w:val="variable"/>
    <w:sig w:usb0="E4002EFF" w:usb1="C200247B" w:usb2="00000009" w:usb3="00000000" w:csb0="000001FF" w:csb1="00000000"/>
    <w:embedRegular r:id="rId2" w:fontKey="{B546AF1E-56B1-40BA-A03F-1FE5566516D1}"/>
    <w:embedBold r:id="rId3" w:fontKey="{4CF476B6-C992-4240-971B-E03E222A91B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FE542F1-DFCD-48A0-B69E-013ED2A6045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D9ED9A8C-8116-4E33-9585-1DF322CB61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7956" w14:textId="77777777" w:rsidR="00EF14BB" w:rsidRDefault="00551582">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D81884">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0395E" w14:textId="77777777" w:rsidR="00551582" w:rsidRDefault="00551582">
      <w:pPr>
        <w:spacing w:after="0" w:line="240" w:lineRule="auto"/>
      </w:pPr>
      <w:r>
        <w:separator/>
      </w:r>
    </w:p>
  </w:footnote>
  <w:footnote w:type="continuationSeparator" w:id="0">
    <w:p w14:paraId="573E4252" w14:textId="77777777" w:rsidR="00551582" w:rsidRDefault="005515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04B8B"/>
    <w:multiLevelType w:val="multilevel"/>
    <w:tmpl w:val="B834194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D0E6948"/>
    <w:multiLevelType w:val="multilevel"/>
    <w:tmpl w:val="713A242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3CB553C"/>
    <w:multiLevelType w:val="multilevel"/>
    <w:tmpl w:val="429E08C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7EC7619"/>
    <w:multiLevelType w:val="multilevel"/>
    <w:tmpl w:val="EF40276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53106954">
    <w:abstractNumId w:val="1"/>
  </w:num>
  <w:num w:numId="2" w16cid:durableId="500589045">
    <w:abstractNumId w:val="3"/>
  </w:num>
  <w:num w:numId="3" w16cid:durableId="609823202">
    <w:abstractNumId w:val="0"/>
  </w:num>
  <w:num w:numId="4" w16cid:durableId="1528910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4BB"/>
    <w:rsid w:val="0011465B"/>
    <w:rsid w:val="00551582"/>
    <w:rsid w:val="00613FDB"/>
    <w:rsid w:val="00643E52"/>
    <w:rsid w:val="006A289A"/>
    <w:rsid w:val="006E63D0"/>
    <w:rsid w:val="00A6492A"/>
    <w:rsid w:val="00C2780B"/>
    <w:rsid w:val="00C34F08"/>
    <w:rsid w:val="00CD6909"/>
    <w:rsid w:val="00D81884"/>
    <w:rsid w:val="00E527A7"/>
    <w:rsid w:val="00EF14BB"/>
    <w:rsid w:val="00F50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2ABCE"/>
  <w15:docId w15:val="{134CAD50-4112-4CE8-8D66-FFD4CEDD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079C4"/>
    <w:pPr>
      <w:ind w:left="720"/>
      <w:contextualSpacing/>
    </w:pPr>
  </w:style>
  <w:style w:type="paragraph" w:styleId="Header">
    <w:name w:val="header"/>
    <w:basedOn w:val="Normal"/>
    <w:link w:val="HeaderChar"/>
    <w:uiPriority w:val="99"/>
    <w:unhideWhenUsed/>
    <w:rsid w:val="00845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5A2"/>
  </w:style>
  <w:style w:type="paragraph" w:styleId="Footer">
    <w:name w:val="footer"/>
    <w:basedOn w:val="Normal"/>
    <w:link w:val="FooterChar"/>
    <w:uiPriority w:val="99"/>
    <w:unhideWhenUsed/>
    <w:rsid w:val="008455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5A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gtfq8HBNAUIMAQZHnwd1FhgWxA==">CgMxLjAyDmguYzNiZ3EyMWtnMDB5OAByITExRTV6MkdBQjNBcVEtN0dwT2ZtWXBSbzVsRmRiSjB2aQ==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808</Words>
  <Characters>4609</Characters>
  <Application>Microsoft Office Word</Application>
  <DocSecurity>0</DocSecurity>
  <Lines>38</Lines>
  <Paragraphs>10</Paragraphs>
  <ScaleCrop>false</ScaleCrop>
  <Company/>
  <LinksUpToDate>false</LinksUpToDate>
  <CharactersWithSpaces>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Longley</dc:creator>
  <cp:lastModifiedBy>Ms Lorraine Dance</cp:lastModifiedBy>
  <cp:revision>8</cp:revision>
  <dcterms:created xsi:type="dcterms:W3CDTF">2026-02-09T15:19:00Z</dcterms:created>
  <dcterms:modified xsi:type="dcterms:W3CDTF">2026-05-22T10:19:00Z</dcterms:modified>
</cp:coreProperties>
</file>