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25"/>
        </w:tabs>
        <w:spacing w:after="0" w:lineRule="auto"/>
        <w:jc w:val="cente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2">
      <w:pPr>
        <w:tabs>
          <w:tab w:val="left" w:leader="none" w:pos="225"/>
        </w:tabs>
        <w:spacing w:after="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JOB DESCRIPTION</w:t>
      </w:r>
    </w:p>
    <w:p w:rsidR="00000000" w:rsidDel="00000000" w:rsidP="00000000" w:rsidRDefault="00000000" w:rsidRPr="00000000" w14:paraId="00000003">
      <w:pPr>
        <w:tabs>
          <w:tab w:val="left" w:leader="none" w:pos="225"/>
        </w:tabs>
        <w:spacing w:after="0" w:lineRule="auto"/>
        <w:jc w:val="center"/>
        <w:rPr>
          <w:rFonts w:ascii="Open Sans" w:cs="Open Sans" w:eastAsia="Open Sans" w:hAnsi="Open Sans"/>
          <w:b w:val="1"/>
          <w:bCs w:val="1"/>
        </w:rPr>
      </w:pPr>
      <w:r w:rsidDel="00000000" w:rsidR="00000000" w:rsidRPr="00000000">
        <w:rPr>
          <w:rtl w:val="0"/>
        </w:rPr>
      </w:r>
    </w:p>
    <w:tbl>
      <w:tblPr>
        <w:tblStyle w:val="Table1"/>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0"/>
        <w:gridCol w:w="6740"/>
        <w:tblGridChange w:id="0">
          <w:tblGrid>
            <w:gridCol w:w="3040"/>
            <w:gridCol w:w="6740"/>
          </w:tblGrid>
        </w:tblGridChange>
      </w:tblGrid>
      <w:tr>
        <w:trPr>
          <w:cantSplit w:val="0"/>
          <w:trHeight w:val="737" w:hRule="atLeast"/>
          <w:tblHeader w:val="0"/>
        </w:trPr>
        <w:tc>
          <w:tcPr>
            <w:shd w:fill="cfe2f3" w:val="clear"/>
            <w:vAlign w:val="center"/>
          </w:tcPr>
          <w:p w:rsidR="00000000" w:rsidDel="00000000" w:rsidP="00000000" w:rsidRDefault="00000000" w:rsidRPr="00000000" w14:paraId="00000004">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Job Title:</w:t>
            </w:r>
          </w:p>
        </w:tc>
        <w:tc>
          <w:tcP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sz w:val="20"/>
                <w:szCs w:val="20"/>
              </w:rPr>
            </w:pPr>
            <w:r w:rsidDel="00000000" w:rsidR="00000000" w:rsidRPr="00000000">
              <w:rPr>
                <w:rFonts w:ascii="Open Sans" w:cs="Open Sans" w:eastAsia="Open Sans" w:hAnsi="Open Sans"/>
                <w:sz w:val="20"/>
                <w:szCs w:val="20"/>
                <w:rtl w:val="0"/>
              </w:rPr>
              <w:t xml:space="preserve">Cleaning Operative</w:t>
            </w:r>
            <w:r w:rsidDel="00000000" w:rsidR="00000000" w:rsidRPr="00000000">
              <w:rPr>
                <w:rtl w:val="0"/>
              </w:rPr>
            </w:r>
          </w:p>
        </w:tc>
      </w:tr>
      <w:tr>
        <w:trPr>
          <w:cantSplit w:val="0"/>
          <w:trHeight w:val="737" w:hRule="atLeast"/>
          <w:tblHeader w:val="0"/>
        </w:trPr>
        <w:tc>
          <w:tcPr>
            <w:shd w:fill="cfe2f3" w:val="clear"/>
            <w:vAlign w:val="center"/>
          </w:tcPr>
          <w:p w:rsidR="00000000" w:rsidDel="00000000" w:rsidP="00000000" w:rsidRDefault="00000000" w:rsidRPr="00000000" w14:paraId="00000006">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School:</w:t>
            </w:r>
          </w:p>
        </w:tc>
        <w:tc>
          <w:tcP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Orchards Academy, Swanley</w:t>
            </w:r>
          </w:p>
        </w:tc>
      </w:tr>
      <w:tr>
        <w:trPr>
          <w:cantSplit w:val="0"/>
          <w:trHeight w:val="737" w:hRule="atLeast"/>
          <w:tblHeader w:val="0"/>
        </w:trPr>
        <w:tc>
          <w:tcPr>
            <w:shd w:fill="cfe2f3" w:val="clear"/>
            <w:vAlign w:val="center"/>
          </w:tcPr>
          <w:p w:rsidR="00000000" w:rsidDel="00000000" w:rsidP="00000000" w:rsidRDefault="00000000" w:rsidRPr="00000000" w14:paraId="00000008">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Reporting To:</w:t>
            </w:r>
          </w:p>
        </w:tc>
        <w:tc>
          <w:tcPr>
            <w:vAlign w:val="cente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Cleaning Supervisor/ Facilities Manager</w:t>
            </w:r>
          </w:p>
        </w:tc>
      </w:tr>
      <w:tr>
        <w:trPr>
          <w:cantSplit w:val="0"/>
          <w:trHeight w:val="737" w:hRule="atLeast"/>
          <w:tblHeader w:val="0"/>
        </w:trPr>
        <w:tc>
          <w:tcPr>
            <w:shd w:fill="cfe2f3" w:val="clear"/>
            <w:vAlign w:val="center"/>
          </w:tcPr>
          <w:p w:rsidR="00000000" w:rsidDel="00000000" w:rsidP="00000000" w:rsidRDefault="00000000" w:rsidRPr="00000000" w14:paraId="0000000A">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Key Internal Relationships:</w:t>
            </w:r>
          </w:p>
        </w:tc>
        <w:tc>
          <w:tcPr>
            <w:vAlign w:val="center"/>
          </w:tcPr>
          <w:p w:rsidR="00000000" w:rsidDel="00000000" w:rsidP="00000000" w:rsidRDefault="00000000" w:rsidRPr="00000000" w14:paraId="0000000B">
            <w:pPr>
              <w:widowControl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Headteacher, SLT, Teaching Staff, Support Staff, Trust HQ, other TKAT schools</w:t>
            </w:r>
          </w:p>
        </w:tc>
      </w:tr>
      <w:tr>
        <w:trPr>
          <w:cantSplit w:val="0"/>
          <w:trHeight w:val="737" w:hRule="atLeast"/>
          <w:tblHeader w:val="0"/>
        </w:trPr>
        <w:tc>
          <w:tcPr>
            <w:gridSpan w:val="2"/>
            <w:shd w:fill="cfe2f3" w:val="clear"/>
            <w:vAlign w:val="center"/>
          </w:tcPr>
          <w:p w:rsidR="00000000" w:rsidDel="00000000" w:rsidP="00000000" w:rsidRDefault="00000000" w:rsidRPr="00000000" w14:paraId="0000000C">
            <w:pP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Our Commitment</w:t>
            </w:r>
          </w:p>
        </w:tc>
      </w:tr>
      <w:tr>
        <w:trPr>
          <w:cantSplit w:val="0"/>
          <w:trHeight w:val="220" w:hRule="atLeast"/>
          <w:tblHeader w:val="0"/>
        </w:trPr>
        <w:tc>
          <w:tcPr>
            <w:gridSpan w:val="2"/>
          </w:tcPr>
          <w:p w:rsidR="00000000" w:rsidDel="00000000" w:rsidP="00000000" w:rsidRDefault="00000000" w:rsidRPr="00000000" w14:paraId="0000000E">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 Who You Are at TKAT - This Job Description represents the role as we see it in its entirety.</w:t>
            </w:r>
          </w:p>
          <w:p w:rsidR="00000000" w:rsidDel="00000000" w:rsidP="00000000" w:rsidRDefault="00000000" w:rsidRPr="00000000" w14:paraId="0000000F">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do not expect candidates to have in-depth experience of every element of an application, but we do expect to provide you with the support and flexibility you need to get there and to enable you to do it your way. We want to demonstrate to our children and young people what a good, inclusive employer looks like in order to inspire them to be whoever they want to be.</w:t>
            </w:r>
          </w:p>
          <w:p w:rsidR="00000000" w:rsidDel="00000000" w:rsidP="00000000" w:rsidRDefault="00000000" w:rsidRPr="00000000" w14:paraId="00000010">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Safeguarding - TKAT is committed to safeguarding and promoting the welfare of children and expects all staff and volunteers to share this commitment. Offers of employment will be subject to the full Safer Recruitment process, including an enhanced disclosure and barring service check.</w:t>
            </w:r>
          </w:p>
          <w:p w:rsidR="00000000" w:rsidDel="00000000" w:rsidP="00000000" w:rsidRDefault="00000000" w:rsidRPr="00000000" w14:paraId="00000011">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Equal Opportunities - TKAT is committed to equality of opportunity. We welcome applications from all suitable candidates, regardless of any protected characteristic for example race, gender, sexual orientation, disability or age. All applications are treated on merit. This includes applications from individuals wishing to work full time, part-time or on a flexible basis.</w:t>
            </w:r>
          </w:p>
        </w:tc>
      </w:tr>
      <w:tr>
        <w:trPr>
          <w:cantSplit w:val="0"/>
          <w:trHeight w:val="737" w:hRule="atLeast"/>
          <w:tblHeader w:val="0"/>
        </w:trPr>
        <w:tc>
          <w:tcPr>
            <w:gridSpan w:val="2"/>
            <w:shd w:fill="cfe2f3" w:val="clear"/>
            <w:vAlign w:val="center"/>
          </w:tcPr>
          <w:p w:rsidR="00000000" w:rsidDel="00000000" w:rsidP="00000000" w:rsidRDefault="00000000" w:rsidRPr="00000000" w14:paraId="00000013">
            <w:pPr>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Job Purpose</w:t>
            </w:r>
            <w:r w:rsidDel="00000000" w:rsidR="00000000" w:rsidRPr="00000000">
              <w:rPr>
                <w:rtl w:val="0"/>
              </w:rPr>
            </w:r>
          </w:p>
        </w:tc>
      </w:tr>
      <w:tr>
        <w:trPr>
          <w:cantSplit w:val="0"/>
          <w:trHeight w:val="220" w:hRule="atLeast"/>
          <w:tblHeader w:val="0"/>
        </w:trPr>
        <w:tc>
          <w:tcPr>
            <w:gridSpan w:val="2"/>
          </w:tcPr>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keep the Academy in a clean and presentable condition.</w:t>
            </w:r>
          </w:p>
        </w:tc>
      </w:tr>
      <w:tr>
        <w:trPr>
          <w:cantSplit w:val="0"/>
          <w:trHeight w:val="737" w:hRule="atLeast"/>
          <w:tblHeader w:val="0"/>
        </w:trPr>
        <w:tc>
          <w:tcPr>
            <w:gridSpan w:val="2"/>
            <w:shd w:fill="c6d9f1" w:val="clear"/>
            <w:vAlign w:val="center"/>
          </w:tcPr>
          <w:p w:rsidR="00000000" w:rsidDel="00000000" w:rsidP="00000000" w:rsidRDefault="00000000" w:rsidRPr="00000000" w14:paraId="00000017">
            <w:pP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Key Responsibilities</w:t>
            </w:r>
          </w:p>
        </w:tc>
      </w:tr>
      <w:tr>
        <w:trPr>
          <w:cantSplit w:val="0"/>
          <w:trHeight w:val="220" w:hRule="atLeast"/>
          <w:tblHeader w:val="0"/>
        </w:trPr>
        <w:tc>
          <w:tcPr>
            <w:gridSpan w:val="2"/>
          </w:tcPr>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General cleaning duties such as dusting, mopping floors, cleaning sinks/toilets </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Hoovering </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Using polishing/buffing machines when required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Duties will be directed daily by the Cleaning Supervisor/Facilities Manager </w:t>
            </w:r>
          </w:p>
        </w:tc>
      </w:tr>
      <w:tr>
        <w:trPr>
          <w:cantSplit w:val="0"/>
          <w:trHeight w:val="220" w:hRule="atLeast"/>
          <w:tblHeader w:val="0"/>
        </w:trPr>
        <w:tc>
          <w:tcPr>
            <w:gridSpan w:val="2"/>
          </w:tcPr>
          <w:p w:rsidR="00000000" w:rsidDel="00000000" w:rsidP="00000000" w:rsidRDefault="00000000" w:rsidRPr="00000000" w14:paraId="0000001E">
            <w:pPr>
              <w:widowControl w:val="0"/>
              <w:spacing w:after="120" w:before="12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u w:val="single"/>
                <w:rtl w:val="0"/>
              </w:rPr>
              <w:t xml:space="preserve">Safeguarding</w:t>
            </w:r>
            <w:r w:rsidDel="00000000" w:rsidR="00000000" w:rsidRPr="00000000">
              <w:rPr>
                <w:rtl w:val="0"/>
              </w:rPr>
            </w:r>
          </w:p>
          <w:p w:rsidR="00000000" w:rsidDel="00000000" w:rsidP="00000000" w:rsidRDefault="00000000" w:rsidRPr="00000000" w14:paraId="0000001F">
            <w:pPr>
              <w:numPr>
                <w:ilvl w:val="0"/>
                <w:numId w:val="1"/>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20">
            <w:pPr>
              <w:numPr>
                <w:ilvl w:val="0"/>
                <w:numId w:val="1"/>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Promote the safeguarding of all pupils in the school.</w:t>
            </w:r>
          </w:p>
        </w:tc>
      </w:tr>
      <w:tr>
        <w:trPr>
          <w:cantSplit w:val="0"/>
          <w:trHeight w:val="220" w:hRule="atLeast"/>
          <w:tblHeader w:val="0"/>
        </w:trPr>
        <w:tc>
          <w:tcPr>
            <w:gridSpan w:val="2"/>
          </w:tcPr>
          <w:p w:rsidR="00000000" w:rsidDel="00000000" w:rsidP="00000000" w:rsidRDefault="00000000" w:rsidRPr="00000000" w14:paraId="00000022">
            <w:pPr>
              <w:widowControl w:val="0"/>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u w:val="single"/>
                <w:rtl w:val="0"/>
              </w:rPr>
              <w:t xml:space="preserve">Health and safety</w:t>
            </w:r>
          </w:p>
          <w:p w:rsidR="00000000" w:rsidDel="00000000" w:rsidP="00000000" w:rsidRDefault="00000000" w:rsidRPr="00000000" w14:paraId="00000023">
            <w:pPr>
              <w:numPr>
                <w:ilvl w:val="0"/>
                <w:numId w:val="1"/>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Promote the safety and wellbeing of pupils, and help to safeguard pupils’ wellbeing by following the requirements of Keeping Children Safe in Education (KCSIE) and our school’s child protection policy.</w:t>
            </w:r>
          </w:p>
        </w:tc>
      </w:tr>
      <w:tr>
        <w:trPr>
          <w:cantSplit w:val="0"/>
          <w:trHeight w:val="220" w:hRule="atLeast"/>
          <w:tblHeader w:val="0"/>
        </w:trPr>
        <w:tc>
          <w:tcPr>
            <w:gridSpan w:val="2"/>
          </w:tcPr>
          <w:p w:rsidR="00000000" w:rsidDel="00000000" w:rsidP="00000000" w:rsidRDefault="00000000" w:rsidRPr="00000000" w14:paraId="00000025">
            <w:pPr>
              <w:widowControl w:val="0"/>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u w:val="single"/>
                <w:rtl w:val="0"/>
              </w:rPr>
              <w:t xml:space="preserve">Professional development</w:t>
            </w:r>
          </w:p>
          <w:p w:rsidR="00000000" w:rsidDel="00000000" w:rsidP="00000000" w:rsidRDefault="00000000" w:rsidRPr="00000000" w14:paraId="00000026">
            <w:pPr>
              <w:numPr>
                <w:ilvl w:val="0"/>
                <w:numId w:val="1"/>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Help keep their own knowledge and understanding relevant and up-to-date by reflecting on their own practice, liaising with school leaders, and identifying relevant professional development to improve personal effectiveness.</w:t>
            </w:r>
          </w:p>
          <w:p w:rsidR="00000000" w:rsidDel="00000000" w:rsidP="00000000" w:rsidRDefault="00000000" w:rsidRPr="00000000" w14:paraId="00000027">
            <w:pPr>
              <w:numPr>
                <w:ilvl w:val="0"/>
                <w:numId w:val="1"/>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Take opportunities to build the appropriate skills, qualifications, and/or experience needed for the role, with support from the school.</w:t>
            </w:r>
          </w:p>
          <w:p w:rsidR="00000000" w:rsidDel="00000000" w:rsidP="00000000" w:rsidRDefault="00000000" w:rsidRPr="00000000" w14:paraId="00000028">
            <w:pPr>
              <w:numPr>
                <w:ilvl w:val="0"/>
                <w:numId w:val="1"/>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Take part in the school’s appraisal procedures.</w:t>
            </w:r>
          </w:p>
        </w:tc>
      </w:tr>
    </w:tbl>
    <w:p w:rsidR="00000000" w:rsidDel="00000000" w:rsidP="00000000" w:rsidRDefault="00000000" w:rsidRPr="00000000" w14:paraId="0000002A">
      <w:pPr>
        <w:shd w:fill="ffffff" w:val="clear"/>
        <w:spacing w:after="120" w:before="120" w:lineRule="auto"/>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2B">
      <w:pPr>
        <w:shd w:fill="ffffff" w:val="clear"/>
        <w:spacing w:after="120" w:before="120"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Please note that this list of duties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  This job description may be amended at any time in consultation with the postholder.</w:t>
      </w:r>
    </w:p>
    <w:p w:rsidR="00000000" w:rsidDel="00000000" w:rsidP="00000000" w:rsidRDefault="00000000" w:rsidRPr="00000000" w14:paraId="0000002C">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2D">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2E">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2F">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30">
      <w:pPr>
        <w:tabs>
          <w:tab w:val="left" w:leader="none" w:pos="225"/>
        </w:tabs>
        <w:spacing w:after="0" w:lineRule="auto"/>
        <w:jc w:val="center"/>
        <w:rPr>
          <w:rFonts w:ascii="Open Sans" w:cs="Open Sans" w:eastAsia="Open Sans" w:hAnsi="Open Sans"/>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1">
      <w:pPr>
        <w:tabs>
          <w:tab w:val="left" w:leader="none" w:pos="225"/>
        </w:tabs>
        <w:spacing w:after="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PERSON SPECIFICATION </w:t>
      </w:r>
    </w:p>
    <w:p w:rsidR="00000000" w:rsidDel="00000000" w:rsidP="00000000" w:rsidRDefault="00000000" w:rsidRPr="00000000" w14:paraId="00000032">
      <w:pPr>
        <w:tabs>
          <w:tab w:val="left" w:leader="none" w:pos="225"/>
        </w:tabs>
        <w:spacing w:after="0" w:lineRule="auto"/>
        <w:jc w:val="center"/>
        <w:rPr>
          <w:rFonts w:ascii="Open Sans" w:cs="Open Sans" w:eastAsia="Open Sans" w:hAnsi="Open Sans"/>
          <w:b w:val="1"/>
          <w:bCs w:val="1"/>
        </w:rPr>
      </w:pPr>
      <w:r w:rsidDel="00000000" w:rsidR="00000000" w:rsidRPr="00000000">
        <w:rPr>
          <w:rtl w:val="0"/>
        </w:rPr>
      </w:r>
    </w:p>
    <w:tbl>
      <w:tblPr>
        <w:tblStyle w:val="Table2"/>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42"/>
        <w:gridCol w:w="1701"/>
        <w:gridCol w:w="1637"/>
        <w:tblGridChange w:id="0">
          <w:tblGrid>
            <w:gridCol w:w="6442"/>
            <w:gridCol w:w="1701"/>
            <w:gridCol w:w="1637"/>
          </w:tblGrid>
        </w:tblGridChange>
      </w:tblGrid>
      <w:tr>
        <w:trPr>
          <w:cantSplit w:val="0"/>
          <w:trHeight w:val="73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Criteria</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Rule="auto"/>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rtl w:val="0"/>
              </w:rPr>
              <w:t xml:space="preserve">Essential (E) / Desirable (D</w:t>
            </w:r>
            <w:r w:rsidDel="00000000" w:rsidR="00000000" w:rsidRPr="00000000">
              <w:rPr>
                <w:rFonts w:ascii="Open Sans" w:cs="Open Sans" w:eastAsia="Open Sans" w:hAnsi="Open Sans"/>
                <w:sz w:val="18"/>
                <w:szCs w:val="18"/>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Rule="auto"/>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rtl w:val="0"/>
              </w:rPr>
              <w:t xml:space="preserve">How Tested </w:t>
            </w:r>
            <w:r w:rsidDel="00000000" w:rsidR="00000000" w:rsidRPr="00000000">
              <w:rPr>
                <w:rFonts w:ascii="Open Sans" w:cs="Open Sans" w:eastAsia="Open Sans" w:hAnsi="Open Sans"/>
                <w:sz w:val="18"/>
                <w:szCs w:val="18"/>
                <w:rtl w:val="0"/>
              </w:rPr>
              <w:t xml:space="preserve">(A=Application, I=Interview, R=References)</w:t>
            </w:r>
          </w:p>
        </w:tc>
      </w:tr>
      <w:tr>
        <w:trPr>
          <w:cantSplit w:val="0"/>
          <w:trHeight w:val="737" w:hRule="atLeast"/>
          <w:tblHeader w:val="0"/>
        </w:trPr>
        <w:tc>
          <w:tcPr>
            <w:gridSpan w:val="3"/>
            <w:shd w:fill="cfe2f3" w:val="clear"/>
            <w:vAlign w:val="center"/>
          </w:tcPr>
          <w:p w:rsidR="00000000" w:rsidDel="00000000" w:rsidP="00000000" w:rsidRDefault="00000000" w:rsidRPr="00000000" w14:paraId="00000036">
            <w:pPr>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rtl w:val="0"/>
              </w:rPr>
              <w:t xml:space="preserve">Qualifications &amp; Education</w:t>
            </w:r>
            <w:r w:rsidDel="00000000" w:rsidR="00000000" w:rsidRPr="00000000">
              <w:rPr>
                <w:rtl w:val="0"/>
              </w:rPr>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Functional Literacy &amp; Numeracy Skills: The candidate must be able to read and understand chemical safety labels (COSHH), safety data sheets, and written instructions from the supervisor.</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737" w:hRule="atLeast"/>
          <w:tblHeader w:val="0"/>
        </w:trPr>
        <w:tc>
          <w:tcPr>
            <w:gridSpan w:val="3"/>
            <w:shd w:fill="cfe2f3" w:val="clear"/>
            <w:vAlign w:val="center"/>
          </w:tcPr>
          <w:p w:rsidR="00000000" w:rsidDel="00000000" w:rsidP="00000000" w:rsidRDefault="00000000" w:rsidRPr="00000000" w14:paraId="0000003C">
            <w:pPr>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rtl w:val="0"/>
              </w:rPr>
              <w:t xml:space="preserve">Experience</w:t>
            </w:r>
            <w:r w:rsidDel="00000000" w:rsidR="00000000" w:rsidRPr="00000000">
              <w:rPr>
                <w:rtl w:val="0"/>
              </w:rPr>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Previous experience in a cleaning role.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operating floor polishers or buffing machines.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9" w:hRule="atLeast"/>
          <w:tblHeader w:val="0"/>
        </w:trPr>
        <w:tc>
          <w:tcPr>
            <w:tcBorders>
              <w:top w:color="000000" w:space="0" w:sz="6" w:val="single"/>
              <w:left w:color="000000" w:space="0" w:sz="6" w:val="single"/>
              <w:bottom w:color="000000" w:space="0" w:sz="6" w:val="single"/>
              <w:right w:color="000000" w:space="0" w:sz="6" w:val="single"/>
            </w:tcBorders>
            <w:shd w:fill="cfe2f3" w:val="clear"/>
            <w:tcMar>
              <w:top w:w="120.0" w:type="dxa"/>
              <w:left w:w="180.0" w:type="dxa"/>
              <w:bottom w:w="120.0" w:type="dxa"/>
              <w:right w:w="180.0" w:type="dxa"/>
            </w:tcMa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Skills &amp; Attributes:</w:t>
            </w:r>
          </w:p>
        </w:tc>
        <w:tc>
          <w:tcPr>
            <w:tcBorders>
              <w:top w:color="000000" w:space="0" w:sz="6" w:val="single"/>
              <w:left w:color="000000" w:space="0" w:sz="6" w:val="single"/>
              <w:bottom w:color="000000" w:space="0" w:sz="6" w:val="single"/>
              <w:right w:color="000000" w:space="0" w:sz="6" w:val="single"/>
            </w:tcBorders>
            <w:shd w:fill="cfe2f3" w:val="clear"/>
            <w:tcMar>
              <w:top w:w="120.0" w:type="dxa"/>
              <w:left w:w="180.0" w:type="dxa"/>
              <w:bottom w:w="120.0" w:type="dxa"/>
              <w:right w:w="180.0" w:type="dxa"/>
            </w:tcMar>
          </w:tcPr>
          <w:p w:rsidR="00000000" w:rsidDel="00000000" w:rsidP="00000000" w:rsidRDefault="00000000" w:rsidRPr="00000000" w14:paraId="00000046">
            <w:pPr>
              <w:keepNext w:val="1"/>
              <w:keepLines w:val="1"/>
              <w:widowControl w:val="0"/>
              <w:spacing w:line="276" w:lineRule="auto"/>
              <w:rPr>
                <w:rFonts w:ascii="Arial" w:cs="Arial" w:eastAsia="Arial" w:hAnsi="Arial"/>
                <w:b w:val="1"/>
                <w:bCs w:val="1"/>
                <w:color w:val="1b1c1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fe2f3" w:val="clear"/>
            <w:tcMar>
              <w:top w:w="120.0" w:type="dxa"/>
              <w:left w:w="180.0" w:type="dxa"/>
              <w:bottom w:w="120.0" w:type="dxa"/>
              <w:right w:w="180.0" w:type="dxa"/>
            </w:tcMar>
          </w:tcPr>
          <w:p w:rsidR="00000000" w:rsidDel="00000000" w:rsidP="00000000" w:rsidRDefault="00000000" w:rsidRPr="00000000" w14:paraId="00000047">
            <w:pPr>
              <w:keepNext w:val="1"/>
              <w:keepLines w:val="1"/>
              <w:widowControl w:val="0"/>
              <w:spacing w:line="276" w:lineRule="auto"/>
              <w:rPr>
                <w:rFonts w:ascii="Arial" w:cs="Arial" w:eastAsia="Arial" w:hAnsi="Arial"/>
                <w:b w:val="1"/>
                <w:bCs w:val="1"/>
                <w:color w:val="1b1c1d"/>
              </w:rPr>
            </w:pPr>
            <w:r w:rsidDel="00000000" w:rsidR="00000000" w:rsidRPr="00000000">
              <w:rPr>
                <w:rtl w:val="0"/>
              </w:rPr>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Attention to Detail: An eye for cleanliness to ensure the Academy remains presentable for students, staff, and visitors.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A">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Following Instructions: Able to take daily direction from the Cleaning Supervisor and work without constant supervision once briefed.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D">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Attention to Detail: A "sharp eye" for cleanliness to ensure the Academy remains presentable for students, staff, and visitors.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0">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bl>
    <w:p w:rsidR="00000000" w:rsidDel="00000000" w:rsidP="00000000" w:rsidRDefault="00000000" w:rsidRPr="00000000" w14:paraId="00000051">
      <w:pPr>
        <w:tabs>
          <w:tab w:val="left" w:leader="none" w:pos="225"/>
        </w:tabs>
        <w:spacing w:after="120" w:before="120" w:lineRule="auto"/>
        <w:jc w:val="cente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52">
      <w:pPr>
        <w:spacing w:after="120" w:before="120" w:lineRule="auto"/>
        <w:rPr>
          <w:rFonts w:ascii="Open Sans" w:cs="Open Sans" w:eastAsia="Open Sans" w:hAnsi="Open Sans"/>
          <w:sz w:val="20"/>
          <w:szCs w:val="20"/>
        </w:rPr>
      </w:pPr>
      <w:r w:rsidDel="00000000" w:rsidR="00000000" w:rsidRPr="00000000">
        <w:rPr>
          <w:rtl w:val="0"/>
        </w:rPr>
      </w:r>
    </w:p>
    <w:sectPr>
      <w:headerReference r:id="rId7" w:type="default"/>
      <w:headerReference r:id="rId8" w:type="first"/>
      <w:pgSz w:h="16838" w:w="11906" w:orient="portrait"/>
      <w:pgMar w:bottom="1440" w:top="1440" w:left="1440" w:right="1440" w:header="90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drawing>
        <wp:anchor allowOverlap="1" behindDoc="0" distB="0" distT="0" distL="114300" distR="114300" hidden="0" layoutInCell="1" locked="0" relativeHeight="0" simplePos="0">
          <wp:simplePos x="0" y="0"/>
          <wp:positionH relativeFrom="page">
            <wp:posOffset>504825</wp:posOffset>
          </wp:positionH>
          <wp:positionV relativeFrom="page">
            <wp:posOffset>2325</wp:posOffset>
          </wp:positionV>
          <wp:extent cx="1462088" cy="1462088"/>
          <wp:effectExtent b="0" l="0" r="0" t="0"/>
          <wp:wrapNone/>
          <wp:docPr descr="Icon&#10;&#10;Description automatically generated" id="32"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-742932</wp:posOffset>
          </wp:positionH>
          <wp:positionV relativeFrom="paragraph">
            <wp:posOffset>-449983</wp:posOffset>
          </wp:positionV>
          <wp:extent cx="1462088" cy="1462088"/>
          <wp:effectExtent b="0" l="0" r="0" t="0"/>
          <wp:wrapNone/>
          <wp:docPr descr="Icon&#10;&#10;Description automatically generated" id="3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3" w:hanging="360"/>
      </w:pPr>
      <w:rPr>
        <w:u w:val="none"/>
      </w:rPr>
    </w:lvl>
    <w:lvl w:ilvl="1">
      <w:start w:val="1"/>
      <w:numFmt w:val="bullet"/>
      <w:lvlText w:val="○"/>
      <w:lvlJc w:val="left"/>
      <w:pPr>
        <w:ind w:left="1083" w:hanging="360"/>
      </w:pPr>
      <w:rPr>
        <w:u w:val="none"/>
      </w:rPr>
    </w:lvl>
    <w:lvl w:ilvl="2">
      <w:start w:val="1"/>
      <w:numFmt w:val="bullet"/>
      <w:lvlText w:val="■"/>
      <w:lvlJc w:val="left"/>
      <w:pPr>
        <w:ind w:left="1803" w:hanging="360"/>
      </w:pPr>
      <w:rPr>
        <w:u w:val="none"/>
      </w:rPr>
    </w:lvl>
    <w:lvl w:ilvl="3">
      <w:start w:val="1"/>
      <w:numFmt w:val="bullet"/>
      <w:lvlText w:val="●"/>
      <w:lvlJc w:val="left"/>
      <w:pPr>
        <w:ind w:left="2523" w:hanging="360"/>
      </w:pPr>
      <w:rPr>
        <w:u w:val="none"/>
      </w:rPr>
    </w:lvl>
    <w:lvl w:ilvl="4">
      <w:start w:val="1"/>
      <w:numFmt w:val="bullet"/>
      <w:lvlText w:val="○"/>
      <w:lvlJc w:val="left"/>
      <w:pPr>
        <w:ind w:left="3243" w:hanging="360"/>
      </w:pPr>
      <w:rPr>
        <w:u w:val="none"/>
      </w:rPr>
    </w:lvl>
    <w:lvl w:ilvl="5">
      <w:start w:val="1"/>
      <w:numFmt w:val="bullet"/>
      <w:lvlText w:val="■"/>
      <w:lvlJc w:val="left"/>
      <w:pPr>
        <w:ind w:left="3963" w:hanging="360"/>
      </w:pPr>
      <w:rPr>
        <w:u w:val="none"/>
      </w:rPr>
    </w:lvl>
    <w:lvl w:ilvl="6">
      <w:start w:val="1"/>
      <w:numFmt w:val="bullet"/>
      <w:lvlText w:val="●"/>
      <w:lvlJc w:val="left"/>
      <w:pPr>
        <w:ind w:left="4683" w:hanging="360"/>
      </w:pPr>
      <w:rPr>
        <w:u w:val="none"/>
      </w:rPr>
    </w:lvl>
    <w:lvl w:ilvl="7">
      <w:start w:val="1"/>
      <w:numFmt w:val="bullet"/>
      <w:lvlText w:val="○"/>
      <w:lvlJc w:val="left"/>
      <w:pPr>
        <w:ind w:left="5403" w:hanging="360"/>
      </w:pPr>
      <w:rPr>
        <w:u w:val="none"/>
      </w:rPr>
    </w:lvl>
    <w:lvl w:ilvl="8">
      <w:start w:val="1"/>
      <w:numFmt w:val="bullet"/>
      <w:lvlText w:val="■"/>
      <w:lvlJc w:val="left"/>
      <w:pPr>
        <w:ind w:left="6123"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000000" w:space="4" w:sz="8" w:val="single"/>
      </w:pBdr>
      <w:spacing w:after="240" w:before="600" w:lineRule="auto"/>
      <w:ind w:left="72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Rule="auto"/>
      <w:ind w:left="720" w:hanging="360"/>
    </w:pPr>
    <w:rPr>
      <w:rFonts w:ascii="Arial" w:cs="Arial" w:eastAsia="Arial" w:hAnsi="Arial"/>
      <w:b w:val="1"/>
      <w:bCs w:val="1"/>
      <w:sz w:val="24"/>
      <w:szCs w:val="24"/>
    </w:rPr>
  </w:style>
  <w:style w:type="paragraph" w:styleId="Heading3">
    <w:name w:val="heading 3"/>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4">
    <w:name w:val="heading 4"/>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5">
    <w:name w:val="heading 5"/>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Grid">
    <w:name w:val="Table Grid"/>
    <w:basedOn w:val="TableNormal"/>
    <w:uiPriority w:val="39"/>
    <w:rsid w:val="00305C7C"/>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305C7C"/>
    <w:rPr>
      <w:rFonts w:ascii="Arial" w:cs="Times New Roman" w:eastAsia="Times New Roman" w:hAnsi="Arial"/>
      <w:sz w:val="28"/>
      <w:szCs w:val="20"/>
      <w:lang w:eastAsia="en-AU" w:val="en-AU"/>
    </w:rPr>
  </w:style>
  <w:style w:type="character" w:styleId="Heading2Char" w:customStyle="1">
    <w:name w:val="Heading 2 Char"/>
    <w:basedOn w:val="DefaultParagraphFont"/>
    <w:link w:val="Heading2"/>
    <w:rsid w:val="00305C7C"/>
    <w:rPr>
      <w:rFonts w:ascii="Arial" w:cs="Times New Roman" w:eastAsia="Times New Roman" w:hAnsi="Arial"/>
      <w:b w:val="1"/>
      <w:sz w:val="24"/>
      <w:szCs w:val="20"/>
      <w:lang w:eastAsia="en-AU" w:val="en-AU"/>
    </w:rPr>
  </w:style>
  <w:style w:type="character" w:styleId="Heading3Char" w:customStyle="1">
    <w:name w:val="Heading 3 Char"/>
    <w:basedOn w:val="DefaultParagraphFont"/>
    <w:link w:val="Heading3"/>
    <w:rsid w:val="00305C7C"/>
    <w:rPr>
      <w:rFonts w:ascii="Arial" w:cs="Times New Roman" w:eastAsia="Times New Roman" w:hAnsi="Arial"/>
      <w:sz w:val="20"/>
      <w:szCs w:val="20"/>
      <w:lang w:eastAsia="en-AU" w:val="en-AU"/>
    </w:rPr>
  </w:style>
  <w:style w:type="character" w:styleId="Heading4Char" w:customStyle="1">
    <w:name w:val="Heading 4 Char"/>
    <w:basedOn w:val="DefaultParagraphFont"/>
    <w:link w:val="Heading4"/>
    <w:rsid w:val="00305C7C"/>
    <w:rPr>
      <w:rFonts w:ascii="Arial" w:cs="Times New Roman" w:eastAsia="Times New Roman" w:hAnsi="Arial"/>
      <w:sz w:val="20"/>
      <w:szCs w:val="20"/>
      <w:lang w:eastAsia="en-AU" w:val="en-AU"/>
    </w:rPr>
  </w:style>
  <w:style w:type="character" w:styleId="Heading5Char" w:customStyle="1">
    <w:name w:val="Heading 5 Char"/>
    <w:basedOn w:val="DefaultParagraphFont"/>
    <w:link w:val="Heading5"/>
    <w:rsid w:val="00305C7C"/>
    <w:rPr>
      <w:rFonts w:ascii="Arial" w:cs="Times New Roman" w:eastAsia="Times New Roman" w:hAnsi="Arial"/>
      <w:sz w:val="20"/>
      <w:szCs w:val="20"/>
      <w:lang w:eastAsia="en-AU" w:val="en-AU"/>
    </w:rPr>
  </w:style>
  <w:style w:type="paragraph" w:styleId="NoTOCHdg1" w:customStyle="1">
    <w:name w:val="NoTOCHdg 1"/>
    <w:next w:val="BodyText"/>
    <w:rsid w:val="00305C7C"/>
    <w:pPr>
      <w:keepNext w:val="1"/>
      <w:numPr>
        <w:ilvl w:val="5"/>
        <w:numId w:val="1"/>
      </w:numPr>
      <w:pBdr>
        <w:bottom w:color="auto" w:space="4" w:sz="8" w:val="single"/>
      </w:pBdr>
      <w:spacing w:after="240" w:before="600"/>
    </w:pPr>
    <w:rPr>
      <w:rFonts w:ascii="Arial" w:cs="Times New Roman" w:eastAsia="Times New Roman" w:hAnsi="Arial"/>
      <w:sz w:val="28"/>
      <w:szCs w:val="20"/>
      <w:lang w:eastAsia="en-AU" w:val="en-AU"/>
    </w:rPr>
  </w:style>
  <w:style w:type="paragraph" w:styleId="NoTOCHdg2" w:customStyle="1">
    <w:name w:val="NoTOCHdg 2"/>
    <w:basedOn w:val="NoTOCHdg1"/>
    <w:next w:val="BodyText"/>
    <w:rsid w:val="00305C7C"/>
    <w:pPr>
      <w:numPr>
        <w:ilvl w:val="6"/>
      </w:numPr>
      <w:pBdr>
        <w:bottom w:color="auto" w:space="0" w:sz="0" w:val="none"/>
      </w:pBdr>
      <w:spacing w:before="240"/>
    </w:pPr>
    <w:rPr>
      <w:b w:val="1"/>
      <w:sz w:val="24"/>
    </w:rPr>
  </w:style>
  <w:style w:type="paragraph" w:styleId="NoTOCHdg3" w:customStyle="1">
    <w:name w:val="NoTOCHdg 3"/>
    <w:basedOn w:val="NoTOCHdg2"/>
    <w:next w:val="BodyText"/>
    <w:rsid w:val="00305C7C"/>
    <w:pPr>
      <w:keepNext w:val="0"/>
      <w:numPr>
        <w:ilvl w:val="7"/>
      </w:numPr>
      <w:spacing w:after="120" w:before="120"/>
    </w:pPr>
    <w:rPr>
      <w:b w:val="0"/>
      <w:sz w:val="20"/>
    </w:rPr>
  </w:style>
  <w:style w:type="paragraph" w:styleId="NoTOCHdg4" w:customStyle="1">
    <w:name w:val="NoTOCHdg 4"/>
    <w:basedOn w:val="NoTOCHdg3"/>
    <w:next w:val="BodyTextIndent"/>
    <w:rsid w:val="00305C7C"/>
    <w:pPr>
      <w:numPr>
        <w:ilvl w:val="8"/>
      </w:numPr>
    </w:pPr>
  </w:style>
  <w:style w:type="paragraph" w:styleId="NormalWeb">
    <w:name w:val="Normal (Web)"/>
    <w:basedOn w:val="Normal"/>
    <w:uiPriority w:val="99"/>
    <w:rsid w:val="00305C7C"/>
    <w:pPr>
      <w:spacing w:after="120"/>
    </w:pPr>
    <w:rPr>
      <w:rFonts w:ascii="Arial" w:cs="Times New Roman" w:eastAsia="Times New Roman" w:hAnsi="Arial"/>
      <w:sz w:val="20"/>
      <w:szCs w:val="20"/>
      <w:lang w:eastAsia="en-AU" w:val="en-AU"/>
    </w:rPr>
  </w:style>
  <w:style w:type="paragraph" w:styleId="ListParagraph">
    <w:name w:val="List Paragraph"/>
    <w:basedOn w:val="Normal"/>
    <w:uiPriority w:val="34"/>
    <w:qFormat w:val="1"/>
    <w:rsid w:val="00305C7C"/>
    <w:pPr>
      <w:spacing w:after="120"/>
      <w:ind w:left="720"/>
      <w:contextualSpacing w:val="1"/>
    </w:pPr>
    <w:rPr>
      <w:rFonts w:ascii="Arial" w:cs="Times New Roman" w:eastAsia="Times New Roman" w:hAnsi="Arial"/>
      <w:sz w:val="20"/>
      <w:szCs w:val="20"/>
      <w:lang w:eastAsia="en-AU" w:val="en-AU"/>
    </w:rPr>
  </w:style>
  <w:style w:type="paragraph" w:styleId="BodyText">
    <w:name w:val="Body Text"/>
    <w:basedOn w:val="Normal"/>
    <w:link w:val="BodyTextChar"/>
    <w:uiPriority w:val="99"/>
    <w:semiHidden w:val="1"/>
    <w:unhideWhenUsed w:val="1"/>
    <w:rsid w:val="00305C7C"/>
    <w:pPr>
      <w:spacing w:after="120"/>
    </w:pPr>
  </w:style>
  <w:style w:type="character" w:styleId="BodyTextChar" w:customStyle="1">
    <w:name w:val="Body Text Char"/>
    <w:basedOn w:val="DefaultParagraphFont"/>
    <w:link w:val="BodyText"/>
    <w:uiPriority w:val="99"/>
    <w:semiHidden w:val="1"/>
    <w:rsid w:val="00305C7C"/>
  </w:style>
  <w:style w:type="paragraph" w:styleId="BodyTextIndent">
    <w:name w:val="Body Text Indent"/>
    <w:basedOn w:val="Normal"/>
    <w:link w:val="BodyTextIndentChar"/>
    <w:uiPriority w:val="99"/>
    <w:semiHidden w:val="1"/>
    <w:unhideWhenUsed w:val="1"/>
    <w:rsid w:val="00305C7C"/>
    <w:pPr>
      <w:spacing w:after="120"/>
      <w:ind w:left="283"/>
    </w:pPr>
  </w:style>
  <w:style w:type="character" w:styleId="BodyTextIndentChar" w:customStyle="1">
    <w:name w:val="Body Text Indent Char"/>
    <w:basedOn w:val="DefaultParagraphFont"/>
    <w:link w:val="BodyTextIndent"/>
    <w:uiPriority w:val="99"/>
    <w:semiHidden w:val="1"/>
    <w:rsid w:val="00305C7C"/>
  </w:style>
  <w:style w:type="paragraph" w:styleId="BodyTextIndent2">
    <w:name w:val="Body Text Indent 2"/>
    <w:basedOn w:val="Normal"/>
    <w:link w:val="BodyTextIndent2Char"/>
    <w:uiPriority w:val="99"/>
    <w:semiHidden w:val="1"/>
    <w:unhideWhenUsed w:val="1"/>
    <w:rsid w:val="00305C7C"/>
    <w:pPr>
      <w:spacing w:after="120" w:line="480" w:lineRule="auto"/>
      <w:ind w:left="283"/>
    </w:pPr>
  </w:style>
  <w:style w:type="character" w:styleId="BodyTextIndent2Char" w:customStyle="1">
    <w:name w:val="Body Text Indent 2 Char"/>
    <w:basedOn w:val="DefaultParagraphFont"/>
    <w:link w:val="BodyTextIndent2"/>
    <w:uiPriority w:val="99"/>
    <w:semiHidden w:val="1"/>
    <w:rsid w:val="00305C7C"/>
  </w:style>
  <w:style w:type="paragraph" w:styleId="BalloonText">
    <w:name w:val="Balloon Text"/>
    <w:basedOn w:val="Normal"/>
    <w:link w:val="BalloonTextChar"/>
    <w:uiPriority w:val="99"/>
    <w:semiHidden w:val="1"/>
    <w:unhideWhenUsed w:val="1"/>
    <w:rsid w:val="004874F3"/>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874F3"/>
    <w:rPr>
      <w:rFonts w:ascii="Segoe UI" w:cs="Segoe UI" w:hAnsi="Segoe UI"/>
      <w:sz w:val="18"/>
      <w:szCs w:val="18"/>
    </w:rPr>
  </w:style>
  <w:style w:type="table" w:styleId="a" w:customStyle="1">
    <w:basedOn w:val="TableNormal"/>
    <w:pPr>
      <w:spacing w:after="0"/>
    </w:pPr>
    <w:tblPr>
      <w:tblStyleRowBandSize w:val="1"/>
      <w:tblStyleColBandSize w:val="1"/>
    </w:tblPr>
  </w:style>
  <w:style w:type="paragraph" w:styleId="Default" w:customStyle="1">
    <w:name w:val="Default"/>
    <w:rsid w:val="00415BE6"/>
    <w:pPr>
      <w:autoSpaceDE w:val="0"/>
      <w:autoSpaceDN w:val="0"/>
      <w:adjustRightInd w:val="0"/>
      <w:spacing w:after="0"/>
    </w:pPr>
    <w:rPr>
      <w:rFonts w:ascii="Arial" w:cs="Arial" w:eastAsia="Times New Roman" w:hAnsi="Arial"/>
      <w:color w:val="000000"/>
      <w:sz w:val="24"/>
      <w:szCs w:val="24"/>
      <w:lang w:eastAsia="en-AU"/>
    </w:rPr>
  </w:style>
  <w:style w:type="table" w:styleId="a0" w:customStyle="1">
    <w:basedOn w:val="TableNormal"/>
    <w:pPr>
      <w:spacing w:after="0"/>
    </w:pPr>
    <w:tblPr>
      <w:tblStyleRowBandSize w:val="1"/>
      <w:tblStyleColBandSize w:val="1"/>
    </w:tblPr>
  </w:style>
  <w:style w:type="paragraph" w:styleId="Header">
    <w:name w:val="header"/>
    <w:basedOn w:val="Normal"/>
    <w:link w:val="HeaderChar"/>
    <w:uiPriority w:val="99"/>
    <w:unhideWhenUsed w:val="1"/>
    <w:rsid w:val="00F35978"/>
    <w:pPr>
      <w:tabs>
        <w:tab w:val="center" w:pos="4680"/>
        <w:tab w:val="right" w:pos="9360"/>
      </w:tabs>
      <w:spacing w:after="0"/>
    </w:pPr>
  </w:style>
  <w:style w:type="character" w:styleId="HeaderChar" w:customStyle="1">
    <w:name w:val="Header Char"/>
    <w:basedOn w:val="DefaultParagraphFont"/>
    <w:link w:val="Header"/>
    <w:uiPriority w:val="99"/>
    <w:rsid w:val="00F35978"/>
  </w:style>
  <w:style w:type="paragraph" w:styleId="Footer">
    <w:name w:val="footer"/>
    <w:basedOn w:val="Normal"/>
    <w:link w:val="FooterChar"/>
    <w:uiPriority w:val="99"/>
    <w:unhideWhenUsed w:val="1"/>
    <w:rsid w:val="00F35978"/>
    <w:pPr>
      <w:tabs>
        <w:tab w:val="center" w:pos="4680"/>
        <w:tab w:val="right" w:pos="9360"/>
      </w:tabs>
      <w:spacing w:after="0"/>
    </w:pPr>
  </w:style>
  <w:style w:type="character" w:styleId="FooterChar" w:customStyle="1">
    <w:name w:val="Footer Char"/>
    <w:basedOn w:val="DefaultParagraphFont"/>
    <w:link w:val="Footer"/>
    <w:uiPriority w:val="99"/>
    <w:rsid w:val="00F35978"/>
  </w:style>
  <w:style w:type="table" w:styleId="a1" w:customStyle="1">
    <w:basedOn w:val="TableNormal"/>
    <w:pPr>
      <w:spacing w:after="0"/>
    </w:pPr>
    <w:tblPr>
      <w:tblStyleRowBandSize w:val="1"/>
      <w:tblStyleColBandSize w:val="1"/>
    </w:tblPr>
  </w:style>
  <w:style w:type="table" w:styleId="a2" w:customStyle="1">
    <w:basedOn w:val="TableNormal"/>
    <w:pPr>
      <w:spacing w:after="0"/>
    </w:pPr>
    <w:tblPr>
      <w:tblStyleRowBandSize w:val="1"/>
      <w:tblStyleColBandSize w:val="1"/>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pPr>
    <w:tblPr>
      <w:tblStyleRowBandSize w:val="1"/>
      <w:tblStyleColBandSize w:val="1"/>
    </w:tblPr>
  </w:style>
  <w:style w:type="table" w:styleId="af1"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pPr>
    <w:tblPr>
      <w:tblStyleRowBandSize w:val="1"/>
      <w:tblStyleColBandSize w:val="1"/>
    </w:tblPr>
  </w:style>
  <w:style w:type="table" w:styleId="af3" w:customStyle="1">
    <w:basedOn w:val="TableNormal"/>
    <w:pPr>
      <w:spacing w:after="0"/>
    </w:pPr>
    <w:tblPr>
      <w:tblStyleRowBandSize w:val="1"/>
      <w:tblStyleColBandSize w:val="1"/>
    </w:tblPr>
  </w:style>
  <w:style w:type="table" w:styleId="af4" w:customStyle="1">
    <w:basedOn w:val="TableNormal"/>
    <w:pPr>
      <w:spacing w:after="0"/>
    </w:pPr>
    <w:tblPr>
      <w:tblStyleRowBandSize w:val="1"/>
      <w:tblStyleColBandSize w:val="1"/>
    </w:tblPr>
  </w:style>
  <w:style w:type="table" w:styleId="af5" w:customStyle="1">
    <w:basedOn w:val="TableNormal"/>
    <w:pPr>
      <w:spacing w:after="0"/>
    </w:pPr>
    <w:tblPr>
      <w:tblStyleRowBandSize w:val="1"/>
      <w:tblStyleColBandSize w:val="1"/>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xvREWe/akULK7o4fNeFGKxZXQ==">CgMxLjA4AHIhMUl0R2U1TUtTekRnMGVNYnFTbm9rcnJsdUM1MkZQdllJ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2021-09-30T11:18:00Z</dcterms:created>
  <dc:creator>Sarah Parker-McGee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1024">
    <vt:lpwstr>676</vt:lpwstr>
  </property>
</Properties>
</file>