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ED7A" w14:textId="77777777" w:rsidR="003B07CC" w:rsidRDefault="003B07CC" w:rsidP="003B07CC">
      <w:pPr>
        <w:pStyle w:val="Heading2"/>
        <w:spacing w:before="40" w:after="0" w:line="259" w:lineRule="auto"/>
        <w:jc w:val="center"/>
        <w:rPr>
          <w:sz w:val="26"/>
          <w:szCs w:val="26"/>
        </w:rPr>
      </w:pPr>
    </w:p>
    <w:p w14:paraId="42598E1B" w14:textId="77777777" w:rsidR="003B07CC" w:rsidRDefault="003B07CC" w:rsidP="003B07CC">
      <w:pPr>
        <w:pStyle w:val="Heading2"/>
        <w:spacing w:before="40" w:after="0" w:line="259" w:lineRule="auto"/>
        <w:jc w:val="center"/>
        <w:rPr>
          <w:sz w:val="26"/>
          <w:szCs w:val="26"/>
        </w:rPr>
      </w:pPr>
    </w:p>
    <w:p w14:paraId="1B028315" w14:textId="7FB448CB" w:rsidR="003B07CC" w:rsidRDefault="003B07CC" w:rsidP="003B07CC">
      <w:pPr>
        <w:pStyle w:val="Heading2"/>
        <w:spacing w:before="40" w:after="0" w:line="259" w:lineRule="auto"/>
        <w:jc w:val="center"/>
        <w:rPr>
          <w:sz w:val="26"/>
          <w:szCs w:val="26"/>
        </w:rPr>
      </w:pPr>
      <w:r w:rsidRPr="003B07CC">
        <w:rPr>
          <w:sz w:val="26"/>
          <w:szCs w:val="26"/>
        </w:rPr>
        <w:t>PERSON SPECIFICATION</w:t>
      </w:r>
    </w:p>
    <w:p w14:paraId="14B84703" w14:textId="77777777" w:rsidR="003B07CC" w:rsidRPr="003B07CC" w:rsidRDefault="003B07CC" w:rsidP="003B07CC"/>
    <w:p w14:paraId="160375A1" w14:textId="1B08BF82" w:rsidR="003B07CC" w:rsidRDefault="003B07CC" w:rsidP="003B07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Job</w:t>
      </w:r>
      <w:r w:rsidRPr="003B07C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Title:</w:t>
      </w: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3B07CC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Finance &amp; Administration Officer</w:t>
      </w:r>
    </w:p>
    <w:p w14:paraId="4886171E" w14:textId="77777777" w:rsidR="003B07CC" w:rsidRPr="003B07CC" w:rsidRDefault="003B07CC" w:rsidP="003B07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</w:p>
    <w:p w14:paraId="1454C75B" w14:textId="70D786A8" w:rsidR="003B07CC" w:rsidRPr="003B07CC" w:rsidRDefault="003B07CC" w:rsidP="003B07C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Responsible to:</w:t>
      </w:r>
      <w: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3B07CC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College Business Manager</w:t>
      </w:r>
    </w:p>
    <w:p w14:paraId="1370B17F" w14:textId="1755D970" w:rsidR="003B07CC" w:rsidRPr="003B07CC" w:rsidRDefault="003B07CC" w:rsidP="003B07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5561AE5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Qualifications</w:t>
      </w:r>
    </w:p>
    <w:p w14:paraId="3352A127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Essential</w:t>
      </w:r>
    </w:p>
    <w:p w14:paraId="03FD2678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GCSEs (or equivalent) including English and Mathematics at Grade C/4 or above.</w:t>
      </w:r>
    </w:p>
    <w:p w14:paraId="21B98025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 relevant qualification in Finance, Accounting, Business Administration, or willingness to work towards one.</w:t>
      </w:r>
    </w:p>
    <w:p w14:paraId="6475C7E8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Desirable</w:t>
      </w:r>
    </w:p>
    <w:p w14:paraId="1582FF87" w14:textId="03E348D6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AAT qualification (Level</w:t>
      </w:r>
      <w:r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 xml:space="preserve"> 3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 xml:space="preserve"> or above) or equivalent finance qualification.</w:t>
      </w:r>
    </w:p>
    <w:p w14:paraId="5D919543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Relevant training in financial systems, accounting software, or education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noBreakHyphen/>
        <w:t>sector finance.</w:t>
      </w:r>
    </w:p>
    <w:p w14:paraId="35182686" w14:textId="21535A86" w:rsidR="003B07CC" w:rsidRPr="003B07CC" w:rsidRDefault="003B07CC" w:rsidP="003B07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A8AADD4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Experience</w:t>
      </w:r>
    </w:p>
    <w:p w14:paraId="353BA556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Essential</w:t>
      </w:r>
    </w:p>
    <w:p w14:paraId="4C42AFE1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working in a finance, administrative, or business support role.</w:t>
      </w:r>
    </w:p>
    <w:p w14:paraId="35622A33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processing purchase orders, invoices, and payments.</w:t>
      </w:r>
    </w:p>
    <w:p w14:paraId="11F9A9BE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maintaining accurate financial or administrative records.</w:t>
      </w:r>
    </w:p>
    <w:p w14:paraId="31F18EE1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liaising with suppliers and internal stakeholders to resolve queries.</w:t>
      </w:r>
    </w:p>
    <w:p w14:paraId="1B0311B3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working to deadlines and managing multiple tasks accurately.</w:t>
      </w:r>
    </w:p>
    <w:p w14:paraId="5FCAD033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Desirable</w:t>
      </w:r>
    </w:p>
    <w:p w14:paraId="02A21C02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working in an education or public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noBreakHyphen/>
        <w:t>sector environment.</w:t>
      </w:r>
    </w:p>
    <w:p w14:paraId="20192649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 xml:space="preserve">Experience of using </w:t>
      </w:r>
      <w:proofErr w:type="spellStart"/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Bromcom</w:t>
      </w:r>
      <w:proofErr w:type="spellEnd"/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 xml:space="preserve"> Finance or similar financial management systems.</w:t>
      </w:r>
    </w:p>
    <w:p w14:paraId="7FDE82C7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bank reconciliations, journals, accruals, prepayments, or year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noBreakHyphen/>
        <w:t>end processes.</w:t>
      </w:r>
    </w:p>
    <w:p w14:paraId="164C0F58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supporting audits or providing information for external reporting.</w:t>
      </w:r>
    </w:p>
    <w:p w14:paraId="7EF570F7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Experience of managing or updating an asset register.</w:t>
      </w:r>
    </w:p>
    <w:p w14:paraId="28FBB74E" w14:textId="52B4CF95" w:rsidR="003B07CC" w:rsidRPr="003B07CC" w:rsidRDefault="003B07CC" w:rsidP="003B07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67A5D4A" w14:textId="77777777" w:rsid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453DD810" w14:textId="77777777" w:rsid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5BB403AD" w14:textId="2E588F33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Skills &amp; Knowledge</w:t>
      </w:r>
    </w:p>
    <w:p w14:paraId="23FDE39C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Essential</w:t>
      </w:r>
    </w:p>
    <w:p w14:paraId="5E119064" w14:textId="6F7E99B1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Good working knowledge of financial administration processes</w:t>
      </w:r>
      <w:r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62DD396C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Strong numeracy skills with excellent attention to detail and accuracy.</w:t>
      </w:r>
    </w:p>
    <w:p w14:paraId="5BF0D00E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Ability to maintain confidentiality and handle sensitive financial, staff, and learner information.</w:t>
      </w:r>
    </w:p>
    <w:p w14:paraId="406A9189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Competence in using IT systems, including spreadsheets, email, and database systems.</w:t>
      </w:r>
    </w:p>
    <w:p w14:paraId="535E168D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Ability to communicate effectively with staff, suppliers, and external organisations.</w:t>
      </w:r>
    </w:p>
    <w:p w14:paraId="5B93FAA2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Ability to identify errors or discrepancies and take appropriate action.</w:t>
      </w:r>
    </w:p>
    <w:p w14:paraId="570309C4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Understanding of the importance of financial controls, compliance, and audit requirements.</w:t>
      </w:r>
    </w:p>
    <w:p w14:paraId="2A9A9A24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Desirable</w:t>
      </w:r>
    </w:p>
    <w:p w14:paraId="08182D2D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Knowledge of GDPR and its application within a finance or administrative context.</w:t>
      </w:r>
    </w:p>
    <w:p w14:paraId="2289BF83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Familiarity with banking procedures, cash handling controls, and fraud prevention measures.</w:t>
      </w:r>
    </w:p>
    <w:p w14:paraId="1984C5DB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Knowledge of asset management and equipment security marking.</w:t>
      </w:r>
    </w:p>
    <w:p w14:paraId="15A71E0E" w14:textId="65199F79" w:rsidR="003B07CC" w:rsidRPr="003B07CC" w:rsidRDefault="003B07CC" w:rsidP="003B07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738BB1A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Personal Attributes</w:t>
      </w:r>
    </w:p>
    <w:p w14:paraId="666EC13D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Essential</w:t>
      </w:r>
    </w:p>
    <w:p w14:paraId="41F83779" w14:textId="77777777" w:rsidR="003B07CC" w:rsidRPr="003B07CC" w:rsidRDefault="003B07CC" w:rsidP="003B0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Highly organised with the ability to prioritise workload effectively.</w:t>
      </w:r>
    </w:p>
    <w:p w14:paraId="6A74EF87" w14:textId="77777777" w:rsidR="003B07CC" w:rsidRPr="003B07CC" w:rsidRDefault="003B07CC" w:rsidP="003B0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Reliable, conscientious, and able to work independently with minimal supervision.</w:t>
      </w:r>
    </w:p>
    <w:p w14:paraId="2315EE54" w14:textId="77777777" w:rsidR="003B07CC" w:rsidRPr="003B07CC" w:rsidRDefault="003B07CC" w:rsidP="003B0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Methodical approach to work with strong problem</w:t>
      </w: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solving skills.</w:t>
      </w:r>
    </w:p>
    <w:p w14:paraId="1B64CFA7" w14:textId="77777777" w:rsidR="003B07CC" w:rsidRPr="003B07CC" w:rsidRDefault="003B07CC" w:rsidP="003B0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Flexible and willing to support wider College administrative needs, including reception cover when required.</w:t>
      </w:r>
    </w:p>
    <w:p w14:paraId="057F09EC" w14:textId="77777777" w:rsidR="003B07CC" w:rsidRPr="003B07CC" w:rsidRDefault="003B07CC" w:rsidP="003B07C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Professional, courteous, and approachable manner.</w:t>
      </w:r>
    </w:p>
    <w:p w14:paraId="75AC4473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Desirable</w:t>
      </w:r>
    </w:p>
    <w:p w14:paraId="6CCAE5F0" w14:textId="77777777" w:rsidR="003B07CC" w:rsidRPr="003B07CC" w:rsidRDefault="003B07CC" w:rsidP="003B07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Proactive and willing to suggest improvements to systems or processes.</w:t>
      </w:r>
    </w:p>
    <w:p w14:paraId="3EE41343" w14:textId="77777777" w:rsidR="003B07CC" w:rsidRPr="003B07CC" w:rsidRDefault="003B07CC" w:rsidP="003B07CC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B07C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Confident in adapting to new systems or ways of working.</w:t>
      </w:r>
    </w:p>
    <w:p w14:paraId="2EA090E6" w14:textId="77777777" w:rsid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4A5546BF" w14:textId="77777777" w:rsid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2BFAF68A" w14:textId="77777777" w:rsid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45D85218" w14:textId="085E8EFF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Safeguarding &amp; Compliance</w:t>
      </w:r>
    </w:p>
    <w:p w14:paraId="16D23644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2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  <w:r w:rsidRPr="003B07C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  <w:t>Essential</w:t>
      </w:r>
    </w:p>
    <w:p w14:paraId="1978967D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 commitment to safeguarding and promoting the welfare of children and young people.</w:t>
      </w:r>
    </w:p>
    <w:p w14:paraId="4231ED56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Willingness to comply with KITE College safeguarding policies, safer recruitment requirements, and relevant checks.</w:t>
      </w:r>
    </w:p>
    <w:p w14:paraId="106AD15D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Commitment to equality, diversity, and inclusion.</w:t>
      </w:r>
    </w:p>
    <w:p w14:paraId="6CEE9D72" w14:textId="6F8E27EC" w:rsidR="003B07CC" w:rsidRPr="003B07CC" w:rsidRDefault="003B07CC" w:rsidP="003B07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91B1541" w14:textId="77777777" w:rsidR="003B07CC" w:rsidRPr="003B07CC" w:rsidRDefault="003B07CC" w:rsidP="003B07CC">
      <w:pPr>
        <w:spacing w:before="100" w:beforeAutospacing="1" w:after="100" w:afterAutospacing="1" w:line="300" w:lineRule="atLeast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3B07C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Additional Requirements</w:t>
      </w:r>
    </w:p>
    <w:p w14:paraId="3F0B1563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Willingness to undertake training and professional development relevant to the role.</w:t>
      </w:r>
    </w:p>
    <w:p w14:paraId="27404857" w14:textId="77777777" w:rsidR="003B07CC" w:rsidRPr="003B07CC" w:rsidRDefault="003B07CC" w:rsidP="003B07CC">
      <w:pPr>
        <w:pStyle w:val="Heading2"/>
        <w:numPr>
          <w:ilvl w:val="0"/>
          <w:numId w:val="3"/>
        </w:numPr>
        <w:tabs>
          <w:tab w:val="clear" w:pos="720"/>
        </w:tabs>
        <w:spacing w:before="40" w:after="0" w:line="259" w:lineRule="auto"/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</w:pP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t>Ability to work flexibly to meet operational deadlines, including month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noBreakHyphen/>
        <w:t>end and year</w:t>
      </w:r>
      <w:r w:rsidRPr="003B07CC">
        <w:rPr>
          <w:rFonts w:ascii="Calibri" w:eastAsia="Calibri" w:hAnsi="Calibri" w:cs="Calibri"/>
          <w:color w:val="auto"/>
          <w:kern w:val="0"/>
          <w:sz w:val="22"/>
          <w:szCs w:val="22"/>
          <w14:ligatures w14:val="none"/>
        </w:rPr>
        <w:noBreakHyphen/>
        <w:t>end processes.</w:t>
      </w:r>
    </w:p>
    <w:p w14:paraId="1C61FC76" w14:textId="77777777" w:rsidR="0049207F" w:rsidRDefault="0049207F"/>
    <w:sectPr w:rsidR="004920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8D29" w14:textId="77777777" w:rsidR="004869B8" w:rsidRDefault="004869B8" w:rsidP="003B07CC">
      <w:pPr>
        <w:spacing w:after="0" w:line="240" w:lineRule="auto"/>
      </w:pPr>
      <w:r>
        <w:separator/>
      </w:r>
    </w:p>
  </w:endnote>
  <w:endnote w:type="continuationSeparator" w:id="0">
    <w:p w14:paraId="4354E973" w14:textId="77777777" w:rsidR="004869B8" w:rsidRDefault="004869B8" w:rsidP="003B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C474" w14:textId="77777777" w:rsidR="004869B8" w:rsidRDefault="004869B8" w:rsidP="003B07CC">
      <w:pPr>
        <w:spacing w:after="0" w:line="240" w:lineRule="auto"/>
      </w:pPr>
      <w:r>
        <w:separator/>
      </w:r>
    </w:p>
  </w:footnote>
  <w:footnote w:type="continuationSeparator" w:id="0">
    <w:p w14:paraId="0E4B6485" w14:textId="77777777" w:rsidR="004869B8" w:rsidRDefault="004869B8" w:rsidP="003B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931" w14:textId="068E9B94" w:rsidR="003B07CC" w:rsidRDefault="003B07CC" w:rsidP="003B07CC">
    <w:pPr>
      <w:pStyle w:val="Header"/>
      <w:jc w:val="center"/>
    </w:pPr>
    <w:r>
      <w:rPr>
        <w:noProof/>
      </w:rPr>
      <w:drawing>
        <wp:inline distT="0" distB="0" distL="0" distR="0" wp14:anchorId="27F32F45" wp14:editId="37692DE1">
          <wp:extent cx="2324100" cy="784384"/>
          <wp:effectExtent l="0" t="0" r="0" b="0"/>
          <wp:docPr id="564988155" name="Picture 56498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78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225"/>
    <w:multiLevelType w:val="multilevel"/>
    <w:tmpl w:val="0BBE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137F5"/>
    <w:multiLevelType w:val="multilevel"/>
    <w:tmpl w:val="F5C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0256C"/>
    <w:multiLevelType w:val="multilevel"/>
    <w:tmpl w:val="C66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F5C"/>
    <w:multiLevelType w:val="multilevel"/>
    <w:tmpl w:val="DC6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70E50"/>
    <w:multiLevelType w:val="multilevel"/>
    <w:tmpl w:val="A09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12DF9"/>
    <w:multiLevelType w:val="multilevel"/>
    <w:tmpl w:val="AF0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52FF5"/>
    <w:multiLevelType w:val="multilevel"/>
    <w:tmpl w:val="1FC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D252C"/>
    <w:multiLevelType w:val="multilevel"/>
    <w:tmpl w:val="8E1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54CA3"/>
    <w:multiLevelType w:val="multilevel"/>
    <w:tmpl w:val="ADD4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D7675"/>
    <w:multiLevelType w:val="multilevel"/>
    <w:tmpl w:val="5CF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07878">
    <w:abstractNumId w:val="0"/>
  </w:num>
  <w:num w:numId="2" w16cid:durableId="998388197">
    <w:abstractNumId w:val="1"/>
  </w:num>
  <w:num w:numId="3" w16cid:durableId="233784498">
    <w:abstractNumId w:val="8"/>
  </w:num>
  <w:num w:numId="4" w16cid:durableId="1667585704">
    <w:abstractNumId w:val="6"/>
  </w:num>
  <w:num w:numId="5" w16cid:durableId="1760710518">
    <w:abstractNumId w:val="5"/>
  </w:num>
  <w:num w:numId="6" w16cid:durableId="478575371">
    <w:abstractNumId w:val="7"/>
  </w:num>
  <w:num w:numId="7" w16cid:durableId="124544636">
    <w:abstractNumId w:val="2"/>
  </w:num>
  <w:num w:numId="8" w16cid:durableId="481237100">
    <w:abstractNumId w:val="9"/>
  </w:num>
  <w:num w:numId="9" w16cid:durableId="1646743581">
    <w:abstractNumId w:val="3"/>
  </w:num>
  <w:num w:numId="10" w16cid:durableId="882909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CC"/>
    <w:rsid w:val="002333B1"/>
    <w:rsid w:val="003B07CC"/>
    <w:rsid w:val="004869B8"/>
    <w:rsid w:val="0049207F"/>
    <w:rsid w:val="00732256"/>
    <w:rsid w:val="00A30B34"/>
    <w:rsid w:val="00B36E16"/>
    <w:rsid w:val="00C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9A36"/>
  <w15:chartTrackingRefBased/>
  <w15:docId w15:val="{67019D6D-9FBD-40C6-B664-E7954FB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CC"/>
  </w:style>
  <w:style w:type="paragraph" w:styleId="Footer">
    <w:name w:val="footer"/>
    <w:basedOn w:val="Normal"/>
    <w:link w:val="FooterChar"/>
    <w:uiPriority w:val="99"/>
    <w:unhideWhenUsed/>
    <w:rsid w:val="003B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Cardy</dc:creator>
  <cp:keywords/>
  <dc:description/>
  <cp:lastModifiedBy>Paula Armstrong</cp:lastModifiedBy>
  <cp:revision>2</cp:revision>
  <dcterms:created xsi:type="dcterms:W3CDTF">2026-04-23T14:26:00Z</dcterms:created>
  <dcterms:modified xsi:type="dcterms:W3CDTF">2026-04-23T14:26:00Z</dcterms:modified>
</cp:coreProperties>
</file>