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06" w:rsidRDefault="00E83306" w:rsidP="00E83306">
      <w:pPr>
        <w:jc w:val="center"/>
        <w:rPr>
          <w:rFonts w:ascii="Comic Sans MS" w:hAnsi="Comic Sans MS"/>
          <w:b/>
          <w:sz w:val="28"/>
          <w:szCs w:val="28"/>
        </w:rPr>
      </w:pPr>
      <w:r w:rsidRPr="005F5B63">
        <w:rPr>
          <w:rFonts w:ascii="Comic Sans MS" w:hAnsi="Comic Sans MS"/>
          <w:b/>
          <w:noProof/>
          <w:sz w:val="44"/>
          <w:szCs w:val="44"/>
        </w:rPr>
        <mc:AlternateContent>
          <mc:Choice Requires="wps">
            <w:drawing>
              <wp:inline distT="0" distB="0" distL="0" distR="0">
                <wp:extent cx="5281930" cy="812165"/>
                <wp:effectExtent l="95250" t="228600" r="178435"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81930" cy="812165"/>
                        </a:xfrm>
                        <a:prstGeom prst="rect">
                          <a:avLst/>
                        </a:prstGeom>
                        <a:extLst>
                          <a:ext uri="{AF507438-7753-43E0-B8FC-AC1667EBCBE1}">
                            <a14:hiddenEffects xmlns:a14="http://schemas.microsoft.com/office/drawing/2010/main">
                              <a:effectLst/>
                            </a14:hiddenEffects>
                          </a:ext>
                        </a:extLst>
                      </wps:spPr>
                      <wps:txbx>
                        <w:txbxContent>
                          <w:p w:rsidR="00E83306" w:rsidRDefault="00E83306" w:rsidP="00E83306">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Sandling Primary School</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15.9pt;height:6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" filled="f" stroked="f">
                <o:lock v:ext="edit" shapetype="t"/>
                <v:textbox style="mso-fit-shape-to-text:t">
                  <w:txbxContent>
                    <w:p w:rsidR="00E83306" w:rsidRDefault="00E83306" w:rsidP="00E83306">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Sandling Primary School</w:t>
                      </w:r>
                    </w:p>
                  </w:txbxContent>
                </v:textbox>
                <w10:anchorlock/>
              </v:shape>
            </w:pict>
          </mc:Fallback>
        </mc:AlternateContent>
      </w:r>
    </w:p>
    <w:p w:rsidR="00E83306" w:rsidRDefault="00E83306" w:rsidP="00E83306">
      <w:r>
        <w:rPr>
          <w:rFonts w:ascii="Comic Sans MS" w:hAnsi="Comic Sans MS"/>
          <w:b/>
          <w:noProof/>
          <w:sz w:val="28"/>
          <w:szCs w:val="28"/>
        </w:rPr>
        <w:drawing>
          <wp:anchor distT="0" distB="0" distL="114300" distR="114300" simplePos="0" relativeHeight="251658240" behindDoc="1" locked="0" layoutInCell="1" allowOverlap="1">
            <wp:simplePos x="0" y="0"/>
            <wp:positionH relativeFrom="column">
              <wp:posOffset>2305050</wp:posOffset>
            </wp:positionH>
            <wp:positionV relativeFrom="paragraph">
              <wp:posOffset>184785</wp:posOffset>
            </wp:positionV>
            <wp:extent cx="1714500" cy="2059940"/>
            <wp:effectExtent l="0" t="0" r="0" b="0"/>
            <wp:wrapTight wrapText="bothSides">
              <wp:wrapPolygon edited="0">
                <wp:start x="0" y="0"/>
                <wp:lineTo x="0" y="21374"/>
                <wp:lineTo x="21360" y="21374"/>
                <wp:lineTo x="21360" y="0"/>
                <wp:lineTo x="0" y="0"/>
              </wp:wrapPolygon>
            </wp:wrapTight>
            <wp:docPr id="2" name="Picture 2" descr="Sandling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dling 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059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3306" w:rsidRDefault="00E83306" w:rsidP="00E83306">
      <w:pPr>
        <w:jc w:val="center"/>
        <w:rPr>
          <w:rFonts w:ascii="Comic Sans MS" w:hAnsi="Comic Sans MS"/>
          <w:b/>
          <w:sz w:val="44"/>
          <w:szCs w:val="44"/>
        </w:rPr>
      </w:pPr>
    </w:p>
    <w:p w:rsidR="00E83306" w:rsidRDefault="00E83306" w:rsidP="00E83306">
      <w:pPr>
        <w:jc w:val="center"/>
        <w:rPr>
          <w:rFonts w:ascii="Comic Sans MS" w:hAnsi="Comic Sans MS"/>
          <w:b/>
          <w:sz w:val="44"/>
          <w:szCs w:val="44"/>
        </w:rPr>
      </w:pPr>
    </w:p>
    <w:p w:rsidR="00E83306" w:rsidRDefault="00E83306" w:rsidP="00E83306">
      <w:pPr>
        <w:jc w:val="center"/>
        <w:rPr>
          <w:rFonts w:ascii="Comic Sans MS" w:hAnsi="Comic Sans MS"/>
          <w:b/>
          <w:sz w:val="44"/>
          <w:szCs w:val="44"/>
        </w:rPr>
      </w:pPr>
    </w:p>
    <w:p w:rsidR="00E83306" w:rsidRDefault="00E83306" w:rsidP="00E83306">
      <w:pPr>
        <w:jc w:val="center"/>
        <w:rPr>
          <w:rFonts w:ascii="Comic Sans MS" w:hAnsi="Comic Sans MS"/>
          <w:b/>
          <w:sz w:val="44"/>
          <w:szCs w:val="44"/>
        </w:rPr>
      </w:pPr>
    </w:p>
    <w:p w:rsidR="00E83306" w:rsidRDefault="00E83306" w:rsidP="00E83306">
      <w:pPr>
        <w:jc w:val="center"/>
        <w:rPr>
          <w:rFonts w:ascii="Comic Sans MS" w:hAnsi="Comic Sans MS"/>
          <w:b/>
          <w:sz w:val="44"/>
          <w:szCs w:val="44"/>
        </w:rPr>
      </w:pPr>
      <w:r w:rsidRPr="005F5B63">
        <w:rPr>
          <w:rFonts w:ascii="Comic Sans MS" w:hAnsi="Comic Sans MS"/>
          <w:b/>
          <w:sz w:val="44"/>
          <w:szCs w:val="44"/>
        </w:rPr>
        <w:t>Job Description</w:t>
      </w:r>
    </w:p>
    <w:p w:rsidR="00E83306" w:rsidRDefault="00DA0BCE" w:rsidP="00E83306">
      <w:pPr>
        <w:jc w:val="center"/>
        <w:rPr>
          <w:rFonts w:ascii="Comic Sans MS" w:hAnsi="Comic Sans MS"/>
          <w:b/>
          <w:sz w:val="44"/>
          <w:szCs w:val="44"/>
        </w:rPr>
      </w:pPr>
      <w:r>
        <w:rPr>
          <w:rFonts w:ascii="Comic Sans MS" w:hAnsi="Comic Sans MS"/>
          <w:b/>
          <w:sz w:val="44"/>
          <w:szCs w:val="44"/>
        </w:rPr>
        <w:t xml:space="preserve">Foundation </w:t>
      </w:r>
      <w:r w:rsidR="00E83306">
        <w:rPr>
          <w:rFonts w:ascii="Comic Sans MS" w:hAnsi="Comic Sans MS"/>
          <w:b/>
          <w:sz w:val="44"/>
          <w:szCs w:val="44"/>
        </w:rPr>
        <w:t>Subject Leader</w:t>
      </w:r>
    </w:p>
    <w:p w:rsidR="00E83306" w:rsidRDefault="00E83306" w:rsidP="00E83306">
      <w:pPr>
        <w:jc w:val="center"/>
        <w:rPr>
          <w:rFonts w:ascii="Comic Sans MS" w:hAnsi="Comic Sans MS"/>
          <w:b/>
          <w:sz w:val="44"/>
          <w:szCs w:val="44"/>
        </w:rPr>
      </w:pPr>
    </w:p>
    <w:p w:rsidR="00E83306" w:rsidRDefault="00E83306" w:rsidP="00E83306">
      <w:pPr>
        <w:jc w:val="center"/>
        <w:rPr>
          <w:rFonts w:ascii="Comic Sans MS" w:hAnsi="Comic Sans MS"/>
          <w:b/>
        </w:rPr>
      </w:pPr>
      <w:r>
        <w:rPr>
          <w:rFonts w:ascii="Comic Sans MS" w:hAnsi="Comic Sans MS"/>
          <w:b/>
        </w:rPr>
        <w:t xml:space="preserve">Last reviewed </w:t>
      </w:r>
      <w:r w:rsidR="002A4ABD">
        <w:rPr>
          <w:rFonts w:ascii="Comic Sans MS" w:hAnsi="Comic Sans MS"/>
          <w:b/>
        </w:rPr>
        <w:t>Dec 2022</w:t>
      </w:r>
    </w:p>
    <w:p w:rsidR="00E83306" w:rsidRDefault="00E83306" w:rsidP="00E83306">
      <w:pPr>
        <w:jc w:val="center"/>
        <w:rPr>
          <w:rFonts w:ascii="Comic Sans MS" w:hAnsi="Comic Sans MS"/>
          <w:b/>
        </w:rPr>
      </w:pPr>
    </w:p>
    <w:p w:rsidR="00E83306" w:rsidRDefault="00E83306" w:rsidP="00E83306">
      <w:pPr>
        <w:jc w:val="center"/>
        <w:rPr>
          <w:rFonts w:ascii="Comic Sans MS" w:hAnsi="Comic Sans MS"/>
          <w:b/>
        </w:rPr>
      </w:pPr>
    </w:p>
    <w:p w:rsidR="00E83306" w:rsidRPr="00D72D6C" w:rsidRDefault="00E83306" w:rsidP="00E83306">
      <w:pPr>
        <w:rPr>
          <w:rFonts w:ascii="Comic Sans MS" w:hAnsi="Comic Sans MS"/>
        </w:rPr>
      </w:pPr>
      <w:r w:rsidRPr="00D72D6C">
        <w:rPr>
          <w:rFonts w:ascii="Comic Sans MS" w:hAnsi="Comic Sans MS"/>
          <w:b/>
        </w:rPr>
        <w:t xml:space="preserve">Job Title: </w:t>
      </w:r>
      <w:r>
        <w:rPr>
          <w:rFonts w:ascii="Comic Sans MS" w:hAnsi="Comic Sans MS"/>
          <w:b/>
        </w:rPr>
        <w:t xml:space="preserve">           </w:t>
      </w:r>
      <w:r>
        <w:rPr>
          <w:rFonts w:ascii="Comic Sans MS" w:hAnsi="Comic Sans MS"/>
        </w:rPr>
        <w:t>Subject Leader for………………</w:t>
      </w:r>
    </w:p>
    <w:p w:rsidR="00E83306" w:rsidRPr="00D72D6C" w:rsidRDefault="00E83306" w:rsidP="00E83306">
      <w:pPr>
        <w:jc w:val="center"/>
        <w:rPr>
          <w:rFonts w:ascii="Comic Sans MS" w:hAnsi="Comic Sans MS"/>
        </w:rPr>
      </w:pPr>
    </w:p>
    <w:p w:rsidR="00E83306" w:rsidRPr="00D72D6C" w:rsidRDefault="00E83306" w:rsidP="00E83306">
      <w:pPr>
        <w:rPr>
          <w:rFonts w:ascii="Comic Sans MS" w:hAnsi="Comic Sans MS"/>
          <w:b/>
        </w:rPr>
      </w:pPr>
      <w:r w:rsidRPr="00D72D6C">
        <w:rPr>
          <w:rFonts w:ascii="Comic Sans MS" w:hAnsi="Comic Sans MS"/>
          <w:b/>
        </w:rPr>
        <w:t>Job Holder:</w:t>
      </w:r>
    </w:p>
    <w:p w:rsidR="00E83306" w:rsidRPr="00D72D6C" w:rsidRDefault="00E83306" w:rsidP="00E83306">
      <w:pPr>
        <w:jc w:val="center"/>
        <w:rPr>
          <w:rFonts w:ascii="Comic Sans MS" w:hAnsi="Comic Sans MS"/>
        </w:rPr>
      </w:pPr>
    </w:p>
    <w:p w:rsidR="00E83306" w:rsidRDefault="00E83306" w:rsidP="00E83306">
      <w:pPr>
        <w:rPr>
          <w:rFonts w:ascii="Comic Sans MS" w:hAnsi="Comic Sans MS"/>
        </w:rPr>
      </w:pPr>
      <w:r w:rsidRPr="00D72D6C">
        <w:rPr>
          <w:rFonts w:ascii="Comic Sans MS" w:hAnsi="Comic Sans MS"/>
          <w:b/>
        </w:rPr>
        <w:t xml:space="preserve">Line Managed </w:t>
      </w:r>
      <w:proofErr w:type="gramStart"/>
      <w:r w:rsidRPr="00D72D6C">
        <w:rPr>
          <w:rFonts w:ascii="Comic Sans MS" w:hAnsi="Comic Sans MS"/>
          <w:b/>
        </w:rPr>
        <w:t>By</w:t>
      </w:r>
      <w:proofErr w:type="gramEnd"/>
      <w:r w:rsidRPr="00D72D6C">
        <w:rPr>
          <w:rFonts w:ascii="Comic Sans MS" w:hAnsi="Comic Sans MS"/>
        </w:rPr>
        <w:t xml:space="preserve">: </w:t>
      </w:r>
      <w:r>
        <w:rPr>
          <w:rFonts w:ascii="Comic Sans MS" w:hAnsi="Comic Sans MS"/>
        </w:rPr>
        <w:t xml:space="preserve">     Directly - Head Teacher</w:t>
      </w:r>
    </w:p>
    <w:p w:rsidR="00E83306" w:rsidRPr="00E83306" w:rsidRDefault="00E83306" w:rsidP="00E83306">
      <w:pPr>
        <w:rPr>
          <w:rFonts w:ascii="Comic Sans MS" w:hAnsi="Comic Sans MS"/>
          <w:b/>
        </w:rPr>
      </w:pPr>
      <w:r>
        <w:rPr>
          <w:rFonts w:ascii="Comic Sans MS" w:hAnsi="Comic Sans MS"/>
        </w:rPr>
        <w:t xml:space="preserve">                                  Indirectly – Deputy Head Teacher</w:t>
      </w:r>
    </w:p>
    <w:p w:rsidR="00E83306" w:rsidRPr="00D72D6C" w:rsidRDefault="00E83306" w:rsidP="00E83306">
      <w:pPr>
        <w:jc w:val="center"/>
        <w:rPr>
          <w:rFonts w:ascii="Comic Sans MS" w:hAnsi="Comic Sans MS"/>
        </w:rPr>
      </w:pPr>
    </w:p>
    <w:p w:rsidR="00E83306" w:rsidRPr="00D72D6C" w:rsidRDefault="00E83306" w:rsidP="00E83306">
      <w:pPr>
        <w:rPr>
          <w:rFonts w:ascii="Comic Sans MS" w:hAnsi="Comic Sans MS"/>
          <w:b/>
        </w:rPr>
      </w:pPr>
      <w:r w:rsidRPr="00D72D6C">
        <w:rPr>
          <w:rFonts w:ascii="Comic Sans MS" w:hAnsi="Comic Sans MS"/>
          <w:b/>
        </w:rPr>
        <w:t>Date:</w:t>
      </w:r>
    </w:p>
    <w:p w:rsidR="00E83306" w:rsidRPr="00F071CE" w:rsidRDefault="00E83306" w:rsidP="00E83306">
      <w:pPr>
        <w:jc w:val="center"/>
        <w:rPr>
          <w:rFonts w:ascii="Comic Sans MS" w:hAnsi="Comic Sans MS"/>
          <w:b/>
          <w:sz w:val="20"/>
          <w:szCs w:val="20"/>
        </w:rPr>
      </w:pPr>
    </w:p>
    <w:p w:rsidR="00E83306" w:rsidRDefault="00E83306" w:rsidP="00E83306">
      <w:pPr>
        <w:jc w:val="center"/>
        <w:rPr>
          <w:rFonts w:ascii="Comic Sans MS" w:hAnsi="Comic Sans MS"/>
          <w:b/>
          <w:sz w:val="44"/>
          <w:szCs w:val="44"/>
        </w:rPr>
      </w:pPr>
    </w:p>
    <w:p w:rsidR="00E83306" w:rsidRDefault="00E83306" w:rsidP="00E83306">
      <w:pPr>
        <w:jc w:val="center"/>
        <w:rPr>
          <w:rFonts w:ascii="Comic Sans MS" w:hAnsi="Comic Sans MS"/>
          <w:b/>
          <w:sz w:val="28"/>
          <w:szCs w:val="28"/>
        </w:rPr>
      </w:pPr>
    </w:p>
    <w:p w:rsidR="00E83306" w:rsidRPr="00E83306" w:rsidRDefault="00E83306" w:rsidP="00E83306">
      <w:pPr>
        <w:jc w:val="both"/>
        <w:rPr>
          <w:rFonts w:ascii="Arial" w:hAnsi="Arial" w:cs="Arial"/>
          <w:b/>
          <w:sz w:val="24"/>
          <w:szCs w:val="24"/>
        </w:rPr>
      </w:pPr>
      <w:r w:rsidRPr="00E83306">
        <w:rPr>
          <w:rFonts w:ascii="Arial" w:hAnsi="Arial" w:cs="Arial"/>
          <w:b/>
          <w:sz w:val="24"/>
          <w:szCs w:val="24"/>
        </w:rPr>
        <w:lastRenderedPageBreak/>
        <w:t>Health and Safety at Work</w:t>
      </w:r>
    </w:p>
    <w:p w:rsidR="00E83306" w:rsidRPr="00E83306" w:rsidRDefault="00E83306" w:rsidP="00E83306">
      <w:pPr>
        <w:jc w:val="both"/>
        <w:rPr>
          <w:rFonts w:ascii="Arial" w:hAnsi="Arial" w:cs="Arial"/>
          <w:b/>
          <w:sz w:val="24"/>
          <w:szCs w:val="24"/>
        </w:rPr>
      </w:pPr>
      <w:r w:rsidRPr="00E83306">
        <w:rPr>
          <w:rFonts w:ascii="Arial" w:hAnsi="Arial" w:cs="Arial"/>
          <w:sz w:val="24"/>
          <w:szCs w:val="24"/>
        </w:rPr>
        <w:t>All staff in school have a personal responsibility for the health and safety of themselves, their colleagues, pupils and visitors. They also have a duty in law under the Management of Health and Safety regulation 1999 to report any shortcomings in the employers H&amp;S arrangements.</w:t>
      </w:r>
    </w:p>
    <w:p w:rsidR="00E83306" w:rsidRPr="00E83306" w:rsidRDefault="00E83306">
      <w:pPr>
        <w:spacing w:after="0" w:line="251" w:lineRule="auto"/>
        <w:ind w:left="624" w:right="918" w:firstLine="2323"/>
        <w:rPr>
          <w:rFonts w:ascii="Arial" w:eastAsia="Arial" w:hAnsi="Arial" w:cs="Arial"/>
          <w:b/>
          <w:i/>
          <w:sz w:val="24"/>
          <w:szCs w:val="24"/>
        </w:rPr>
      </w:pPr>
    </w:p>
    <w:p w:rsidR="00B05C3A" w:rsidRPr="00E83306" w:rsidRDefault="00A8210D">
      <w:pPr>
        <w:spacing w:after="0" w:line="251" w:lineRule="auto"/>
        <w:ind w:left="624" w:right="918" w:firstLine="2323"/>
        <w:rPr>
          <w:rFonts w:ascii="Arial" w:eastAsia="Arial" w:hAnsi="Arial" w:cs="Arial"/>
          <w:b/>
          <w:i/>
          <w:sz w:val="24"/>
          <w:szCs w:val="24"/>
        </w:rPr>
      </w:pPr>
      <w:r w:rsidRPr="00E83306">
        <w:rPr>
          <w:rFonts w:ascii="Arial" w:eastAsia="Arial" w:hAnsi="Arial" w:cs="Arial"/>
          <w:b/>
          <w:i/>
          <w:sz w:val="24"/>
          <w:szCs w:val="24"/>
        </w:rPr>
        <w:t xml:space="preserve">Department of Education Definition </w:t>
      </w:r>
    </w:p>
    <w:p w:rsidR="00E83306" w:rsidRDefault="00A8210D" w:rsidP="00E83306">
      <w:pPr>
        <w:spacing w:after="0" w:line="251" w:lineRule="auto"/>
        <w:ind w:left="624" w:right="918"/>
        <w:jc w:val="center"/>
        <w:rPr>
          <w:rFonts w:ascii="Arial" w:eastAsia="Arial" w:hAnsi="Arial" w:cs="Arial"/>
          <w:i/>
          <w:sz w:val="24"/>
          <w:szCs w:val="24"/>
        </w:rPr>
      </w:pPr>
      <w:r w:rsidRPr="00E83306">
        <w:rPr>
          <w:rFonts w:ascii="Arial" w:eastAsia="Arial" w:hAnsi="Arial" w:cs="Arial"/>
          <w:i/>
          <w:sz w:val="24"/>
          <w:szCs w:val="24"/>
        </w:rPr>
        <w:t xml:space="preserve">‘Subject leaders provide professional leadership and management for a subject </w:t>
      </w:r>
      <w:r w:rsidR="00E83306">
        <w:rPr>
          <w:rFonts w:ascii="Arial" w:eastAsia="Arial" w:hAnsi="Arial" w:cs="Arial"/>
          <w:i/>
          <w:sz w:val="24"/>
          <w:szCs w:val="24"/>
        </w:rPr>
        <w:t>t</w:t>
      </w:r>
      <w:r w:rsidRPr="00E83306">
        <w:rPr>
          <w:rFonts w:ascii="Arial" w:eastAsia="Arial" w:hAnsi="Arial" w:cs="Arial"/>
          <w:i/>
          <w:sz w:val="24"/>
          <w:szCs w:val="24"/>
        </w:rPr>
        <w:t>o secure high quality teaching, effectiv</w:t>
      </w:r>
      <w:r w:rsidR="00E83306">
        <w:rPr>
          <w:rFonts w:ascii="Arial" w:eastAsia="Arial" w:hAnsi="Arial" w:cs="Arial"/>
          <w:i/>
          <w:sz w:val="24"/>
          <w:szCs w:val="24"/>
        </w:rPr>
        <w:t>e use of resources and improved</w:t>
      </w:r>
    </w:p>
    <w:p w:rsidR="00AE7367" w:rsidRPr="00E83306" w:rsidRDefault="00A8210D" w:rsidP="00E83306">
      <w:pPr>
        <w:spacing w:after="0" w:line="251" w:lineRule="auto"/>
        <w:ind w:left="624" w:right="918"/>
        <w:jc w:val="center"/>
        <w:rPr>
          <w:rFonts w:ascii="Arial" w:hAnsi="Arial" w:cs="Arial"/>
          <w:sz w:val="24"/>
          <w:szCs w:val="24"/>
        </w:rPr>
      </w:pPr>
      <w:r w:rsidRPr="00E83306">
        <w:rPr>
          <w:rFonts w:ascii="Arial" w:eastAsia="Arial" w:hAnsi="Arial" w:cs="Arial"/>
          <w:i/>
          <w:sz w:val="24"/>
          <w:szCs w:val="24"/>
        </w:rPr>
        <w:t>standard of learning and achievement for all pupils’.</w:t>
      </w:r>
    </w:p>
    <w:p w:rsidR="00AE7367" w:rsidRPr="00E83306" w:rsidRDefault="00A8210D">
      <w:pPr>
        <w:spacing w:after="0"/>
        <w:rPr>
          <w:rFonts w:ascii="Arial" w:hAnsi="Arial" w:cs="Arial"/>
          <w:sz w:val="24"/>
          <w:szCs w:val="24"/>
        </w:rPr>
      </w:pPr>
      <w:r w:rsidRPr="00E83306">
        <w:rPr>
          <w:rFonts w:ascii="Arial" w:eastAsia="Arial" w:hAnsi="Arial" w:cs="Arial"/>
          <w:b/>
          <w:sz w:val="24"/>
          <w:szCs w:val="24"/>
        </w:rPr>
        <w:t xml:space="preserve"> </w:t>
      </w:r>
    </w:p>
    <w:p w:rsidR="00B05C3A" w:rsidRPr="00E83306" w:rsidRDefault="00B05C3A" w:rsidP="00E83306">
      <w:pPr>
        <w:spacing w:after="0"/>
        <w:rPr>
          <w:rFonts w:ascii="Arial" w:hAnsi="Arial" w:cs="Arial"/>
          <w:b/>
          <w:sz w:val="24"/>
          <w:szCs w:val="24"/>
          <w:u w:val="single"/>
        </w:rPr>
      </w:pPr>
      <w:r w:rsidRPr="00E83306">
        <w:rPr>
          <w:rFonts w:ascii="Arial" w:hAnsi="Arial" w:cs="Arial"/>
          <w:b/>
          <w:sz w:val="24"/>
          <w:szCs w:val="24"/>
          <w:u w:val="single"/>
        </w:rPr>
        <w:t>Core Purpose</w:t>
      </w:r>
    </w:p>
    <w:p w:rsidR="00AE7367" w:rsidRPr="00E83306" w:rsidRDefault="00A8210D">
      <w:pPr>
        <w:spacing w:after="5" w:line="250" w:lineRule="auto"/>
        <w:ind w:left="-5" w:hanging="10"/>
        <w:jc w:val="both"/>
        <w:rPr>
          <w:rFonts w:ascii="Arial" w:hAnsi="Arial" w:cs="Arial"/>
          <w:sz w:val="24"/>
          <w:szCs w:val="24"/>
        </w:rPr>
      </w:pPr>
      <w:r w:rsidRPr="00E83306">
        <w:rPr>
          <w:rFonts w:ascii="Arial" w:eastAsia="Arial" w:hAnsi="Arial" w:cs="Arial"/>
          <w:sz w:val="24"/>
          <w:szCs w:val="24"/>
        </w:rPr>
        <w:t>It is the role of the subject leader to implement the aims of the school and contribute to the continued drive for improvement through their individual subject area.</w:t>
      </w:r>
      <w:r w:rsidR="00B05C3A" w:rsidRPr="00E83306">
        <w:rPr>
          <w:rFonts w:ascii="Arial" w:eastAsia="Arial" w:hAnsi="Arial" w:cs="Arial"/>
          <w:sz w:val="24"/>
          <w:szCs w:val="24"/>
        </w:rPr>
        <w:t xml:space="preserve">  </w:t>
      </w:r>
      <w:r w:rsidRPr="00E83306">
        <w:rPr>
          <w:rFonts w:ascii="Arial" w:eastAsia="Arial" w:hAnsi="Arial" w:cs="Arial"/>
          <w:sz w:val="24"/>
          <w:szCs w:val="24"/>
        </w:rPr>
        <w:t xml:space="preserve">All teachers, other than </w:t>
      </w:r>
      <w:r w:rsidR="002A4ABD">
        <w:rPr>
          <w:rFonts w:ascii="Arial" w:eastAsia="Arial" w:hAnsi="Arial" w:cs="Arial"/>
          <w:sz w:val="24"/>
          <w:szCs w:val="24"/>
        </w:rPr>
        <w:t xml:space="preserve">first year </w:t>
      </w:r>
      <w:bookmarkStart w:id="0" w:name="_GoBack"/>
      <w:bookmarkEnd w:id="0"/>
      <w:r w:rsidR="002A4ABD">
        <w:rPr>
          <w:rFonts w:ascii="Arial" w:eastAsia="Arial" w:hAnsi="Arial" w:cs="Arial"/>
          <w:sz w:val="24"/>
          <w:szCs w:val="24"/>
        </w:rPr>
        <w:t>ECTs</w:t>
      </w:r>
      <w:r w:rsidRPr="00E83306">
        <w:rPr>
          <w:rFonts w:ascii="Arial" w:eastAsia="Arial" w:hAnsi="Arial" w:cs="Arial"/>
          <w:sz w:val="24"/>
          <w:szCs w:val="24"/>
        </w:rPr>
        <w:t xml:space="preserve">, are expected to </w:t>
      </w:r>
      <w:r w:rsidR="00B05C3A" w:rsidRPr="00E83306">
        <w:rPr>
          <w:rFonts w:ascii="Arial" w:eastAsia="Arial" w:hAnsi="Arial" w:cs="Arial"/>
          <w:sz w:val="24"/>
          <w:szCs w:val="24"/>
        </w:rPr>
        <w:t>lead a subject</w:t>
      </w:r>
      <w:r w:rsidRPr="00E83306">
        <w:rPr>
          <w:rFonts w:ascii="Arial" w:eastAsia="Arial" w:hAnsi="Arial" w:cs="Arial"/>
          <w:sz w:val="24"/>
          <w:szCs w:val="24"/>
        </w:rPr>
        <w:t xml:space="preserve">.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B05C3A">
      <w:pPr>
        <w:spacing w:after="5" w:line="250" w:lineRule="auto"/>
        <w:ind w:left="-5" w:hanging="10"/>
        <w:jc w:val="both"/>
        <w:rPr>
          <w:rFonts w:ascii="Arial" w:hAnsi="Arial" w:cs="Arial"/>
          <w:sz w:val="24"/>
          <w:szCs w:val="24"/>
        </w:rPr>
      </w:pPr>
      <w:r w:rsidRPr="00E83306">
        <w:rPr>
          <w:rFonts w:ascii="Arial" w:eastAsia="Arial" w:hAnsi="Arial" w:cs="Arial"/>
          <w:sz w:val="24"/>
          <w:szCs w:val="24"/>
        </w:rPr>
        <w:t>While the Head Teacher and G</w:t>
      </w:r>
      <w:r w:rsidR="00A8210D" w:rsidRPr="00E83306">
        <w:rPr>
          <w:rFonts w:ascii="Arial" w:eastAsia="Arial" w:hAnsi="Arial" w:cs="Arial"/>
          <w:sz w:val="24"/>
          <w:szCs w:val="24"/>
        </w:rPr>
        <w:t xml:space="preserve">overnors have overall responsibility for school improvement, a subject leader provides leadership and direction for an individual subject and ensures that it is managed and organised to meet the aims and objectives of the school and the subject. A subject leader has responsibility for securing high standards of teaching and learning in their subject as well as playing a major role in the development of school policy in that subject.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spacing w:after="0"/>
        <w:rPr>
          <w:rFonts w:ascii="Arial" w:hAnsi="Arial" w:cs="Arial"/>
          <w:sz w:val="24"/>
          <w:szCs w:val="24"/>
        </w:rPr>
      </w:pPr>
      <w:r w:rsidRPr="00E83306">
        <w:rPr>
          <w:rFonts w:ascii="Arial" w:eastAsia="Arial" w:hAnsi="Arial" w:cs="Arial"/>
          <w:b/>
          <w:sz w:val="24"/>
          <w:szCs w:val="24"/>
          <w:u w:val="single" w:color="000000"/>
        </w:rPr>
        <w:t xml:space="preserve">Role </w:t>
      </w:r>
    </w:p>
    <w:p w:rsidR="00AE7367" w:rsidRPr="00E83306" w:rsidRDefault="00A8210D" w:rsidP="00E83306">
      <w:pPr>
        <w:pStyle w:val="Heading1"/>
        <w:numPr>
          <w:ilvl w:val="0"/>
          <w:numId w:val="0"/>
        </w:numPr>
        <w:ind w:left="10" w:hanging="10"/>
        <w:rPr>
          <w:szCs w:val="24"/>
        </w:rPr>
      </w:pPr>
      <w:r w:rsidRPr="00E83306">
        <w:rPr>
          <w:szCs w:val="24"/>
        </w:rPr>
        <w:t xml:space="preserve">Strategic direction and development of the subject – Policy  </w:t>
      </w:r>
    </w:p>
    <w:p w:rsidR="00AE7367" w:rsidRPr="00E83306" w:rsidRDefault="00A8210D" w:rsidP="00A8210D">
      <w:pPr>
        <w:spacing w:after="0"/>
        <w:rPr>
          <w:rFonts w:ascii="Arial" w:hAnsi="Arial" w:cs="Arial"/>
          <w:sz w:val="24"/>
          <w:szCs w:val="24"/>
        </w:rPr>
      </w:pPr>
      <w:r w:rsidRPr="00E83306">
        <w:rPr>
          <w:rFonts w:ascii="Arial" w:eastAsia="Arial" w:hAnsi="Arial" w:cs="Arial"/>
          <w:sz w:val="24"/>
          <w:szCs w:val="24"/>
        </w:rPr>
        <w:t>Within the context of the school’s aims and policies, subject leaders develo</w:t>
      </w:r>
      <w:r w:rsidR="00B05C3A" w:rsidRPr="00E83306">
        <w:rPr>
          <w:rFonts w:ascii="Arial" w:eastAsia="Arial" w:hAnsi="Arial" w:cs="Arial"/>
          <w:sz w:val="24"/>
          <w:szCs w:val="24"/>
        </w:rPr>
        <w:t xml:space="preserve">p and implement </w:t>
      </w:r>
      <w:r w:rsidRPr="00E83306">
        <w:rPr>
          <w:rFonts w:ascii="Arial" w:eastAsia="Arial" w:hAnsi="Arial" w:cs="Arial"/>
          <w:sz w:val="24"/>
          <w:szCs w:val="24"/>
        </w:rPr>
        <w:t xml:space="preserve">the </w:t>
      </w:r>
      <w:r w:rsidR="00B05C3A" w:rsidRPr="00E83306">
        <w:rPr>
          <w:rFonts w:ascii="Arial" w:eastAsia="Arial" w:hAnsi="Arial" w:cs="Arial"/>
          <w:sz w:val="24"/>
          <w:szCs w:val="24"/>
        </w:rPr>
        <w:t>subject statement</w:t>
      </w:r>
      <w:r w:rsidRPr="00E83306">
        <w:rPr>
          <w:rFonts w:ascii="Arial" w:eastAsia="Arial" w:hAnsi="Arial" w:cs="Arial"/>
          <w:sz w:val="24"/>
          <w:szCs w:val="24"/>
        </w:rPr>
        <w:t xml:space="preserve"> within the Teaching and Learning Policy.  They also develop plans and practices, which reflect the school’s commitment to high achievement and effective teaching and learning.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rsidP="00E83306">
      <w:pPr>
        <w:pStyle w:val="Heading1"/>
        <w:numPr>
          <w:ilvl w:val="0"/>
          <w:numId w:val="0"/>
        </w:numPr>
        <w:ind w:left="10" w:hanging="10"/>
        <w:rPr>
          <w:szCs w:val="24"/>
        </w:rPr>
      </w:pPr>
      <w:r w:rsidRPr="00E83306">
        <w:rPr>
          <w:szCs w:val="24"/>
        </w:rPr>
        <w:t xml:space="preserve">Standards and Progress  </w:t>
      </w:r>
    </w:p>
    <w:p w:rsidR="00AE7367" w:rsidRPr="00E83306" w:rsidRDefault="00A8210D" w:rsidP="00A8210D">
      <w:pPr>
        <w:spacing w:after="0"/>
        <w:rPr>
          <w:rFonts w:ascii="Arial" w:hAnsi="Arial" w:cs="Arial"/>
          <w:sz w:val="24"/>
          <w:szCs w:val="24"/>
        </w:rPr>
      </w:pPr>
      <w:r w:rsidRPr="00E83306">
        <w:rPr>
          <w:rFonts w:ascii="Arial" w:eastAsia="Arial" w:hAnsi="Arial" w:cs="Arial"/>
          <w:sz w:val="24"/>
          <w:szCs w:val="24"/>
        </w:rPr>
        <w:t xml:space="preserve">Subject leaders ensure curriculum coverage, continuity and progression in their subject for all pupils. They ensure that the plans and schemes of work are in place and understood by all those involved in putting the plans into practice. They evaluate the impact of actions taken on teaching and learning, and use this analysis to guide further improvement, using a variety of monitoring tools including work scrutiny, planning, teacher feedback, pupil voice and lesson observations.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rsidP="00E83306">
      <w:pPr>
        <w:pStyle w:val="Heading1"/>
        <w:numPr>
          <w:ilvl w:val="0"/>
          <w:numId w:val="0"/>
        </w:numPr>
        <w:ind w:left="10" w:hanging="10"/>
        <w:rPr>
          <w:szCs w:val="24"/>
        </w:rPr>
      </w:pPr>
      <w:r w:rsidRPr="00E83306">
        <w:rPr>
          <w:szCs w:val="24"/>
        </w:rPr>
        <w:t xml:space="preserve">School Improvement </w:t>
      </w:r>
    </w:p>
    <w:p w:rsidR="00AE7367" w:rsidRPr="00E83306" w:rsidRDefault="00E60BF7" w:rsidP="00A8210D">
      <w:pPr>
        <w:spacing w:after="0"/>
        <w:rPr>
          <w:rFonts w:ascii="Arial" w:hAnsi="Arial" w:cs="Arial"/>
          <w:sz w:val="24"/>
          <w:szCs w:val="24"/>
        </w:rPr>
      </w:pPr>
      <w:r w:rsidRPr="00E83306">
        <w:rPr>
          <w:rFonts w:ascii="Arial" w:eastAsia="Arial" w:hAnsi="Arial" w:cs="Arial"/>
          <w:sz w:val="24"/>
          <w:szCs w:val="24"/>
        </w:rPr>
        <w:t>Subject leaders</w:t>
      </w:r>
      <w:r w:rsidR="00A8210D" w:rsidRPr="00E83306">
        <w:rPr>
          <w:rFonts w:ascii="Arial" w:eastAsia="Arial" w:hAnsi="Arial" w:cs="Arial"/>
          <w:sz w:val="24"/>
          <w:szCs w:val="24"/>
        </w:rPr>
        <w:t xml:space="preserve"> carry out a cycle of monitoring throughout the school, ensuring that they are able to make judgements about the standards within their subject, through using a variety of </w:t>
      </w:r>
      <w:r w:rsidRPr="00E83306">
        <w:rPr>
          <w:rFonts w:ascii="Arial" w:eastAsia="Arial" w:hAnsi="Arial" w:cs="Arial"/>
          <w:sz w:val="24"/>
          <w:szCs w:val="24"/>
        </w:rPr>
        <w:t>strategies.</w:t>
      </w:r>
      <w:r w:rsidR="00A8210D" w:rsidRPr="00E83306">
        <w:rPr>
          <w:rFonts w:ascii="Arial" w:eastAsia="Arial" w:hAnsi="Arial" w:cs="Arial"/>
          <w:sz w:val="24"/>
          <w:szCs w:val="24"/>
        </w:rPr>
        <w:t xml:space="preserve"> Evidence of monitoring is kept in the form of a </w:t>
      </w:r>
      <w:r w:rsidRPr="00E83306">
        <w:rPr>
          <w:rFonts w:ascii="Arial" w:eastAsia="Arial" w:hAnsi="Arial" w:cs="Arial"/>
          <w:sz w:val="24"/>
          <w:szCs w:val="24"/>
        </w:rPr>
        <w:t>subject leader monitoring report</w:t>
      </w:r>
      <w:r w:rsidR="00A8210D" w:rsidRPr="00E83306">
        <w:rPr>
          <w:rFonts w:ascii="Arial" w:eastAsia="Arial" w:hAnsi="Arial" w:cs="Arial"/>
          <w:sz w:val="24"/>
          <w:szCs w:val="24"/>
        </w:rPr>
        <w:t>, feedback is given to teachers and action required is taken. Feedback</w:t>
      </w:r>
      <w:r w:rsidRPr="00E83306">
        <w:rPr>
          <w:rFonts w:ascii="Arial" w:eastAsia="Arial" w:hAnsi="Arial" w:cs="Arial"/>
          <w:sz w:val="24"/>
          <w:szCs w:val="24"/>
        </w:rPr>
        <w:t xml:space="preserve"> and follow up monitoring</w:t>
      </w:r>
      <w:r w:rsidR="00A8210D" w:rsidRPr="00E83306">
        <w:rPr>
          <w:rFonts w:ascii="Arial" w:eastAsia="Arial" w:hAnsi="Arial" w:cs="Arial"/>
          <w:sz w:val="24"/>
          <w:szCs w:val="24"/>
        </w:rPr>
        <w:t xml:space="preserve"> is also shared with the </w:t>
      </w:r>
      <w:r w:rsidRPr="00E83306">
        <w:rPr>
          <w:rFonts w:ascii="Arial" w:eastAsia="Arial" w:hAnsi="Arial" w:cs="Arial"/>
          <w:sz w:val="24"/>
          <w:szCs w:val="24"/>
        </w:rPr>
        <w:t xml:space="preserve">Senior </w:t>
      </w:r>
      <w:r w:rsidR="00A8210D" w:rsidRPr="00E83306">
        <w:rPr>
          <w:rFonts w:ascii="Arial" w:eastAsia="Arial" w:hAnsi="Arial" w:cs="Arial"/>
          <w:sz w:val="24"/>
          <w:szCs w:val="24"/>
        </w:rPr>
        <w:t xml:space="preserve">Leadership Team.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rsidP="00E83306">
      <w:pPr>
        <w:pStyle w:val="Heading1"/>
        <w:numPr>
          <w:ilvl w:val="0"/>
          <w:numId w:val="0"/>
        </w:numPr>
        <w:ind w:left="10" w:hanging="10"/>
        <w:rPr>
          <w:szCs w:val="24"/>
        </w:rPr>
      </w:pPr>
      <w:r w:rsidRPr="00E83306">
        <w:rPr>
          <w:szCs w:val="24"/>
        </w:rPr>
        <w:t xml:space="preserve">Resources  </w:t>
      </w:r>
    </w:p>
    <w:p w:rsidR="00AE7367" w:rsidRPr="00E83306" w:rsidRDefault="00A8210D" w:rsidP="00E60BF7">
      <w:pPr>
        <w:spacing w:after="0"/>
        <w:rPr>
          <w:rFonts w:ascii="Arial" w:hAnsi="Arial" w:cs="Arial"/>
          <w:sz w:val="24"/>
          <w:szCs w:val="24"/>
        </w:rPr>
      </w:pPr>
      <w:r w:rsidRPr="00E83306">
        <w:rPr>
          <w:rFonts w:ascii="Arial" w:eastAsia="Arial" w:hAnsi="Arial" w:cs="Arial"/>
          <w:sz w:val="24"/>
          <w:szCs w:val="24"/>
        </w:rPr>
        <w:t xml:space="preserve">Subject leaders ensure the effective and efficient management and organisation of learning resources to meet the needs of the school. Resources are kept up-to-date and relevant to the needs of the subject. Storage systems for resources </w:t>
      </w:r>
      <w:r w:rsidR="00E60BF7" w:rsidRPr="00E83306">
        <w:rPr>
          <w:rFonts w:ascii="Arial" w:eastAsia="Arial" w:hAnsi="Arial" w:cs="Arial"/>
          <w:sz w:val="24"/>
          <w:szCs w:val="24"/>
        </w:rPr>
        <w:t>are</w:t>
      </w:r>
      <w:r w:rsidRPr="00E83306">
        <w:rPr>
          <w:rFonts w:ascii="Arial" w:eastAsia="Arial" w:hAnsi="Arial" w:cs="Arial"/>
          <w:sz w:val="24"/>
          <w:szCs w:val="24"/>
        </w:rPr>
        <w:t xml:space="preserve"> managed</w:t>
      </w:r>
      <w:r w:rsidR="00E60BF7" w:rsidRPr="00E83306">
        <w:rPr>
          <w:rFonts w:ascii="Arial" w:eastAsia="Arial" w:hAnsi="Arial" w:cs="Arial"/>
          <w:sz w:val="24"/>
          <w:szCs w:val="24"/>
        </w:rPr>
        <w:t xml:space="preserve"> including an audit of what is available</w:t>
      </w:r>
      <w:r w:rsidRPr="00E83306">
        <w:rPr>
          <w:rFonts w:ascii="Arial" w:eastAsia="Arial" w:hAnsi="Arial" w:cs="Arial"/>
          <w:sz w:val="24"/>
          <w:szCs w:val="24"/>
        </w:rPr>
        <w:t xml:space="preserve">. Where new resources are needed, these need to be identified and costed as part of </w:t>
      </w:r>
      <w:r w:rsidR="00E60BF7" w:rsidRPr="00E83306">
        <w:rPr>
          <w:rFonts w:ascii="Arial" w:eastAsia="Arial" w:hAnsi="Arial" w:cs="Arial"/>
          <w:sz w:val="24"/>
          <w:szCs w:val="24"/>
        </w:rPr>
        <w:t>subject bidding</w:t>
      </w:r>
      <w:r w:rsidRPr="00E83306">
        <w:rPr>
          <w:rFonts w:ascii="Arial" w:eastAsia="Arial" w:hAnsi="Arial" w:cs="Arial"/>
          <w:sz w:val="24"/>
          <w:szCs w:val="24"/>
        </w:rPr>
        <w:t xml:space="preserve"> prior to annual budget setting. When a budget has been set it will be the </w:t>
      </w:r>
      <w:r w:rsidR="00E60BF7" w:rsidRPr="00E83306">
        <w:rPr>
          <w:rFonts w:ascii="Arial" w:eastAsia="Arial" w:hAnsi="Arial" w:cs="Arial"/>
          <w:sz w:val="24"/>
          <w:szCs w:val="24"/>
        </w:rPr>
        <w:t>subject leader’s responsibility to action.</w:t>
      </w:r>
      <w:r w:rsidRPr="00E83306">
        <w:rPr>
          <w:rFonts w:ascii="Arial" w:eastAsia="Arial" w:hAnsi="Arial" w:cs="Arial"/>
          <w:sz w:val="24"/>
          <w:szCs w:val="24"/>
        </w:rPr>
        <w:t xml:space="preserve">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lastRenderedPageBreak/>
        <w:t xml:space="preserve"> </w:t>
      </w:r>
    </w:p>
    <w:p w:rsidR="00AE7367" w:rsidRPr="00E83306" w:rsidRDefault="00A8210D" w:rsidP="00E83306">
      <w:pPr>
        <w:pStyle w:val="Heading1"/>
        <w:numPr>
          <w:ilvl w:val="0"/>
          <w:numId w:val="0"/>
        </w:numPr>
        <w:ind w:left="10" w:hanging="10"/>
        <w:rPr>
          <w:szCs w:val="24"/>
        </w:rPr>
      </w:pPr>
      <w:r w:rsidRPr="00E83306">
        <w:rPr>
          <w:szCs w:val="24"/>
        </w:rPr>
        <w:t xml:space="preserve">Staff CPD  </w:t>
      </w:r>
    </w:p>
    <w:p w:rsidR="00AE7367" w:rsidRPr="00E83306" w:rsidRDefault="00A8210D" w:rsidP="00E60BF7">
      <w:pPr>
        <w:spacing w:after="0"/>
        <w:rPr>
          <w:rFonts w:ascii="Arial" w:hAnsi="Arial" w:cs="Arial"/>
          <w:sz w:val="24"/>
          <w:szCs w:val="24"/>
        </w:rPr>
      </w:pPr>
      <w:r w:rsidRPr="00E83306">
        <w:rPr>
          <w:rFonts w:ascii="Arial" w:eastAsia="Arial" w:hAnsi="Arial" w:cs="Arial"/>
          <w:sz w:val="24"/>
          <w:szCs w:val="24"/>
        </w:rPr>
        <w:t xml:space="preserve">Subject leaders </w:t>
      </w:r>
      <w:r w:rsidR="00E60BF7" w:rsidRPr="00E83306">
        <w:rPr>
          <w:rFonts w:ascii="Arial" w:eastAsia="Arial" w:hAnsi="Arial" w:cs="Arial"/>
          <w:sz w:val="24"/>
          <w:szCs w:val="24"/>
        </w:rPr>
        <w:t>maintain an enthusiasm for theirs and others teaching of the subject</w:t>
      </w:r>
      <w:r w:rsidRPr="00E83306">
        <w:rPr>
          <w:rFonts w:ascii="Arial" w:eastAsia="Arial" w:hAnsi="Arial" w:cs="Arial"/>
          <w:sz w:val="24"/>
          <w:szCs w:val="24"/>
        </w:rPr>
        <w:t xml:space="preserve">. Subject leaders audit and/or identify training needs of staff </w:t>
      </w:r>
      <w:r w:rsidR="00E60BF7" w:rsidRPr="00E83306">
        <w:rPr>
          <w:rFonts w:ascii="Arial" w:eastAsia="Arial" w:hAnsi="Arial" w:cs="Arial"/>
          <w:sz w:val="24"/>
          <w:szCs w:val="24"/>
        </w:rPr>
        <w:t xml:space="preserve">to ensure </w:t>
      </w:r>
      <w:r w:rsidRPr="00E83306">
        <w:rPr>
          <w:rFonts w:ascii="Arial" w:eastAsia="Arial" w:hAnsi="Arial" w:cs="Arial"/>
          <w:sz w:val="24"/>
          <w:szCs w:val="24"/>
        </w:rPr>
        <w:t xml:space="preserve">the provision of high quality professional development. Subject leaders act as a first point of advice for staff to provide the support, challenge, information and development necessary to sustain motivation and secure improvement in teaching.  </w:t>
      </w:r>
    </w:p>
    <w:p w:rsidR="00AE7367" w:rsidRPr="00E83306" w:rsidRDefault="00A8210D">
      <w:pPr>
        <w:spacing w:after="0"/>
        <w:rPr>
          <w:rFonts w:ascii="Arial" w:hAnsi="Arial" w:cs="Arial"/>
          <w:sz w:val="24"/>
          <w:szCs w:val="24"/>
        </w:rPr>
      </w:pPr>
      <w:r w:rsidRPr="00E83306">
        <w:rPr>
          <w:rFonts w:ascii="Arial" w:eastAsia="Arial" w:hAnsi="Arial" w:cs="Arial"/>
          <w:b/>
          <w:sz w:val="24"/>
          <w:szCs w:val="24"/>
        </w:rPr>
        <w:t xml:space="preserve"> </w:t>
      </w:r>
    </w:p>
    <w:p w:rsidR="00AE7367" w:rsidRPr="00E83306" w:rsidRDefault="00A8210D" w:rsidP="00E83306">
      <w:pPr>
        <w:pStyle w:val="Heading1"/>
        <w:numPr>
          <w:ilvl w:val="0"/>
          <w:numId w:val="0"/>
        </w:numPr>
        <w:ind w:left="10" w:hanging="10"/>
        <w:rPr>
          <w:szCs w:val="24"/>
        </w:rPr>
      </w:pPr>
      <w:r w:rsidRPr="00E83306">
        <w:rPr>
          <w:szCs w:val="24"/>
        </w:rPr>
        <w:t>Subject Leader</w:t>
      </w:r>
      <w:r w:rsidR="00E60BF7" w:rsidRPr="00E83306">
        <w:rPr>
          <w:szCs w:val="24"/>
        </w:rPr>
        <w:t>’</w:t>
      </w:r>
      <w:r w:rsidRPr="00E83306">
        <w:rPr>
          <w:szCs w:val="24"/>
        </w:rPr>
        <w:t xml:space="preserve">s File </w:t>
      </w:r>
    </w:p>
    <w:p w:rsidR="00AE7367" w:rsidRPr="00E83306" w:rsidRDefault="00E60BF7" w:rsidP="00E60BF7">
      <w:pPr>
        <w:spacing w:after="0"/>
        <w:rPr>
          <w:rFonts w:ascii="Arial" w:hAnsi="Arial" w:cs="Arial"/>
          <w:sz w:val="24"/>
          <w:szCs w:val="24"/>
        </w:rPr>
      </w:pPr>
      <w:r w:rsidRPr="00E83306">
        <w:rPr>
          <w:rFonts w:ascii="Arial" w:eastAsia="Arial" w:hAnsi="Arial" w:cs="Arial"/>
          <w:sz w:val="24"/>
          <w:szCs w:val="24"/>
        </w:rPr>
        <w:t>Subject leaders establish and maintain records</w:t>
      </w:r>
      <w:r w:rsidR="00A8210D" w:rsidRPr="00E83306">
        <w:rPr>
          <w:rFonts w:ascii="Arial" w:eastAsia="Arial" w:hAnsi="Arial" w:cs="Arial"/>
          <w:sz w:val="24"/>
          <w:szCs w:val="24"/>
        </w:rPr>
        <w:t xml:space="preserve"> relating to their </w:t>
      </w:r>
      <w:r w:rsidRPr="00E83306">
        <w:rPr>
          <w:rFonts w:ascii="Arial" w:eastAsia="Arial" w:hAnsi="Arial" w:cs="Arial"/>
          <w:sz w:val="24"/>
          <w:szCs w:val="24"/>
        </w:rPr>
        <w:t>subject</w:t>
      </w:r>
      <w:r w:rsidR="00A8210D" w:rsidRPr="00E83306">
        <w:rPr>
          <w:rFonts w:ascii="Arial" w:eastAsia="Arial" w:hAnsi="Arial" w:cs="Arial"/>
          <w:sz w:val="24"/>
          <w:szCs w:val="24"/>
        </w:rPr>
        <w:t xml:space="preserve">. A list of contents is included in Appendix 1.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pStyle w:val="Heading1"/>
        <w:numPr>
          <w:ilvl w:val="0"/>
          <w:numId w:val="0"/>
        </w:numPr>
        <w:ind w:left="-5"/>
        <w:rPr>
          <w:szCs w:val="24"/>
        </w:rPr>
      </w:pPr>
      <w:r w:rsidRPr="00E83306">
        <w:rPr>
          <w:szCs w:val="24"/>
        </w:rPr>
        <w:t xml:space="preserve">Guidelines for Implementation  </w:t>
      </w:r>
    </w:p>
    <w:p w:rsidR="00AE7367" w:rsidRPr="00E83306" w:rsidRDefault="00A8210D" w:rsidP="00E60BF7">
      <w:pPr>
        <w:spacing w:after="5"/>
        <w:rPr>
          <w:rFonts w:ascii="Arial" w:eastAsia="Arial" w:hAnsi="Arial" w:cs="Arial"/>
          <w:sz w:val="24"/>
          <w:szCs w:val="24"/>
        </w:rPr>
      </w:pPr>
      <w:r w:rsidRPr="00E83306">
        <w:rPr>
          <w:rFonts w:ascii="Arial" w:eastAsia="Arial" w:hAnsi="Arial" w:cs="Arial"/>
          <w:sz w:val="24"/>
          <w:szCs w:val="24"/>
        </w:rPr>
        <w:t xml:space="preserve">Most aspects of the subject leader’s role can be discharged outside the teaching day – however, it is acknowledged that the role requires considerable investment of time and energy and that some aspects of the role require time during the school day. Therefore, when financially possible, subject leaders can request non-contact time throughout the school year for the purposes of monitoring.  </w:t>
      </w:r>
    </w:p>
    <w:p w:rsidR="00E83306" w:rsidRPr="00E83306" w:rsidRDefault="00E83306" w:rsidP="00E60BF7">
      <w:pPr>
        <w:spacing w:after="5"/>
        <w:rPr>
          <w:rFonts w:ascii="Arial" w:eastAsia="Arial" w:hAnsi="Arial" w:cs="Arial"/>
          <w:sz w:val="24"/>
          <w:szCs w:val="24"/>
        </w:rPr>
      </w:pPr>
    </w:p>
    <w:p w:rsidR="00E83306" w:rsidRPr="00E83306" w:rsidRDefault="00E83306" w:rsidP="00E60BF7">
      <w:pPr>
        <w:spacing w:after="5"/>
        <w:rPr>
          <w:rFonts w:ascii="Arial" w:hAnsi="Arial" w:cs="Arial"/>
          <w:sz w:val="24"/>
          <w:szCs w:val="24"/>
        </w:rPr>
      </w:pPr>
      <w:r w:rsidRPr="00E83306">
        <w:rPr>
          <w:rFonts w:ascii="Arial" w:eastAsia="Arial" w:hAnsi="Arial" w:cs="Arial"/>
          <w:sz w:val="24"/>
          <w:szCs w:val="24"/>
        </w:rPr>
        <w:t>Resources to support the subject leader with monitoring can be found in Tshare; Monitoring and Observation; Subject Leader</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spacing w:after="18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spacing w:after="90"/>
        <w:ind w:left="10" w:right="2" w:hanging="10"/>
        <w:jc w:val="center"/>
        <w:rPr>
          <w:rFonts w:ascii="Arial" w:hAnsi="Arial" w:cs="Arial"/>
          <w:sz w:val="24"/>
          <w:szCs w:val="24"/>
        </w:rPr>
      </w:pPr>
      <w:r w:rsidRPr="00E83306">
        <w:rPr>
          <w:rFonts w:ascii="Arial" w:eastAsia="Cambria" w:hAnsi="Arial" w:cs="Arial"/>
          <w:sz w:val="24"/>
          <w:szCs w:val="24"/>
        </w:rPr>
        <w:t xml:space="preserve">2 </w:t>
      </w:r>
    </w:p>
    <w:p w:rsidR="00E60BF7" w:rsidRPr="00E83306" w:rsidRDefault="00E60BF7">
      <w:pPr>
        <w:rPr>
          <w:rFonts w:ascii="Arial" w:eastAsia="Arial" w:hAnsi="Arial" w:cs="Arial"/>
          <w:b/>
          <w:sz w:val="24"/>
          <w:szCs w:val="24"/>
        </w:rPr>
      </w:pPr>
      <w:r w:rsidRPr="00E83306">
        <w:rPr>
          <w:rFonts w:ascii="Arial" w:hAnsi="Arial" w:cs="Arial"/>
          <w:sz w:val="24"/>
          <w:szCs w:val="24"/>
        </w:rPr>
        <w:br w:type="page"/>
      </w:r>
    </w:p>
    <w:p w:rsidR="00AE7367" w:rsidRPr="00E83306" w:rsidRDefault="00A8210D" w:rsidP="00E83306">
      <w:pPr>
        <w:pStyle w:val="Heading1"/>
        <w:numPr>
          <w:ilvl w:val="0"/>
          <w:numId w:val="0"/>
        </w:numPr>
        <w:ind w:left="-5"/>
        <w:jc w:val="center"/>
        <w:rPr>
          <w:szCs w:val="24"/>
        </w:rPr>
      </w:pPr>
      <w:r w:rsidRPr="00E83306">
        <w:rPr>
          <w:szCs w:val="24"/>
        </w:rPr>
        <w:lastRenderedPageBreak/>
        <w:t>[Appendix 1 - Subject Leader File]</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spacing w:after="0"/>
        <w:rPr>
          <w:rFonts w:ascii="Arial" w:hAnsi="Arial" w:cs="Arial"/>
          <w:sz w:val="24"/>
          <w:szCs w:val="24"/>
        </w:rPr>
      </w:pPr>
      <w:r w:rsidRPr="00E83306">
        <w:rPr>
          <w:rFonts w:ascii="Arial" w:eastAsia="Arial" w:hAnsi="Arial" w:cs="Arial"/>
          <w:sz w:val="24"/>
          <w:szCs w:val="24"/>
        </w:rPr>
        <w:t xml:space="preserve"> </w:t>
      </w:r>
    </w:p>
    <w:p w:rsidR="00E83306" w:rsidRPr="00E83306" w:rsidRDefault="00A8210D">
      <w:pPr>
        <w:numPr>
          <w:ilvl w:val="0"/>
          <w:numId w:val="1"/>
        </w:numPr>
        <w:spacing w:after="5" w:line="250" w:lineRule="auto"/>
        <w:ind w:right="1801" w:hanging="360"/>
        <w:rPr>
          <w:rFonts w:ascii="Arial" w:hAnsi="Arial" w:cs="Arial"/>
          <w:sz w:val="24"/>
          <w:szCs w:val="24"/>
        </w:rPr>
      </w:pPr>
      <w:r w:rsidRPr="00E83306">
        <w:rPr>
          <w:rFonts w:ascii="Arial" w:eastAsia="Arial" w:hAnsi="Arial" w:cs="Arial"/>
          <w:b/>
          <w:i/>
          <w:sz w:val="24"/>
          <w:szCs w:val="24"/>
        </w:rPr>
        <w:t xml:space="preserve">Strategic direction and development of the subject – Policy  </w:t>
      </w:r>
    </w:p>
    <w:p w:rsidR="00AE7367" w:rsidRPr="00E83306" w:rsidRDefault="00E60BF7" w:rsidP="00E83306">
      <w:pPr>
        <w:spacing w:after="5" w:line="250" w:lineRule="auto"/>
        <w:ind w:left="705" w:right="1801"/>
        <w:rPr>
          <w:rFonts w:ascii="Arial" w:hAnsi="Arial" w:cs="Arial"/>
          <w:sz w:val="24"/>
          <w:szCs w:val="24"/>
        </w:rPr>
      </w:pPr>
      <w:r w:rsidRPr="00E83306">
        <w:rPr>
          <w:rFonts w:ascii="Arial" w:eastAsia="Arial" w:hAnsi="Arial" w:cs="Arial"/>
          <w:sz w:val="24"/>
          <w:szCs w:val="24"/>
        </w:rPr>
        <w:t>Subject statement within T&amp;L policy</w:t>
      </w:r>
    </w:p>
    <w:p w:rsidR="00AE7367" w:rsidRPr="00E83306" w:rsidRDefault="00CC3C0C">
      <w:pPr>
        <w:spacing w:after="0"/>
        <w:ind w:left="720"/>
        <w:rPr>
          <w:rFonts w:ascii="Arial" w:hAnsi="Arial" w:cs="Arial"/>
          <w:sz w:val="24"/>
          <w:szCs w:val="24"/>
        </w:rPr>
      </w:pPr>
      <w:r w:rsidRPr="00E83306">
        <w:rPr>
          <w:rFonts w:ascii="Arial" w:eastAsia="Arial" w:hAnsi="Arial" w:cs="Arial"/>
          <w:sz w:val="24"/>
          <w:szCs w:val="24"/>
        </w:rPr>
        <w:t xml:space="preserve">        </w:t>
      </w:r>
      <w:r w:rsidR="00A8210D" w:rsidRPr="00E83306">
        <w:rPr>
          <w:rFonts w:ascii="Arial" w:eastAsia="Arial" w:hAnsi="Arial" w:cs="Arial"/>
          <w:sz w:val="24"/>
          <w:szCs w:val="24"/>
        </w:rPr>
        <w:t xml:space="preserve"> </w:t>
      </w:r>
    </w:p>
    <w:p w:rsidR="00AE7367" w:rsidRPr="00E83306" w:rsidRDefault="00A8210D">
      <w:pPr>
        <w:numPr>
          <w:ilvl w:val="0"/>
          <w:numId w:val="1"/>
        </w:numPr>
        <w:spacing w:after="5" w:line="250" w:lineRule="auto"/>
        <w:ind w:right="1801" w:hanging="360"/>
        <w:rPr>
          <w:rFonts w:ascii="Arial" w:hAnsi="Arial" w:cs="Arial"/>
          <w:sz w:val="24"/>
          <w:szCs w:val="24"/>
        </w:rPr>
      </w:pPr>
      <w:r w:rsidRPr="00E83306">
        <w:rPr>
          <w:rFonts w:ascii="Arial" w:eastAsia="Arial" w:hAnsi="Arial" w:cs="Arial"/>
          <w:b/>
          <w:i/>
          <w:sz w:val="24"/>
          <w:szCs w:val="24"/>
        </w:rPr>
        <w:t xml:space="preserve">Standards and Progress  </w:t>
      </w:r>
    </w:p>
    <w:p w:rsidR="00670A4B" w:rsidRPr="00E83306" w:rsidRDefault="00A8210D" w:rsidP="00670A4B">
      <w:pPr>
        <w:tabs>
          <w:tab w:val="center" w:pos="1080"/>
          <w:tab w:val="center" w:pos="4428"/>
        </w:tabs>
        <w:spacing w:after="5" w:line="250" w:lineRule="auto"/>
        <w:rPr>
          <w:rFonts w:ascii="Arial" w:hAnsi="Arial" w:cs="Arial"/>
          <w:sz w:val="24"/>
          <w:szCs w:val="24"/>
        </w:rPr>
      </w:pPr>
      <w:r w:rsidRPr="00E83306">
        <w:rPr>
          <w:rFonts w:ascii="Arial" w:hAnsi="Arial" w:cs="Arial"/>
          <w:sz w:val="24"/>
          <w:szCs w:val="24"/>
        </w:rPr>
        <w:tab/>
      </w:r>
      <w:r w:rsidRPr="00E83306">
        <w:rPr>
          <w:rFonts w:ascii="Arial" w:eastAsia="Arial" w:hAnsi="Arial" w:cs="Arial"/>
          <w:sz w:val="24"/>
          <w:szCs w:val="24"/>
        </w:rPr>
        <w:t xml:space="preserve"> </w:t>
      </w:r>
      <w:r w:rsidR="00670A4B" w:rsidRPr="00E83306">
        <w:rPr>
          <w:rFonts w:ascii="Arial" w:eastAsia="Arial" w:hAnsi="Arial" w:cs="Arial"/>
          <w:sz w:val="24"/>
          <w:szCs w:val="24"/>
        </w:rPr>
        <w:t xml:space="preserve">          </w:t>
      </w:r>
      <w:r w:rsidRPr="00E83306">
        <w:rPr>
          <w:rFonts w:ascii="Arial" w:eastAsia="Arial" w:hAnsi="Arial" w:cs="Arial"/>
          <w:sz w:val="24"/>
          <w:szCs w:val="24"/>
        </w:rPr>
        <w:t xml:space="preserve">Analysis of standards </w:t>
      </w:r>
      <w:r w:rsidR="00670A4B" w:rsidRPr="00E83306">
        <w:rPr>
          <w:rFonts w:ascii="Arial" w:eastAsia="Arial" w:hAnsi="Arial" w:cs="Arial"/>
          <w:sz w:val="24"/>
          <w:szCs w:val="24"/>
        </w:rPr>
        <w:t>in relation to curriculum coverage as detailed in long term plans</w:t>
      </w:r>
    </w:p>
    <w:p w:rsidR="00AE7367" w:rsidRPr="00E83306" w:rsidRDefault="00A8210D" w:rsidP="00670A4B">
      <w:pPr>
        <w:tabs>
          <w:tab w:val="center" w:pos="1080"/>
          <w:tab w:val="center" w:pos="4428"/>
        </w:tabs>
        <w:spacing w:after="5" w:line="250" w:lineRule="auto"/>
        <w:ind w:left="709"/>
        <w:rPr>
          <w:rFonts w:ascii="Arial" w:hAnsi="Arial" w:cs="Arial"/>
          <w:sz w:val="24"/>
          <w:szCs w:val="24"/>
        </w:rPr>
      </w:pPr>
      <w:r w:rsidRPr="00E83306">
        <w:rPr>
          <w:rFonts w:ascii="Arial" w:eastAsia="Arial" w:hAnsi="Arial" w:cs="Arial"/>
          <w:sz w:val="24"/>
          <w:szCs w:val="24"/>
        </w:rPr>
        <w:t xml:space="preserve">Analysis of progress </w:t>
      </w:r>
      <w:r w:rsidR="00670A4B" w:rsidRPr="00E83306">
        <w:rPr>
          <w:rFonts w:ascii="Arial" w:eastAsia="Arial" w:hAnsi="Arial" w:cs="Arial"/>
          <w:sz w:val="24"/>
          <w:szCs w:val="24"/>
        </w:rPr>
        <w:t>across the school through work scrutiny and pupil voice</w:t>
      </w:r>
    </w:p>
    <w:p w:rsidR="00AE7367" w:rsidRPr="00E83306" w:rsidRDefault="00A8210D" w:rsidP="00670A4B">
      <w:pPr>
        <w:tabs>
          <w:tab w:val="center" w:pos="1800"/>
          <w:tab w:val="center" w:pos="2568"/>
        </w:tabs>
        <w:spacing w:after="5" w:line="250" w:lineRule="auto"/>
        <w:rPr>
          <w:rFonts w:ascii="Arial" w:hAnsi="Arial" w:cs="Arial"/>
          <w:sz w:val="24"/>
          <w:szCs w:val="24"/>
        </w:rPr>
      </w:pPr>
      <w:r w:rsidRPr="00E83306">
        <w:rPr>
          <w:rFonts w:ascii="Arial" w:hAnsi="Arial" w:cs="Arial"/>
          <w:sz w:val="24"/>
          <w:szCs w:val="24"/>
        </w:rPr>
        <w:tab/>
      </w:r>
      <w:r w:rsidRPr="00E83306">
        <w:rPr>
          <w:rFonts w:ascii="Arial" w:eastAsia="Arial" w:hAnsi="Arial" w:cs="Arial"/>
          <w:sz w:val="24"/>
          <w:szCs w:val="24"/>
        </w:rPr>
        <w:t xml:space="preserve"> </w:t>
      </w:r>
      <w:r w:rsidRPr="00E83306">
        <w:rPr>
          <w:rFonts w:ascii="Arial" w:eastAsia="Arial" w:hAnsi="Arial" w:cs="Arial"/>
          <w:sz w:val="24"/>
          <w:szCs w:val="24"/>
        </w:rPr>
        <w:tab/>
        <w:t xml:space="preserve">  </w:t>
      </w:r>
    </w:p>
    <w:p w:rsidR="00AE7367" w:rsidRPr="00E83306" w:rsidRDefault="00A8210D">
      <w:pPr>
        <w:numPr>
          <w:ilvl w:val="0"/>
          <w:numId w:val="1"/>
        </w:numPr>
        <w:spacing w:after="5" w:line="250" w:lineRule="auto"/>
        <w:ind w:right="1801" w:hanging="360"/>
        <w:rPr>
          <w:rFonts w:ascii="Arial" w:hAnsi="Arial" w:cs="Arial"/>
          <w:sz w:val="24"/>
          <w:szCs w:val="24"/>
        </w:rPr>
      </w:pPr>
      <w:r w:rsidRPr="00E83306">
        <w:rPr>
          <w:rFonts w:ascii="Arial" w:eastAsia="Arial" w:hAnsi="Arial" w:cs="Arial"/>
          <w:b/>
          <w:i/>
          <w:sz w:val="24"/>
          <w:szCs w:val="24"/>
        </w:rPr>
        <w:t xml:space="preserve">Curriculum  </w:t>
      </w:r>
    </w:p>
    <w:p w:rsidR="00AE7367" w:rsidRPr="00E83306" w:rsidRDefault="00A8210D">
      <w:pPr>
        <w:tabs>
          <w:tab w:val="center" w:pos="1080"/>
          <w:tab w:val="center" w:pos="2835"/>
        </w:tabs>
        <w:spacing w:after="5" w:line="250" w:lineRule="auto"/>
        <w:rPr>
          <w:rFonts w:ascii="Arial" w:hAnsi="Arial" w:cs="Arial"/>
          <w:sz w:val="24"/>
          <w:szCs w:val="24"/>
        </w:rPr>
      </w:pPr>
      <w:r w:rsidRPr="00E83306">
        <w:rPr>
          <w:rFonts w:ascii="Arial" w:hAnsi="Arial" w:cs="Arial"/>
          <w:sz w:val="24"/>
          <w:szCs w:val="24"/>
        </w:rPr>
        <w:tab/>
      </w:r>
      <w:r w:rsidRPr="00E83306">
        <w:rPr>
          <w:rFonts w:ascii="Arial" w:eastAsia="Arial" w:hAnsi="Arial" w:cs="Arial"/>
          <w:sz w:val="24"/>
          <w:szCs w:val="24"/>
        </w:rPr>
        <w:t xml:space="preserve"> </w:t>
      </w:r>
      <w:r w:rsidR="00CC3C0C" w:rsidRPr="00E83306">
        <w:rPr>
          <w:rFonts w:ascii="Arial" w:eastAsia="Arial" w:hAnsi="Arial" w:cs="Arial"/>
          <w:sz w:val="24"/>
          <w:szCs w:val="24"/>
        </w:rPr>
        <w:t xml:space="preserve">         </w:t>
      </w:r>
      <w:r w:rsidRPr="00E83306">
        <w:rPr>
          <w:rFonts w:ascii="Arial" w:eastAsia="Arial" w:hAnsi="Arial" w:cs="Arial"/>
          <w:sz w:val="24"/>
          <w:szCs w:val="24"/>
        </w:rPr>
        <w:t xml:space="preserve">Long term curriculum </w:t>
      </w:r>
      <w:r w:rsidR="00CC3C0C" w:rsidRPr="00E83306">
        <w:rPr>
          <w:rFonts w:ascii="Arial" w:eastAsia="Arial" w:hAnsi="Arial" w:cs="Arial"/>
          <w:sz w:val="24"/>
          <w:szCs w:val="24"/>
        </w:rPr>
        <w:t>plan</w:t>
      </w:r>
      <w:r w:rsidRPr="00E83306">
        <w:rPr>
          <w:rFonts w:ascii="Arial" w:eastAsia="Arial" w:hAnsi="Arial" w:cs="Arial"/>
          <w:sz w:val="24"/>
          <w:szCs w:val="24"/>
        </w:rPr>
        <w:t xml:space="preserve"> </w:t>
      </w:r>
    </w:p>
    <w:p w:rsidR="00DA0BCE" w:rsidRDefault="00A8210D">
      <w:pPr>
        <w:tabs>
          <w:tab w:val="center" w:pos="1080"/>
          <w:tab w:val="center" w:pos="3333"/>
        </w:tabs>
        <w:spacing w:after="5" w:line="250" w:lineRule="auto"/>
        <w:rPr>
          <w:rFonts w:ascii="Arial" w:eastAsia="Arial" w:hAnsi="Arial" w:cs="Arial"/>
          <w:sz w:val="24"/>
          <w:szCs w:val="24"/>
        </w:rPr>
      </w:pPr>
      <w:r w:rsidRPr="00E83306">
        <w:rPr>
          <w:rFonts w:ascii="Arial" w:hAnsi="Arial" w:cs="Arial"/>
          <w:sz w:val="24"/>
          <w:szCs w:val="24"/>
        </w:rPr>
        <w:tab/>
      </w:r>
      <w:r w:rsidR="00E83306">
        <w:rPr>
          <w:rFonts w:ascii="Arial" w:hAnsi="Arial" w:cs="Arial"/>
          <w:sz w:val="24"/>
          <w:szCs w:val="24"/>
        </w:rPr>
        <w:t xml:space="preserve">          </w:t>
      </w:r>
      <w:r w:rsidR="00CC3C0C" w:rsidRPr="00E83306">
        <w:rPr>
          <w:rFonts w:ascii="Arial" w:hAnsi="Arial" w:cs="Arial"/>
          <w:sz w:val="24"/>
          <w:szCs w:val="24"/>
        </w:rPr>
        <w:t>M</w:t>
      </w:r>
      <w:r w:rsidR="00CC3C0C" w:rsidRPr="00E83306">
        <w:rPr>
          <w:rFonts w:ascii="Arial" w:eastAsia="Arial" w:hAnsi="Arial" w:cs="Arial"/>
          <w:sz w:val="24"/>
          <w:szCs w:val="24"/>
        </w:rPr>
        <w:t>edium term plans</w:t>
      </w:r>
    </w:p>
    <w:p w:rsidR="00DA0BCE" w:rsidRDefault="00DA0BCE" w:rsidP="00DA0BCE">
      <w:pPr>
        <w:tabs>
          <w:tab w:val="center" w:pos="1080"/>
          <w:tab w:val="center" w:pos="3333"/>
        </w:tabs>
        <w:spacing w:after="5" w:line="250" w:lineRule="auto"/>
        <w:ind w:left="616"/>
        <w:rPr>
          <w:rFonts w:ascii="Arial" w:eastAsia="Arial" w:hAnsi="Arial" w:cs="Arial"/>
          <w:sz w:val="24"/>
          <w:szCs w:val="24"/>
        </w:rPr>
      </w:pPr>
      <w:r>
        <w:rPr>
          <w:rFonts w:ascii="Arial" w:eastAsia="Arial" w:hAnsi="Arial" w:cs="Arial"/>
          <w:sz w:val="24"/>
          <w:szCs w:val="24"/>
        </w:rPr>
        <w:t>Curriculum enrichment e.g. themed days / weeks, clubs, visits</w:t>
      </w:r>
    </w:p>
    <w:p w:rsidR="00AE7367" w:rsidRPr="00E83306" w:rsidRDefault="00A8210D" w:rsidP="00DA0BCE">
      <w:pPr>
        <w:tabs>
          <w:tab w:val="center" w:pos="1080"/>
          <w:tab w:val="center" w:pos="3333"/>
        </w:tabs>
        <w:spacing w:after="5" w:line="250" w:lineRule="auto"/>
        <w:rPr>
          <w:rFonts w:ascii="Arial" w:hAnsi="Arial" w:cs="Arial"/>
          <w:sz w:val="24"/>
          <w:szCs w:val="24"/>
        </w:rPr>
      </w:pPr>
      <w:r w:rsidRPr="00E83306">
        <w:rPr>
          <w:rFonts w:ascii="Arial" w:eastAsia="Arial" w:hAnsi="Arial" w:cs="Arial"/>
          <w:sz w:val="24"/>
          <w:szCs w:val="24"/>
        </w:rPr>
        <w:t xml:space="preserve"> </w:t>
      </w:r>
    </w:p>
    <w:p w:rsidR="00CC3C0C" w:rsidRPr="00E83306" w:rsidRDefault="00CC3C0C" w:rsidP="00CC3C0C">
      <w:pPr>
        <w:numPr>
          <w:ilvl w:val="0"/>
          <w:numId w:val="1"/>
        </w:numPr>
        <w:spacing w:after="5" w:line="250" w:lineRule="auto"/>
        <w:ind w:right="1801" w:hanging="360"/>
        <w:rPr>
          <w:rFonts w:ascii="Arial" w:hAnsi="Arial" w:cs="Arial"/>
          <w:sz w:val="24"/>
          <w:szCs w:val="24"/>
        </w:rPr>
      </w:pPr>
      <w:r w:rsidRPr="00E83306">
        <w:rPr>
          <w:rFonts w:ascii="Arial" w:eastAsia="Arial" w:hAnsi="Arial" w:cs="Arial"/>
          <w:b/>
          <w:i/>
          <w:sz w:val="24"/>
          <w:szCs w:val="24"/>
        </w:rPr>
        <w:t>Monitoring</w:t>
      </w:r>
      <w:r w:rsidR="00A8210D" w:rsidRPr="00E83306">
        <w:rPr>
          <w:rFonts w:ascii="Arial" w:eastAsia="Arial" w:hAnsi="Arial" w:cs="Arial"/>
          <w:b/>
          <w:i/>
          <w:sz w:val="24"/>
          <w:szCs w:val="24"/>
        </w:rPr>
        <w:t xml:space="preserve"> </w:t>
      </w:r>
      <w:r w:rsidRPr="00E83306">
        <w:rPr>
          <w:rFonts w:ascii="Arial" w:eastAsia="Arial" w:hAnsi="Arial" w:cs="Arial"/>
          <w:b/>
          <w:i/>
          <w:sz w:val="24"/>
          <w:szCs w:val="24"/>
        </w:rPr>
        <w:t>&amp;</w:t>
      </w:r>
      <w:r w:rsidR="00A8210D" w:rsidRPr="00E83306">
        <w:rPr>
          <w:rFonts w:ascii="Arial" w:eastAsia="Arial" w:hAnsi="Arial" w:cs="Arial"/>
          <w:sz w:val="24"/>
          <w:szCs w:val="24"/>
        </w:rPr>
        <w:t xml:space="preserve"> </w:t>
      </w:r>
      <w:r w:rsidRPr="00E83306">
        <w:rPr>
          <w:rFonts w:ascii="Arial" w:eastAsia="Arial" w:hAnsi="Arial" w:cs="Arial"/>
          <w:b/>
          <w:i/>
          <w:sz w:val="24"/>
          <w:szCs w:val="24"/>
        </w:rPr>
        <w:t xml:space="preserve">Accountability  </w:t>
      </w:r>
    </w:p>
    <w:p w:rsidR="00AE7367" w:rsidRPr="00E83306" w:rsidRDefault="00CC3C0C" w:rsidP="00CC3C0C">
      <w:pPr>
        <w:spacing w:after="5" w:line="250" w:lineRule="auto"/>
        <w:ind w:left="345" w:right="1801"/>
        <w:rPr>
          <w:rFonts w:ascii="Arial" w:hAnsi="Arial" w:cs="Arial"/>
          <w:sz w:val="24"/>
          <w:szCs w:val="24"/>
        </w:rPr>
      </w:pPr>
      <w:r w:rsidRPr="00E83306">
        <w:rPr>
          <w:rFonts w:ascii="Arial" w:eastAsia="Arial" w:hAnsi="Arial" w:cs="Arial"/>
          <w:sz w:val="24"/>
          <w:szCs w:val="24"/>
        </w:rPr>
        <w:t xml:space="preserve">     School c</w:t>
      </w:r>
      <w:r w:rsidR="00A8210D" w:rsidRPr="00E83306">
        <w:rPr>
          <w:rFonts w:ascii="Arial" w:eastAsia="Arial" w:hAnsi="Arial" w:cs="Arial"/>
          <w:sz w:val="24"/>
          <w:szCs w:val="24"/>
        </w:rPr>
        <w:t xml:space="preserve">ycle of monitoring </w:t>
      </w:r>
    </w:p>
    <w:p w:rsidR="00CC3C0C" w:rsidRPr="00E83306" w:rsidRDefault="00CC3C0C" w:rsidP="00CC3C0C">
      <w:pPr>
        <w:spacing w:after="5" w:line="250" w:lineRule="auto"/>
        <w:jc w:val="both"/>
        <w:rPr>
          <w:rFonts w:ascii="Arial" w:eastAsia="Arial" w:hAnsi="Arial" w:cs="Arial"/>
          <w:sz w:val="24"/>
          <w:szCs w:val="24"/>
        </w:rPr>
      </w:pPr>
      <w:r w:rsidRPr="00E83306">
        <w:rPr>
          <w:rFonts w:ascii="Arial" w:eastAsia="Arial" w:hAnsi="Arial" w:cs="Arial"/>
          <w:sz w:val="24"/>
          <w:szCs w:val="24"/>
        </w:rPr>
        <w:t xml:space="preserve">          Subject leader monitoring reports</w:t>
      </w:r>
    </w:p>
    <w:p w:rsidR="00AE7367" w:rsidRPr="00E83306" w:rsidRDefault="00CC3C0C" w:rsidP="00CC3C0C">
      <w:pPr>
        <w:spacing w:after="5" w:line="250" w:lineRule="auto"/>
        <w:jc w:val="both"/>
        <w:rPr>
          <w:rFonts w:ascii="Arial" w:hAnsi="Arial" w:cs="Arial"/>
          <w:sz w:val="24"/>
          <w:szCs w:val="24"/>
        </w:rPr>
      </w:pPr>
      <w:r w:rsidRPr="00E83306">
        <w:rPr>
          <w:rFonts w:ascii="Arial" w:eastAsia="Arial" w:hAnsi="Arial" w:cs="Arial"/>
          <w:sz w:val="24"/>
          <w:szCs w:val="24"/>
        </w:rPr>
        <w:t xml:space="preserve">          Records of presentation to SLT and / or Governors</w:t>
      </w:r>
      <w:r w:rsidR="00A8210D" w:rsidRPr="00E83306">
        <w:rPr>
          <w:rFonts w:ascii="Arial" w:eastAsia="Arial" w:hAnsi="Arial" w:cs="Arial"/>
          <w:sz w:val="24"/>
          <w:szCs w:val="24"/>
        </w:rPr>
        <w:t xml:space="preserve">  </w:t>
      </w:r>
    </w:p>
    <w:p w:rsidR="00AE7367" w:rsidRPr="00E83306" w:rsidRDefault="00A8210D">
      <w:pPr>
        <w:spacing w:after="0"/>
        <w:ind w:left="360"/>
        <w:rPr>
          <w:rFonts w:ascii="Arial" w:hAnsi="Arial" w:cs="Arial"/>
          <w:sz w:val="24"/>
          <w:szCs w:val="24"/>
        </w:rPr>
      </w:pPr>
      <w:r w:rsidRPr="00E83306">
        <w:rPr>
          <w:rFonts w:ascii="Arial" w:eastAsia="Arial" w:hAnsi="Arial" w:cs="Arial"/>
          <w:sz w:val="24"/>
          <w:szCs w:val="24"/>
        </w:rPr>
        <w:t xml:space="preserve"> </w:t>
      </w:r>
    </w:p>
    <w:p w:rsidR="00E83306" w:rsidRPr="00E83306" w:rsidRDefault="00A8210D">
      <w:pPr>
        <w:numPr>
          <w:ilvl w:val="0"/>
          <w:numId w:val="1"/>
        </w:numPr>
        <w:spacing w:after="5" w:line="250" w:lineRule="auto"/>
        <w:ind w:right="1801" w:hanging="360"/>
        <w:rPr>
          <w:rFonts w:ascii="Arial" w:hAnsi="Arial" w:cs="Arial"/>
          <w:sz w:val="24"/>
          <w:szCs w:val="24"/>
        </w:rPr>
      </w:pPr>
      <w:r w:rsidRPr="00E83306">
        <w:rPr>
          <w:rFonts w:ascii="Arial" w:eastAsia="Arial" w:hAnsi="Arial" w:cs="Arial"/>
          <w:b/>
          <w:i/>
          <w:sz w:val="24"/>
          <w:szCs w:val="24"/>
        </w:rPr>
        <w:t xml:space="preserve">Resources  </w:t>
      </w:r>
      <w:r w:rsidRPr="00E83306">
        <w:rPr>
          <w:rFonts w:ascii="Arial" w:eastAsia="Arial" w:hAnsi="Arial" w:cs="Arial"/>
          <w:sz w:val="24"/>
          <w:szCs w:val="24"/>
        </w:rPr>
        <w:t xml:space="preserve"> </w:t>
      </w:r>
    </w:p>
    <w:p w:rsidR="0061061A" w:rsidRDefault="0061061A" w:rsidP="00E83306">
      <w:pPr>
        <w:spacing w:after="5" w:line="250" w:lineRule="auto"/>
        <w:ind w:left="705" w:right="1801"/>
        <w:rPr>
          <w:rFonts w:ascii="Arial" w:eastAsia="Arial" w:hAnsi="Arial" w:cs="Arial"/>
          <w:sz w:val="24"/>
          <w:szCs w:val="24"/>
        </w:rPr>
      </w:pPr>
      <w:r>
        <w:rPr>
          <w:rFonts w:ascii="Arial" w:eastAsia="Arial" w:hAnsi="Arial" w:cs="Arial"/>
          <w:sz w:val="24"/>
          <w:szCs w:val="24"/>
        </w:rPr>
        <w:t>Budget Bid</w:t>
      </w:r>
    </w:p>
    <w:p w:rsidR="0061061A" w:rsidRDefault="0061061A" w:rsidP="00E83306">
      <w:pPr>
        <w:spacing w:after="5" w:line="250" w:lineRule="auto"/>
        <w:ind w:left="705" w:right="1801"/>
        <w:rPr>
          <w:rFonts w:ascii="Arial" w:eastAsia="Arial" w:hAnsi="Arial" w:cs="Arial"/>
          <w:sz w:val="24"/>
          <w:szCs w:val="24"/>
        </w:rPr>
      </w:pPr>
      <w:r>
        <w:rPr>
          <w:rFonts w:ascii="Arial" w:eastAsia="Arial" w:hAnsi="Arial" w:cs="Arial"/>
          <w:sz w:val="24"/>
          <w:szCs w:val="24"/>
        </w:rPr>
        <w:t>Budget monitoring</w:t>
      </w:r>
    </w:p>
    <w:p w:rsidR="0061061A" w:rsidRDefault="0061061A" w:rsidP="00E83306">
      <w:pPr>
        <w:spacing w:after="5" w:line="250" w:lineRule="auto"/>
        <w:ind w:left="705" w:right="1801"/>
        <w:rPr>
          <w:rFonts w:ascii="Arial" w:eastAsia="Arial" w:hAnsi="Arial" w:cs="Arial"/>
          <w:sz w:val="24"/>
          <w:szCs w:val="24"/>
        </w:rPr>
      </w:pPr>
      <w:r>
        <w:rPr>
          <w:rFonts w:ascii="Arial" w:eastAsia="Arial" w:hAnsi="Arial" w:cs="Arial"/>
          <w:sz w:val="24"/>
          <w:szCs w:val="24"/>
        </w:rPr>
        <w:t>Requisition order forms</w:t>
      </w:r>
    </w:p>
    <w:p w:rsidR="00AE7367" w:rsidRPr="00E83306" w:rsidRDefault="00A8210D" w:rsidP="00E83306">
      <w:pPr>
        <w:spacing w:after="5" w:line="250" w:lineRule="auto"/>
        <w:ind w:left="705" w:right="1801"/>
        <w:rPr>
          <w:rFonts w:ascii="Arial" w:hAnsi="Arial" w:cs="Arial"/>
          <w:sz w:val="24"/>
          <w:szCs w:val="24"/>
        </w:rPr>
      </w:pPr>
      <w:r w:rsidRPr="00E83306">
        <w:rPr>
          <w:rFonts w:ascii="Arial" w:eastAsia="Arial" w:hAnsi="Arial" w:cs="Arial"/>
          <w:sz w:val="24"/>
          <w:szCs w:val="24"/>
        </w:rPr>
        <w:t xml:space="preserve">Resource audit  </w:t>
      </w:r>
    </w:p>
    <w:p w:rsidR="00AE7367" w:rsidRPr="00E83306" w:rsidRDefault="00A8210D">
      <w:pPr>
        <w:spacing w:after="0"/>
        <w:ind w:left="720"/>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numPr>
          <w:ilvl w:val="0"/>
          <w:numId w:val="1"/>
        </w:numPr>
        <w:spacing w:after="5" w:line="250" w:lineRule="auto"/>
        <w:ind w:right="1801" w:hanging="360"/>
        <w:rPr>
          <w:rFonts w:ascii="Arial" w:hAnsi="Arial" w:cs="Arial"/>
          <w:sz w:val="24"/>
          <w:szCs w:val="24"/>
        </w:rPr>
      </w:pPr>
      <w:r w:rsidRPr="00E83306">
        <w:rPr>
          <w:rFonts w:ascii="Arial" w:eastAsia="Arial" w:hAnsi="Arial" w:cs="Arial"/>
          <w:b/>
          <w:i/>
          <w:sz w:val="24"/>
          <w:szCs w:val="24"/>
        </w:rPr>
        <w:t xml:space="preserve">Staff CPD  </w:t>
      </w:r>
    </w:p>
    <w:p w:rsidR="0061061A" w:rsidRDefault="00A8210D" w:rsidP="00CC3C0C">
      <w:pPr>
        <w:tabs>
          <w:tab w:val="center" w:pos="1080"/>
          <w:tab w:val="center" w:pos="3227"/>
        </w:tabs>
        <w:spacing w:after="5" w:line="250" w:lineRule="auto"/>
        <w:rPr>
          <w:rFonts w:ascii="Arial" w:eastAsia="Arial" w:hAnsi="Arial" w:cs="Arial"/>
          <w:sz w:val="24"/>
          <w:szCs w:val="24"/>
        </w:rPr>
      </w:pPr>
      <w:r w:rsidRPr="00E83306">
        <w:rPr>
          <w:rFonts w:ascii="Arial" w:hAnsi="Arial" w:cs="Arial"/>
          <w:sz w:val="24"/>
          <w:szCs w:val="24"/>
        </w:rPr>
        <w:tab/>
      </w:r>
      <w:r w:rsidRPr="00E83306">
        <w:rPr>
          <w:rFonts w:ascii="Arial" w:eastAsia="Arial" w:hAnsi="Arial" w:cs="Arial"/>
          <w:sz w:val="24"/>
          <w:szCs w:val="24"/>
        </w:rPr>
        <w:t xml:space="preserve"> </w:t>
      </w:r>
      <w:r w:rsidR="00CC3C0C" w:rsidRPr="00E83306">
        <w:rPr>
          <w:rFonts w:ascii="Arial" w:eastAsia="Arial" w:hAnsi="Arial" w:cs="Arial"/>
          <w:sz w:val="24"/>
          <w:szCs w:val="24"/>
        </w:rPr>
        <w:t xml:space="preserve">          </w:t>
      </w:r>
      <w:r w:rsidRPr="00E83306">
        <w:rPr>
          <w:rFonts w:ascii="Arial" w:eastAsia="Arial" w:hAnsi="Arial" w:cs="Arial"/>
          <w:sz w:val="24"/>
          <w:szCs w:val="24"/>
        </w:rPr>
        <w:t>Records of</w:t>
      </w:r>
      <w:r w:rsidR="00CC3C0C" w:rsidRPr="00E83306">
        <w:rPr>
          <w:rFonts w:ascii="Arial" w:eastAsia="Arial" w:hAnsi="Arial" w:cs="Arial"/>
          <w:sz w:val="24"/>
          <w:szCs w:val="24"/>
        </w:rPr>
        <w:t xml:space="preserve"> INSET</w:t>
      </w:r>
      <w:r w:rsidRPr="00E83306">
        <w:rPr>
          <w:rFonts w:ascii="Arial" w:eastAsia="Arial" w:hAnsi="Arial" w:cs="Arial"/>
          <w:sz w:val="24"/>
          <w:szCs w:val="24"/>
        </w:rPr>
        <w:t xml:space="preserve"> </w:t>
      </w:r>
      <w:r w:rsidR="00CC3C0C" w:rsidRPr="00E83306">
        <w:rPr>
          <w:rFonts w:ascii="Arial" w:eastAsia="Arial" w:hAnsi="Arial" w:cs="Arial"/>
          <w:sz w:val="24"/>
          <w:szCs w:val="24"/>
        </w:rPr>
        <w:t>delivered in the last 2 years</w:t>
      </w:r>
    </w:p>
    <w:p w:rsidR="0061061A" w:rsidRPr="00E83306" w:rsidRDefault="0061061A" w:rsidP="00CC3C0C">
      <w:pPr>
        <w:tabs>
          <w:tab w:val="center" w:pos="1080"/>
          <w:tab w:val="center" w:pos="3227"/>
        </w:tabs>
        <w:spacing w:after="5" w:line="250" w:lineRule="auto"/>
        <w:rPr>
          <w:rFonts w:ascii="Arial" w:eastAsia="Arial" w:hAnsi="Arial" w:cs="Arial"/>
          <w:sz w:val="24"/>
          <w:szCs w:val="24"/>
        </w:rPr>
      </w:pPr>
      <w:r>
        <w:rPr>
          <w:rFonts w:ascii="Arial" w:eastAsia="Arial" w:hAnsi="Arial" w:cs="Arial"/>
          <w:sz w:val="24"/>
          <w:szCs w:val="24"/>
        </w:rPr>
        <w:t xml:space="preserve">           Evidence of keeping up to date with the subject e.g. research, wider reading, twitter</w:t>
      </w:r>
    </w:p>
    <w:p w:rsidR="00AE7367" w:rsidRPr="00E83306" w:rsidRDefault="00A8210D" w:rsidP="00CC3C0C">
      <w:pPr>
        <w:tabs>
          <w:tab w:val="center" w:pos="1080"/>
          <w:tab w:val="center" w:pos="3227"/>
        </w:tabs>
        <w:spacing w:after="5" w:line="250" w:lineRule="auto"/>
        <w:rPr>
          <w:rFonts w:ascii="Arial" w:hAnsi="Arial" w:cs="Arial"/>
          <w:sz w:val="24"/>
          <w:szCs w:val="24"/>
        </w:rPr>
      </w:pPr>
      <w:r w:rsidRPr="00E83306">
        <w:rPr>
          <w:rFonts w:ascii="Arial" w:eastAsia="Arial" w:hAnsi="Arial" w:cs="Arial"/>
          <w:sz w:val="24"/>
          <w:szCs w:val="24"/>
        </w:rPr>
        <w:t xml:space="preserve"> </w:t>
      </w:r>
    </w:p>
    <w:p w:rsidR="00AE7367" w:rsidRPr="00E83306" w:rsidRDefault="00CC3C0C">
      <w:pPr>
        <w:numPr>
          <w:ilvl w:val="0"/>
          <w:numId w:val="1"/>
        </w:numPr>
        <w:spacing w:after="5" w:line="250" w:lineRule="auto"/>
        <w:ind w:right="1801" w:hanging="360"/>
        <w:rPr>
          <w:rFonts w:ascii="Arial" w:hAnsi="Arial" w:cs="Arial"/>
          <w:sz w:val="24"/>
          <w:szCs w:val="24"/>
        </w:rPr>
      </w:pPr>
      <w:r w:rsidRPr="00E83306">
        <w:rPr>
          <w:rFonts w:ascii="Arial" w:eastAsia="Arial" w:hAnsi="Arial" w:cs="Arial"/>
          <w:b/>
          <w:i/>
          <w:sz w:val="24"/>
          <w:szCs w:val="24"/>
        </w:rPr>
        <w:t>Sharing Good practice</w:t>
      </w:r>
    </w:p>
    <w:p w:rsidR="00CC3C0C" w:rsidRPr="00E83306" w:rsidRDefault="00A8210D">
      <w:pPr>
        <w:tabs>
          <w:tab w:val="center" w:pos="1080"/>
          <w:tab w:val="center" w:pos="4514"/>
        </w:tabs>
        <w:spacing w:after="5" w:line="250" w:lineRule="auto"/>
        <w:rPr>
          <w:rFonts w:ascii="Arial" w:eastAsia="Arial" w:hAnsi="Arial" w:cs="Arial"/>
          <w:sz w:val="24"/>
          <w:szCs w:val="24"/>
        </w:rPr>
      </w:pPr>
      <w:r w:rsidRPr="00E83306">
        <w:rPr>
          <w:rFonts w:ascii="Arial" w:hAnsi="Arial" w:cs="Arial"/>
          <w:sz w:val="24"/>
          <w:szCs w:val="24"/>
        </w:rPr>
        <w:tab/>
      </w:r>
      <w:r w:rsidRPr="00E83306">
        <w:rPr>
          <w:rFonts w:ascii="Arial" w:eastAsia="Arial" w:hAnsi="Arial" w:cs="Arial"/>
          <w:sz w:val="24"/>
          <w:szCs w:val="24"/>
        </w:rPr>
        <w:t xml:space="preserve"> </w:t>
      </w:r>
      <w:r w:rsidR="00CC3C0C" w:rsidRPr="00E83306">
        <w:rPr>
          <w:rFonts w:ascii="Arial" w:eastAsia="Arial" w:hAnsi="Arial" w:cs="Arial"/>
          <w:sz w:val="24"/>
          <w:szCs w:val="24"/>
        </w:rPr>
        <w:t xml:space="preserve">          Minutes of consortium meetings</w:t>
      </w:r>
      <w:r w:rsidRPr="00E83306">
        <w:rPr>
          <w:rFonts w:ascii="Arial" w:eastAsia="Arial" w:hAnsi="Arial" w:cs="Arial"/>
          <w:sz w:val="24"/>
          <w:szCs w:val="24"/>
        </w:rPr>
        <w:t xml:space="preserve"> </w:t>
      </w:r>
    </w:p>
    <w:p w:rsidR="00AE7367" w:rsidRPr="00E83306" w:rsidRDefault="00CC3C0C" w:rsidP="00E83306">
      <w:pPr>
        <w:tabs>
          <w:tab w:val="center" w:pos="1080"/>
          <w:tab w:val="center" w:pos="4514"/>
        </w:tabs>
        <w:spacing w:after="5" w:line="250" w:lineRule="auto"/>
        <w:rPr>
          <w:rFonts w:ascii="Arial" w:hAnsi="Arial" w:cs="Arial"/>
          <w:sz w:val="24"/>
          <w:szCs w:val="24"/>
        </w:rPr>
      </w:pPr>
      <w:r w:rsidRPr="00E83306">
        <w:rPr>
          <w:rFonts w:ascii="Arial" w:eastAsia="Arial" w:hAnsi="Arial" w:cs="Arial"/>
          <w:sz w:val="24"/>
          <w:szCs w:val="24"/>
        </w:rPr>
        <w:t xml:space="preserve">           Other records of sharing good practice externally</w:t>
      </w:r>
    </w:p>
    <w:p w:rsidR="00AE7367" w:rsidRPr="00E83306" w:rsidRDefault="00A8210D">
      <w:pPr>
        <w:spacing w:after="28"/>
        <w:ind w:left="567"/>
        <w:jc w:val="both"/>
        <w:rPr>
          <w:rFonts w:ascii="Arial" w:hAnsi="Arial" w:cs="Arial"/>
          <w:sz w:val="24"/>
          <w:szCs w:val="24"/>
        </w:rPr>
      </w:pPr>
      <w:r w:rsidRPr="00E83306">
        <w:rPr>
          <w:rFonts w:ascii="Arial" w:hAnsi="Arial" w:cs="Arial"/>
          <w:sz w:val="24"/>
          <w:szCs w:val="24"/>
        </w:rPr>
        <w:t xml:space="preserve"> </w:t>
      </w:r>
    </w:p>
    <w:p w:rsidR="00AE7367" w:rsidRPr="00E83306" w:rsidRDefault="00A8210D">
      <w:pPr>
        <w:spacing w:after="0"/>
        <w:ind w:left="567"/>
        <w:jc w:val="both"/>
        <w:rPr>
          <w:rFonts w:ascii="Arial" w:hAnsi="Arial" w:cs="Arial"/>
          <w:sz w:val="24"/>
          <w:szCs w:val="24"/>
        </w:rPr>
      </w:pPr>
      <w:r w:rsidRPr="00E83306">
        <w:rPr>
          <w:rFonts w:ascii="Arial" w:eastAsia="Arial" w:hAnsi="Arial" w:cs="Arial"/>
          <w:sz w:val="24"/>
          <w:szCs w:val="24"/>
        </w:rPr>
        <w:t xml:space="preserve"> </w:t>
      </w:r>
    </w:p>
    <w:p w:rsidR="00AE7367" w:rsidRPr="00E83306" w:rsidRDefault="00A8210D">
      <w:pPr>
        <w:spacing w:after="0"/>
        <w:ind w:left="567"/>
        <w:rPr>
          <w:rFonts w:ascii="Arial" w:hAnsi="Arial" w:cs="Arial"/>
          <w:sz w:val="24"/>
          <w:szCs w:val="24"/>
        </w:rPr>
      </w:pPr>
      <w:r w:rsidRPr="00E83306">
        <w:rPr>
          <w:rFonts w:ascii="Arial" w:eastAsia="Arial" w:hAnsi="Arial" w:cs="Arial"/>
          <w:sz w:val="24"/>
          <w:szCs w:val="24"/>
        </w:rPr>
        <w:t xml:space="preserve"> </w:t>
      </w:r>
    </w:p>
    <w:p w:rsidR="00AE7367" w:rsidRPr="00E83306" w:rsidRDefault="00AE7367">
      <w:pPr>
        <w:spacing w:after="0"/>
        <w:ind w:left="567"/>
        <w:rPr>
          <w:rFonts w:ascii="Arial" w:hAnsi="Arial" w:cs="Arial"/>
          <w:sz w:val="24"/>
          <w:szCs w:val="24"/>
        </w:rPr>
      </w:pPr>
    </w:p>
    <w:p w:rsidR="00AE7367" w:rsidRPr="00E83306" w:rsidRDefault="00A8210D">
      <w:pPr>
        <w:spacing w:after="0"/>
        <w:ind w:left="567"/>
        <w:rPr>
          <w:rFonts w:ascii="Arial" w:hAnsi="Arial" w:cs="Arial"/>
          <w:sz w:val="24"/>
          <w:szCs w:val="24"/>
        </w:rPr>
      </w:pPr>
      <w:r w:rsidRPr="00E83306">
        <w:rPr>
          <w:rFonts w:ascii="Arial" w:eastAsia="Cambria" w:hAnsi="Arial" w:cs="Arial"/>
          <w:sz w:val="24"/>
          <w:szCs w:val="24"/>
        </w:rPr>
        <w:t xml:space="preserve"> </w:t>
      </w:r>
    </w:p>
    <w:p w:rsidR="00A40C16" w:rsidRDefault="00A8210D">
      <w:pPr>
        <w:spacing w:after="0"/>
        <w:rPr>
          <w:rFonts w:ascii="Arial" w:hAnsi="Arial" w:cs="Arial"/>
          <w:b/>
          <w:sz w:val="24"/>
          <w:szCs w:val="24"/>
        </w:rPr>
      </w:pPr>
      <w:r w:rsidRPr="00E83306">
        <w:rPr>
          <w:rFonts w:ascii="Arial" w:hAnsi="Arial" w:cs="Arial"/>
          <w:b/>
          <w:sz w:val="24"/>
          <w:szCs w:val="24"/>
        </w:rPr>
        <w:t xml:space="preserve"> </w:t>
      </w:r>
    </w:p>
    <w:p w:rsidR="00A40C16" w:rsidRDefault="00A40C16">
      <w:pPr>
        <w:rPr>
          <w:rFonts w:ascii="Arial" w:hAnsi="Arial" w:cs="Arial"/>
          <w:b/>
          <w:sz w:val="24"/>
          <w:szCs w:val="24"/>
        </w:rPr>
      </w:pPr>
      <w:r>
        <w:rPr>
          <w:rFonts w:ascii="Arial" w:hAnsi="Arial" w:cs="Arial"/>
          <w:b/>
          <w:sz w:val="24"/>
          <w:szCs w:val="24"/>
        </w:rPr>
        <w:br w:type="page"/>
      </w:r>
    </w:p>
    <w:p w:rsidR="00A40C16" w:rsidRDefault="00A40C16" w:rsidP="00A40C16">
      <w:pPr>
        <w:jc w:val="center"/>
      </w:pPr>
      <w:r>
        <w:lastRenderedPageBreak/>
        <w:t>Work / Planning Scrutiny</w:t>
      </w:r>
    </w:p>
    <w:p w:rsidR="00A40C16" w:rsidRDefault="00A40C16" w:rsidP="00A40C16">
      <w:pPr>
        <w:jc w:val="center"/>
      </w:pPr>
    </w:p>
    <w:tbl>
      <w:tblPr>
        <w:tblStyle w:val="TableGrid0"/>
        <w:tblW w:w="0" w:type="auto"/>
        <w:tblLook w:val="04A0" w:firstRow="1" w:lastRow="0" w:firstColumn="1" w:lastColumn="0" w:noHBand="0" w:noVBand="1"/>
      </w:tblPr>
      <w:tblGrid>
        <w:gridCol w:w="3005"/>
        <w:gridCol w:w="1503"/>
        <w:gridCol w:w="1502"/>
        <w:gridCol w:w="3006"/>
      </w:tblGrid>
      <w:tr w:rsidR="00A40C16" w:rsidTr="00170AFF">
        <w:tc>
          <w:tcPr>
            <w:tcW w:w="4508" w:type="dxa"/>
            <w:gridSpan w:val="2"/>
          </w:tcPr>
          <w:p w:rsidR="00A40C16" w:rsidRDefault="00A40C16" w:rsidP="00170AFF">
            <w:r>
              <w:t>Subject:</w:t>
            </w:r>
          </w:p>
        </w:tc>
        <w:tc>
          <w:tcPr>
            <w:tcW w:w="4508" w:type="dxa"/>
            <w:gridSpan w:val="2"/>
          </w:tcPr>
          <w:p w:rsidR="00A40C16" w:rsidRDefault="00A40C16" w:rsidP="00170AFF">
            <w:r>
              <w:t>Leader:</w:t>
            </w:r>
          </w:p>
        </w:tc>
      </w:tr>
      <w:tr w:rsidR="00A40C16" w:rsidTr="00170AFF">
        <w:tc>
          <w:tcPr>
            <w:tcW w:w="9016" w:type="dxa"/>
            <w:gridSpan w:val="4"/>
          </w:tcPr>
          <w:p w:rsidR="00A40C16" w:rsidRDefault="00A40C16" w:rsidP="00170AFF">
            <w:r>
              <w:t>Date:</w:t>
            </w:r>
          </w:p>
        </w:tc>
      </w:tr>
      <w:tr w:rsidR="00A40C16" w:rsidTr="00170AFF">
        <w:tc>
          <w:tcPr>
            <w:tcW w:w="9016" w:type="dxa"/>
            <w:gridSpan w:val="4"/>
          </w:tcPr>
          <w:p w:rsidR="00A40C16" w:rsidRDefault="00A40C16" w:rsidP="00170AFF">
            <w:r>
              <w:t>Curriculum knowledge taught in year group (using long term plan as reference):</w:t>
            </w:r>
          </w:p>
          <w:p w:rsidR="00A40C16" w:rsidRDefault="00A40C16" w:rsidP="00A40C16">
            <w:pPr>
              <w:pStyle w:val="ListParagraph"/>
              <w:numPr>
                <w:ilvl w:val="0"/>
                <w:numId w:val="11"/>
              </w:numPr>
            </w:pPr>
            <w:r>
              <w:br/>
            </w:r>
          </w:p>
          <w:p w:rsidR="00A40C16" w:rsidRDefault="00A40C16" w:rsidP="00170AFF"/>
          <w:p w:rsidR="00A40C16" w:rsidRDefault="00A40C16" w:rsidP="00170AFF"/>
          <w:p w:rsidR="00A40C16" w:rsidRDefault="00A40C16" w:rsidP="00170AFF"/>
          <w:p w:rsidR="00A40C16" w:rsidRDefault="00A40C16" w:rsidP="00170AFF"/>
          <w:p w:rsidR="00A40C16" w:rsidRDefault="00A40C16" w:rsidP="00170AFF"/>
          <w:p w:rsidR="00A40C16" w:rsidRDefault="00A40C16" w:rsidP="00170AFF"/>
        </w:tc>
      </w:tr>
      <w:tr w:rsidR="00A40C16" w:rsidTr="00170AFF">
        <w:tc>
          <w:tcPr>
            <w:tcW w:w="9016" w:type="dxa"/>
            <w:gridSpan w:val="4"/>
          </w:tcPr>
          <w:p w:rsidR="00A40C16" w:rsidRDefault="00A40C16" w:rsidP="00170AFF">
            <w:r>
              <w:t>Skills taught within year group (using long term plan as reference):</w:t>
            </w:r>
          </w:p>
          <w:p w:rsidR="00A40C16" w:rsidRDefault="00A40C16" w:rsidP="00170AFF"/>
          <w:p w:rsidR="00A40C16" w:rsidRDefault="00A40C16" w:rsidP="00A40C16">
            <w:pPr>
              <w:pStyle w:val="ListParagraph"/>
              <w:numPr>
                <w:ilvl w:val="0"/>
                <w:numId w:val="11"/>
              </w:numPr>
            </w:pPr>
          </w:p>
          <w:p w:rsidR="00A40C16" w:rsidRDefault="00A40C16" w:rsidP="00170AFF"/>
          <w:p w:rsidR="00A40C16" w:rsidRDefault="00A40C16" w:rsidP="00170AFF"/>
          <w:p w:rsidR="00A40C16" w:rsidRDefault="00A40C16" w:rsidP="00170AFF"/>
          <w:p w:rsidR="00A40C16" w:rsidRDefault="00A40C16" w:rsidP="00170AFF"/>
        </w:tc>
      </w:tr>
      <w:tr w:rsidR="00A40C16" w:rsidTr="00170AFF">
        <w:tc>
          <w:tcPr>
            <w:tcW w:w="9016" w:type="dxa"/>
            <w:gridSpan w:val="4"/>
          </w:tcPr>
          <w:p w:rsidR="00A40C16" w:rsidRDefault="00A40C16" w:rsidP="00170AFF">
            <w:r>
              <w:t>Evidence of meeting the above and progress from beginning of year:</w:t>
            </w:r>
          </w:p>
        </w:tc>
      </w:tr>
      <w:tr w:rsidR="00A40C16" w:rsidTr="00170AFF">
        <w:tc>
          <w:tcPr>
            <w:tcW w:w="3005" w:type="dxa"/>
          </w:tcPr>
          <w:p w:rsidR="00A40C16" w:rsidRDefault="00A40C16" w:rsidP="00170AFF">
            <w:r>
              <w:t xml:space="preserve">Emerging pupil: </w:t>
            </w:r>
          </w:p>
          <w:p w:rsidR="00A40C16" w:rsidRDefault="00A40C16" w:rsidP="00170AFF"/>
        </w:tc>
        <w:tc>
          <w:tcPr>
            <w:tcW w:w="3005" w:type="dxa"/>
            <w:gridSpan w:val="2"/>
          </w:tcPr>
          <w:p w:rsidR="00A40C16" w:rsidRDefault="00A40C16" w:rsidP="00170AFF">
            <w:r>
              <w:t>Expected pupil:</w:t>
            </w:r>
          </w:p>
        </w:tc>
        <w:tc>
          <w:tcPr>
            <w:tcW w:w="3006" w:type="dxa"/>
          </w:tcPr>
          <w:p w:rsidR="00A40C16" w:rsidRDefault="00A40C16" w:rsidP="00170AFF">
            <w:r>
              <w:t>GDS pupil:</w:t>
            </w:r>
          </w:p>
        </w:tc>
      </w:tr>
      <w:tr w:rsidR="00A40C16" w:rsidTr="00170AFF">
        <w:tc>
          <w:tcPr>
            <w:tcW w:w="3005" w:type="dxa"/>
          </w:tcPr>
          <w:p w:rsidR="00A40C16" w:rsidRDefault="00A40C16" w:rsidP="00170AFF"/>
          <w:p w:rsidR="00A40C16" w:rsidRDefault="00A40C16" w:rsidP="00170AFF"/>
          <w:p w:rsidR="00A40C16" w:rsidRDefault="00A40C16" w:rsidP="00170AFF"/>
          <w:p w:rsidR="00A40C16" w:rsidRDefault="00A40C16" w:rsidP="00170AFF"/>
          <w:p w:rsidR="00A40C16" w:rsidRDefault="00A40C16" w:rsidP="00170AFF"/>
          <w:p w:rsidR="00A40C16" w:rsidRDefault="00A40C16" w:rsidP="00170AFF"/>
          <w:p w:rsidR="00A40C16" w:rsidRDefault="00A40C16" w:rsidP="00170AFF"/>
          <w:p w:rsidR="00A40C16" w:rsidRDefault="00A40C16" w:rsidP="00170AFF"/>
        </w:tc>
        <w:tc>
          <w:tcPr>
            <w:tcW w:w="3005" w:type="dxa"/>
            <w:gridSpan w:val="2"/>
          </w:tcPr>
          <w:p w:rsidR="00A40C16" w:rsidRDefault="00A40C16" w:rsidP="00170AFF"/>
        </w:tc>
        <w:tc>
          <w:tcPr>
            <w:tcW w:w="3006" w:type="dxa"/>
          </w:tcPr>
          <w:p w:rsidR="00A40C16" w:rsidRDefault="00A40C16" w:rsidP="00170AFF"/>
        </w:tc>
      </w:tr>
      <w:tr w:rsidR="00A40C16" w:rsidTr="00170AFF">
        <w:tc>
          <w:tcPr>
            <w:tcW w:w="9016" w:type="dxa"/>
            <w:gridSpan w:val="4"/>
          </w:tcPr>
          <w:p w:rsidR="00A40C16" w:rsidRDefault="00A40C16" w:rsidP="00170AFF">
            <w:r>
              <w:t>Strengths</w:t>
            </w:r>
          </w:p>
          <w:p w:rsidR="00A40C16" w:rsidRDefault="00A40C16" w:rsidP="00A40C16">
            <w:pPr>
              <w:pStyle w:val="ListParagraph"/>
              <w:numPr>
                <w:ilvl w:val="0"/>
                <w:numId w:val="11"/>
              </w:numPr>
            </w:pPr>
          </w:p>
          <w:p w:rsidR="00A40C16" w:rsidRDefault="00A40C16" w:rsidP="00170AFF"/>
          <w:p w:rsidR="00A40C16" w:rsidRDefault="00A40C16" w:rsidP="00170AFF"/>
          <w:p w:rsidR="00A40C16" w:rsidRDefault="00A40C16" w:rsidP="00170AFF"/>
          <w:p w:rsidR="00A40C16" w:rsidRDefault="00A40C16" w:rsidP="00170AFF"/>
          <w:p w:rsidR="00A40C16" w:rsidRDefault="00A40C16" w:rsidP="00170AFF"/>
        </w:tc>
      </w:tr>
      <w:tr w:rsidR="00A40C16" w:rsidTr="00170AFF">
        <w:tc>
          <w:tcPr>
            <w:tcW w:w="9016" w:type="dxa"/>
            <w:gridSpan w:val="4"/>
          </w:tcPr>
          <w:p w:rsidR="00A40C16" w:rsidRDefault="00A40C16" w:rsidP="00170AFF">
            <w:r>
              <w:t>Areas for development</w:t>
            </w:r>
          </w:p>
          <w:p w:rsidR="00A40C16" w:rsidRDefault="00A40C16" w:rsidP="00A40C16">
            <w:pPr>
              <w:pStyle w:val="ListParagraph"/>
              <w:numPr>
                <w:ilvl w:val="0"/>
                <w:numId w:val="11"/>
              </w:numPr>
            </w:pPr>
          </w:p>
        </w:tc>
      </w:tr>
      <w:tr w:rsidR="00A40C16" w:rsidTr="00170AFF">
        <w:tc>
          <w:tcPr>
            <w:tcW w:w="9016" w:type="dxa"/>
            <w:gridSpan w:val="4"/>
          </w:tcPr>
          <w:p w:rsidR="00A40C16" w:rsidRDefault="00A40C16" w:rsidP="00170AFF">
            <w:r>
              <w:t>Date of re-monitoring if appropriate:</w:t>
            </w:r>
          </w:p>
        </w:tc>
      </w:tr>
      <w:tr w:rsidR="00A40C16" w:rsidTr="00170AFF">
        <w:tc>
          <w:tcPr>
            <w:tcW w:w="9016" w:type="dxa"/>
            <w:gridSpan w:val="4"/>
          </w:tcPr>
          <w:p w:rsidR="00A40C16" w:rsidRDefault="00A40C16" w:rsidP="00170AFF">
            <w:r>
              <w:t>Outcomes from re-monitoring if appropriate</w:t>
            </w:r>
          </w:p>
          <w:p w:rsidR="00A40C16" w:rsidRDefault="00A40C16" w:rsidP="00170AFF"/>
          <w:p w:rsidR="00A40C16" w:rsidRDefault="00A40C16" w:rsidP="00170AFF"/>
        </w:tc>
      </w:tr>
    </w:tbl>
    <w:p w:rsidR="00A40C16" w:rsidRDefault="00A40C16" w:rsidP="00A40C16">
      <w:pPr>
        <w:jc w:val="center"/>
      </w:pPr>
    </w:p>
    <w:p w:rsidR="0028257B" w:rsidRDefault="0028257B">
      <w:pPr>
        <w:rPr>
          <w:rFonts w:ascii="Arial" w:hAnsi="Arial" w:cs="Arial"/>
          <w:sz w:val="24"/>
          <w:szCs w:val="24"/>
        </w:rPr>
      </w:pPr>
      <w:r>
        <w:rPr>
          <w:rFonts w:ascii="Arial" w:hAnsi="Arial" w:cs="Arial"/>
          <w:sz w:val="24"/>
          <w:szCs w:val="24"/>
        </w:rPr>
        <w:br w:type="page"/>
      </w:r>
    </w:p>
    <w:p w:rsidR="0028257B" w:rsidRPr="00BF46A4" w:rsidRDefault="0028257B" w:rsidP="0028257B">
      <w:pPr>
        <w:jc w:val="center"/>
        <w:rPr>
          <w:rFonts w:ascii="Arial" w:hAnsi="Arial" w:cs="Arial"/>
          <w:sz w:val="28"/>
          <w:szCs w:val="28"/>
        </w:rPr>
      </w:pPr>
      <w:r>
        <w:rPr>
          <w:rFonts w:ascii="Arial" w:hAnsi="Arial" w:cs="Arial"/>
          <w:b/>
          <w:sz w:val="36"/>
          <w:szCs w:val="36"/>
        </w:rPr>
        <w:lastRenderedPageBreak/>
        <w:t>Subject Leader Pupil Voice</w:t>
      </w:r>
      <w:r>
        <w:rPr>
          <w:rFonts w:ascii="Arial" w:hAnsi="Arial" w:cs="Arial"/>
          <w:b/>
          <w:sz w:val="36"/>
          <w:szCs w:val="36"/>
        </w:rPr>
        <w:br/>
      </w:r>
      <w:r>
        <w:rPr>
          <w:rFonts w:ascii="Arial" w:hAnsi="Arial" w:cs="Arial"/>
          <w:b/>
          <w:sz w:val="36"/>
          <w:szCs w:val="36"/>
        </w:rPr>
        <w:br/>
      </w:r>
      <w:r>
        <w:rPr>
          <w:rFonts w:ascii="Arial" w:hAnsi="Arial" w:cs="Arial"/>
          <w:sz w:val="28"/>
          <w:szCs w:val="28"/>
        </w:rPr>
        <w:t>Subject: ……………………………….</w:t>
      </w:r>
    </w:p>
    <w:tbl>
      <w:tblPr>
        <w:tblStyle w:val="TableGrid0"/>
        <w:tblW w:w="8828" w:type="dxa"/>
        <w:tblInd w:w="421" w:type="dxa"/>
        <w:tblLayout w:type="fixed"/>
        <w:tblLook w:val="01E0" w:firstRow="1" w:lastRow="1" w:firstColumn="1" w:lastColumn="1" w:noHBand="0" w:noVBand="0"/>
      </w:tblPr>
      <w:tblGrid>
        <w:gridCol w:w="4600"/>
        <w:gridCol w:w="1409"/>
        <w:gridCol w:w="1410"/>
        <w:gridCol w:w="1409"/>
      </w:tblGrid>
      <w:tr w:rsidR="0028257B" w:rsidRPr="007B7774" w:rsidTr="0028257B">
        <w:trPr>
          <w:trHeight w:val="665"/>
        </w:trPr>
        <w:tc>
          <w:tcPr>
            <w:tcW w:w="4600" w:type="dxa"/>
            <w:vAlign w:val="center"/>
          </w:tcPr>
          <w:p w:rsidR="0028257B" w:rsidRPr="007B7774" w:rsidRDefault="0028257B" w:rsidP="00170AFF">
            <w:pPr>
              <w:rPr>
                <w:rFonts w:ascii="Arial" w:hAnsi="Arial" w:cs="Arial"/>
              </w:rPr>
            </w:pPr>
          </w:p>
        </w:tc>
        <w:tc>
          <w:tcPr>
            <w:tcW w:w="1409" w:type="dxa"/>
          </w:tcPr>
          <w:p w:rsidR="0028257B" w:rsidRPr="007B7774" w:rsidRDefault="0028257B" w:rsidP="00170AFF">
            <w:pPr>
              <w:rPr>
                <w:rFonts w:ascii="Arial" w:hAnsi="Arial" w:cs="Arial"/>
              </w:rPr>
            </w:pPr>
            <w:r>
              <w:rPr>
                <w:rFonts w:ascii="Arial" w:hAnsi="Arial" w:cs="Arial"/>
              </w:rPr>
              <w:t>Agree</w:t>
            </w:r>
          </w:p>
        </w:tc>
        <w:tc>
          <w:tcPr>
            <w:tcW w:w="1410" w:type="dxa"/>
          </w:tcPr>
          <w:p w:rsidR="0028257B" w:rsidRPr="007B7774" w:rsidRDefault="0028257B" w:rsidP="00170AFF">
            <w:pPr>
              <w:rPr>
                <w:rFonts w:ascii="Arial" w:hAnsi="Arial" w:cs="Arial"/>
              </w:rPr>
            </w:pPr>
            <w:r>
              <w:rPr>
                <w:rFonts w:ascii="Arial" w:hAnsi="Arial" w:cs="Arial"/>
              </w:rPr>
              <w:t>Disagree</w:t>
            </w:r>
          </w:p>
        </w:tc>
        <w:tc>
          <w:tcPr>
            <w:tcW w:w="1409" w:type="dxa"/>
          </w:tcPr>
          <w:p w:rsidR="0028257B" w:rsidRPr="007B7774" w:rsidRDefault="0028257B" w:rsidP="00170AFF">
            <w:pPr>
              <w:rPr>
                <w:rFonts w:ascii="Arial" w:hAnsi="Arial" w:cs="Arial"/>
              </w:rPr>
            </w:pPr>
            <w:r>
              <w:rPr>
                <w:rFonts w:ascii="Arial" w:hAnsi="Arial" w:cs="Arial"/>
              </w:rPr>
              <w:t>Don’t know</w:t>
            </w:r>
          </w:p>
        </w:tc>
      </w:tr>
      <w:tr w:rsidR="0028257B" w:rsidRPr="007B7774" w:rsidTr="0028257B">
        <w:trPr>
          <w:trHeight w:val="642"/>
        </w:trPr>
        <w:tc>
          <w:tcPr>
            <w:tcW w:w="4600" w:type="dxa"/>
            <w:vAlign w:val="center"/>
          </w:tcPr>
          <w:p w:rsidR="0028257B" w:rsidRPr="007B7774" w:rsidRDefault="0028257B" w:rsidP="00170AFF">
            <w:pPr>
              <w:rPr>
                <w:rFonts w:ascii="Arial" w:hAnsi="Arial" w:cs="Arial"/>
              </w:rPr>
            </w:pPr>
            <w:r w:rsidRPr="007B7774">
              <w:rPr>
                <w:rFonts w:ascii="Arial" w:hAnsi="Arial" w:cs="Arial"/>
              </w:rPr>
              <w:t>I enjoy</w:t>
            </w:r>
            <w:r>
              <w:rPr>
                <w:rFonts w:ascii="Arial" w:hAnsi="Arial" w:cs="Arial"/>
              </w:rPr>
              <w:t xml:space="preserve"> these </w:t>
            </w:r>
            <w:r w:rsidRPr="007B7774">
              <w:rPr>
                <w:rFonts w:ascii="Arial" w:hAnsi="Arial" w:cs="Arial"/>
              </w:rPr>
              <w:t>lessons.</w:t>
            </w:r>
          </w:p>
        </w:tc>
        <w:tc>
          <w:tcPr>
            <w:tcW w:w="1409" w:type="dxa"/>
          </w:tcPr>
          <w:p w:rsidR="0028257B" w:rsidRPr="007B7774" w:rsidRDefault="0028257B" w:rsidP="00170AFF">
            <w:pPr>
              <w:rPr>
                <w:rFonts w:ascii="Arial" w:hAnsi="Arial" w:cs="Arial"/>
              </w:rPr>
            </w:pPr>
          </w:p>
        </w:tc>
        <w:tc>
          <w:tcPr>
            <w:tcW w:w="1410" w:type="dxa"/>
          </w:tcPr>
          <w:p w:rsidR="0028257B" w:rsidRPr="007B7774" w:rsidRDefault="0028257B" w:rsidP="00170AFF">
            <w:pPr>
              <w:rPr>
                <w:rFonts w:ascii="Arial" w:hAnsi="Arial" w:cs="Arial"/>
              </w:rPr>
            </w:pPr>
          </w:p>
        </w:tc>
        <w:tc>
          <w:tcPr>
            <w:tcW w:w="1409" w:type="dxa"/>
          </w:tcPr>
          <w:p w:rsidR="0028257B" w:rsidRPr="007B7774" w:rsidRDefault="0028257B" w:rsidP="00170AFF">
            <w:pPr>
              <w:rPr>
                <w:rFonts w:ascii="Arial" w:hAnsi="Arial" w:cs="Arial"/>
              </w:rPr>
            </w:pPr>
          </w:p>
        </w:tc>
      </w:tr>
      <w:tr w:rsidR="0028257B" w:rsidRPr="007B7774" w:rsidTr="0028257B">
        <w:trPr>
          <w:trHeight w:val="643"/>
        </w:trPr>
        <w:tc>
          <w:tcPr>
            <w:tcW w:w="4600" w:type="dxa"/>
            <w:vAlign w:val="center"/>
          </w:tcPr>
          <w:p w:rsidR="0028257B" w:rsidRPr="007B7774" w:rsidRDefault="0028257B" w:rsidP="00170AFF">
            <w:pPr>
              <w:rPr>
                <w:rFonts w:ascii="Arial" w:hAnsi="Arial" w:cs="Arial"/>
              </w:rPr>
            </w:pPr>
            <w:r>
              <w:rPr>
                <w:rFonts w:ascii="Arial" w:hAnsi="Arial" w:cs="Arial"/>
              </w:rPr>
              <w:t>This subject</w:t>
            </w:r>
            <w:r w:rsidRPr="007B7774">
              <w:rPr>
                <w:rFonts w:ascii="Arial" w:hAnsi="Arial" w:cs="Arial"/>
              </w:rPr>
              <w:t xml:space="preserve"> is important </w:t>
            </w:r>
          </w:p>
        </w:tc>
        <w:tc>
          <w:tcPr>
            <w:tcW w:w="1409" w:type="dxa"/>
          </w:tcPr>
          <w:p w:rsidR="0028257B" w:rsidRPr="007B7774" w:rsidRDefault="0028257B" w:rsidP="00170AFF">
            <w:pPr>
              <w:rPr>
                <w:rFonts w:ascii="Arial" w:hAnsi="Arial" w:cs="Arial"/>
              </w:rPr>
            </w:pPr>
          </w:p>
        </w:tc>
        <w:tc>
          <w:tcPr>
            <w:tcW w:w="1410" w:type="dxa"/>
          </w:tcPr>
          <w:p w:rsidR="0028257B" w:rsidRPr="007B7774" w:rsidRDefault="0028257B" w:rsidP="00170AFF">
            <w:pPr>
              <w:rPr>
                <w:rFonts w:ascii="Arial" w:hAnsi="Arial" w:cs="Arial"/>
              </w:rPr>
            </w:pPr>
          </w:p>
        </w:tc>
        <w:tc>
          <w:tcPr>
            <w:tcW w:w="1409" w:type="dxa"/>
          </w:tcPr>
          <w:p w:rsidR="0028257B" w:rsidRPr="007B7774" w:rsidRDefault="0028257B" w:rsidP="00170AFF">
            <w:pPr>
              <w:rPr>
                <w:rFonts w:ascii="Arial" w:hAnsi="Arial" w:cs="Arial"/>
              </w:rPr>
            </w:pPr>
          </w:p>
        </w:tc>
      </w:tr>
      <w:tr w:rsidR="0028257B" w:rsidRPr="007B7774" w:rsidTr="0028257B">
        <w:trPr>
          <w:trHeight w:val="642"/>
        </w:trPr>
        <w:tc>
          <w:tcPr>
            <w:tcW w:w="4600" w:type="dxa"/>
            <w:vAlign w:val="center"/>
          </w:tcPr>
          <w:p w:rsidR="0028257B" w:rsidRPr="007B7774" w:rsidRDefault="0028257B" w:rsidP="00170AFF">
            <w:pPr>
              <w:rPr>
                <w:rFonts w:ascii="Arial" w:hAnsi="Arial" w:cs="Arial"/>
              </w:rPr>
            </w:pPr>
            <w:r>
              <w:rPr>
                <w:rFonts w:ascii="Arial" w:hAnsi="Arial" w:cs="Arial"/>
              </w:rPr>
              <w:t>I understand what I am learning in this subject</w:t>
            </w:r>
            <w:r w:rsidRPr="007B7774">
              <w:rPr>
                <w:rFonts w:ascii="Arial" w:hAnsi="Arial" w:cs="Arial"/>
              </w:rPr>
              <w:t>.</w:t>
            </w:r>
          </w:p>
        </w:tc>
        <w:tc>
          <w:tcPr>
            <w:tcW w:w="1409" w:type="dxa"/>
          </w:tcPr>
          <w:p w:rsidR="0028257B" w:rsidRPr="007B7774" w:rsidRDefault="0028257B" w:rsidP="00170AFF">
            <w:pPr>
              <w:rPr>
                <w:rFonts w:ascii="Arial" w:hAnsi="Arial" w:cs="Arial"/>
              </w:rPr>
            </w:pPr>
          </w:p>
        </w:tc>
        <w:tc>
          <w:tcPr>
            <w:tcW w:w="1410" w:type="dxa"/>
          </w:tcPr>
          <w:p w:rsidR="0028257B" w:rsidRPr="007B7774" w:rsidRDefault="0028257B" w:rsidP="00170AFF">
            <w:pPr>
              <w:rPr>
                <w:rFonts w:ascii="Arial" w:hAnsi="Arial" w:cs="Arial"/>
              </w:rPr>
            </w:pPr>
          </w:p>
        </w:tc>
        <w:tc>
          <w:tcPr>
            <w:tcW w:w="1409" w:type="dxa"/>
          </w:tcPr>
          <w:p w:rsidR="0028257B" w:rsidRPr="007B7774" w:rsidRDefault="0028257B" w:rsidP="00170AFF">
            <w:pPr>
              <w:rPr>
                <w:rFonts w:ascii="Arial" w:hAnsi="Arial" w:cs="Arial"/>
              </w:rPr>
            </w:pPr>
          </w:p>
        </w:tc>
      </w:tr>
      <w:tr w:rsidR="0028257B" w:rsidRPr="007B7774" w:rsidTr="0028257B">
        <w:trPr>
          <w:trHeight w:val="643"/>
        </w:trPr>
        <w:tc>
          <w:tcPr>
            <w:tcW w:w="4600" w:type="dxa"/>
            <w:vAlign w:val="center"/>
          </w:tcPr>
          <w:p w:rsidR="0028257B" w:rsidRPr="007B7774" w:rsidRDefault="0028257B" w:rsidP="00170AFF">
            <w:pPr>
              <w:rPr>
                <w:rFonts w:ascii="Arial" w:hAnsi="Arial" w:cs="Arial"/>
              </w:rPr>
            </w:pPr>
            <w:r w:rsidRPr="007B7774">
              <w:rPr>
                <w:rFonts w:ascii="Arial" w:hAnsi="Arial" w:cs="Arial"/>
              </w:rPr>
              <w:t xml:space="preserve">My teacher explains </w:t>
            </w:r>
            <w:r>
              <w:rPr>
                <w:rFonts w:ascii="Arial" w:hAnsi="Arial" w:cs="Arial"/>
              </w:rPr>
              <w:t>this subject</w:t>
            </w:r>
            <w:r w:rsidRPr="007B7774">
              <w:rPr>
                <w:rFonts w:ascii="Arial" w:hAnsi="Arial" w:cs="Arial"/>
              </w:rPr>
              <w:t xml:space="preserve"> clearly.</w:t>
            </w:r>
          </w:p>
        </w:tc>
        <w:tc>
          <w:tcPr>
            <w:tcW w:w="1409" w:type="dxa"/>
          </w:tcPr>
          <w:p w:rsidR="0028257B" w:rsidRPr="007B7774" w:rsidRDefault="0028257B" w:rsidP="00170AFF">
            <w:pPr>
              <w:rPr>
                <w:rFonts w:ascii="Arial" w:hAnsi="Arial" w:cs="Arial"/>
              </w:rPr>
            </w:pPr>
          </w:p>
        </w:tc>
        <w:tc>
          <w:tcPr>
            <w:tcW w:w="1410" w:type="dxa"/>
          </w:tcPr>
          <w:p w:rsidR="0028257B" w:rsidRPr="007B7774" w:rsidRDefault="0028257B" w:rsidP="00170AFF">
            <w:pPr>
              <w:rPr>
                <w:rFonts w:ascii="Arial" w:hAnsi="Arial" w:cs="Arial"/>
              </w:rPr>
            </w:pPr>
          </w:p>
        </w:tc>
        <w:tc>
          <w:tcPr>
            <w:tcW w:w="1409" w:type="dxa"/>
          </w:tcPr>
          <w:p w:rsidR="0028257B" w:rsidRPr="007B7774" w:rsidRDefault="0028257B" w:rsidP="00170AFF">
            <w:pPr>
              <w:rPr>
                <w:rFonts w:ascii="Arial" w:hAnsi="Arial" w:cs="Arial"/>
              </w:rPr>
            </w:pPr>
          </w:p>
        </w:tc>
      </w:tr>
      <w:tr w:rsidR="0028257B" w:rsidRPr="007B7774" w:rsidTr="0028257B">
        <w:trPr>
          <w:trHeight w:val="643"/>
        </w:trPr>
        <w:tc>
          <w:tcPr>
            <w:tcW w:w="4600" w:type="dxa"/>
            <w:vAlign w:val="center"/>
          </w:tcPr>
          <w:p w:rsidR="0028257B" w:rsidRPr="007B7774" w:rsidRDefault="0028257B" w:rsidP="00170AFF">
            <w:pPr>
              <w:rPr>
                <w:rFonts w:ascii="Arial" w:hAnsi="Arial" w:cs="Arial"/>
              </w:rPr>
            </w:pPr>
            <w:r w:rsidRPr="007B7774">
              <w:rPr>
                <w:rFonts w:ascii="Arial" w:hAnsi="Arial" w:cs="Arial"/>
              </w:rPr>
              <w:t xml:space="preserve">We </w:t>
            </w:r>
            <w:r>
              <w:rPr>
                <w:rFonts w:ascii="Arial" w:hAnsi="Arial" w:cs="Arial"/>
              </w:rPr>
              <w:t>learn this subject in different ways e.g. computing, pictures, drama, drawing, writing</w:t>
            </w:r>
            <w:r w:rsidRPr="007B7774">
              <w:rPr>
                <w:rFonts w:ascii="Arial" w:hAnsi="Arial" w:cs="Arial"/>
              </w:rPr>
              <w:t>.</w:t>
            </w:r>
          </w:p>
        </w:tc>
        <w:tc>
          <w:tcPr>
            <w:tcW w:w="1409" w:type="dxa"/>
          </w:tcPr>
          <w:p w:rsidR="0028257B" w:rsidRPr="007B7774" w:rsidRDefault="0028257B" w:rsidP="00170AFF">
            <w:pPr>
              <w:rPr>
                <w:rFonts w:ascii="Arial" w:hAnsi="Arial" w:cs="Arial"/>
              </w:rPr>
            </w:pPr>
          </w:p>
        </w:tc>
        <w:tc>
          <w:tcPr>
            <w:tcW w:w="1410" w:type="dxa"/>
          </w:tcPr>
          <w:p w:rsidR="0028257B" w:rsidRPr="007B7774" w:rsidRDefault="0028257B" w:rsidP="00170AFF">
            <w:pPr>
              <w:rPr>
                <w:rFonts w:ascii="Arial" w:hAnsi="Arial" w:cs="Arial"/>
              </w:rPr>
            </w:pPr>
          </w:p>
        </w:tc>
        <w:tc>
          <w:tcPr>
            <w:tcW w:w="1409" w:type="dxa"/>
          </w:tcPr>
          <w:p w:rsidR="0028257B" w:rsidRPr="007B7774" w:rsidRDefault="0028257B" w:rsidP="00170AFF">
            <w:pPr>
              <w:rPr>
                <w:rFonts w:ascii="Arial" w:hAnsi="Arial" w:cs="Arial"/>
              </w:rPr>
            </w:pPr>
          </w:p>
        </w:tc>
      </w:tr>
      <w:tr w:rsidR="0028257B" w:rsidRPr="007B7774" w:rsidTr="0028257B">
        <w:trPr>
          <w:trHeight w:val="642"/>
        </w:trPr>
        <w:tc>
          <w:tcPr>
            <w:tcW w:w="4600" w:type="dxa"/>
            <w:vAlign w:val="center"/>
          </w:tcPr>
          <w:p w:rsidR="0028257B" w:rsidRPr="007B7774" w:rsidRDefault="0028257B" w:rsidP="00170AFF">
            <w:pPr>
              <w:rPr>
                <w:rFonts w:ascii="Arial" w:hAnsi="Arial" w:cs="Arial"/>
              </w:rPr>
            </w:pPr>
            <w:r w:rsidRPr="007B7774">
              <w:rPr>
                <w:rFonts w:ascii="Arial" w:hAnsi="Arial" w:cs="Arial"/>
              </w:rPr>
              <w:t>I know what I need to improve on in</w:t>
            </w:r>
            <w:r>
              <w:rPr>
                <w:rFonts w:ascii="Arial" w:hAnsi="Arial" w:cs="Arial"/>
              </w:rPr>
              <w:t xml:space="preserve"> this subject</w:t>
            </w:r>
          </w:p>
        </w:tc>
        <w:tc>
          <w:tcPr>
            <w:tcW w:w="1409" w:type="dxa"/>
          </w:tcPr>
          <w:p w:rsidR="0028257B" w:rsidRPr="007B7774" w:rsidRDefault="0028257B" w:rsidP="00170AFF">
            <w:pPr>
              <w:rPr>
                <w:rFonts w:ascii="Arial" w:hAnsi="Arial" w:cs="Arial"/>
              </w:rPr>
            </w:pPr>
          </w:p>
        </w:tc>
        <w:tc>
          <w:tcPr>
            <w:tcW w:w="1410" w:type="dxa"/>
          </w:tcPr>
          <w:p w:rsidR="0028257B" w:rsidRPr="007B7774" w:rsidRDefault="0028257B" w:rsidP="00170AFF">
            <w:pPr>
              <w:rPr>
                <w:rFonts w:ascii="Arial" w:hAnsi="Arial" w:cs="Arial"/>
              </w:rPr>
            </w:pPr>
          </w:p>
        </w:tc>
        <w:tc>
          <w:tcPr>
            <w:tcW w:w="1409" w:type="dxa"/>
          </w:tcPr>
          <w:p w:rsidR="0028257B" w:rsidRPr="007B7774" w:rsidRDefault="0028257B" w:rsidP="00170AFF">
            <w:pPr>
              <w:rPr>
                <w:rFonts w:ascii="Arial" w:hAnsi="Arial" w:cs="Arial"/>
              </w:rPr>
            </w:pPr>
          </w:p>
        </w:tc>
      </w:tr>
      <w:tr w:rsidR="0028257B" w:rsidRPr="007B7774" w:rsidTr="0028257B">
        <w:trPr>
          <w:trHeight w:val="643"/>
        </w:trPr>
        <w:tc>
          <w:tcPr>
            <w:tcW w:w="4600" w:type="dxa"/>
            <w:vAlign w:val="center"/>
          </w:tcPr>
          <w:p w:rsidR="0028257B" w:rsidRPr="007B7774" w:rsidRDefault="0028257B" w:rsidP="00170AFF">
            <w:pPr>
              <w:rPr>
                <w:rFonts w:ascii="Arial" w:hAnsi="Arial" w:cs="Arial"/>
              </w:rPr>
            </w:pPr>
            <w:r w:rsidRPr="007B7774">
              <w:rPr>
                <w:rFonts w:ascii="Arial" w:hAnsi="Arial" w:cs="Arial"/>
              </w:rPr>
              <w:t xml:space="preserve">I </w:t>
            </w:r>
            <w:r>
              <w:rPr>
                <w:rFonts w:ascii="Arial" w:hAnsi="Arial" w:cs="Arial"/>
              </w:rPr>
              <w:t>have home learning in this subject.</w:t>
            </w:r>
          </w:p>
        </w:tc>
        <w:tc>
          <w:tcPr>
            <w:tcW w:w="1409" w:type="dxa"/>
          </w:tcPr>
          <w:p w:rsidR="0028257B" w:rsidRPr="007B7774" w:rsidRDefault="0028257B" w:rsidP="00170AFF">
            <w:pPr>
              <w:rPr>
                <w:rFonts w:ascii="Arial" w:hAnsi="Arial" w:cs="Arial"/>
              </w:rPr>
            </w:pPr>
          </w:p>
        </w:tc>
        <w:tc>
          <w:tcPr>
            <w:tcW w:w="1410" w:type="dxa"/>
          </w:tcPr>
          <w:p w:rsidR="0028257B" w:rsidRPr="007B7774" w:rsidRDefault="0028257B" w:rsidP="00170AFF">
            <w:pPr>
              <w:rPr>
                <w:rFonts w:ascii="Arial" w:hAnsi="Arial" w:cs="Arial"/>
              </w:rPr>
            </w:pPr>
          </w:p>
        </w:tc>
        <w:tc>
          <w:tcPr>
            <w:tcW w:w="1409" w:type="dxa"/>
          </w:tcPr>
          <w:p w:rsidR="0028257B" w:rsidRPr="007B7774" w:rsidRDefault="0028257B" w:rsidP="00170AFF">
            <w:pPr>
              <w:rPr>
                <w:rFonts w:ascii="Arial" w:hAnsi="Arial" w:cs="Arial"/>
              </w:rPr>
            </w:pPr>
          </w:p>
        </w:tc>
      </w:tr>
      <w:tr w:rsidR="0028257B" w:rsidRPr="007B7774" w:rsidTr="0028257B">
        <w:trPr>
          <w:trHeight w:val="642"/>
        </w:trPr>
        <w:tc>
          <w:tcPr>
            <w:tcW w:w="4600" w:type="dxa"/>
            <w:vAlign w:val="center"/>
          </w:tcPr>
          <w:p w:rsidR="0028257B" w:rsidRPr="007B7774" w:rsidRDefault="0028257B" w:rsidP="00170AFF">
            <w:pPr>
              <w:rPr>
                <w:rFonts w:ascii="Arial" w:hAnsi="Arial" w:cs="Arial"/>
              </w:rPr>
            </w:pPr>
            <w:r>
              <w:rPr>
                <w:rFonts w:ascii="Arial" w:hAnsi="Arial" w:cs="Arial"/>
              </w:rPr>
              <w:t>The subject resources help me learn well.</w:t>
            </w:r>
          </w:p>
        </w:tc>
        <w:tc>
          <w:tcPr>
            <w:tcW w:w="1409" w:type="dxa"/>
          </w:tcPr>
          <w:p w:rsidR="0028257B" w:rsidRPr="007B7774" w:rsidRDefault="0028257B" w:rsidP="00170AFF">
            <w:pPr>
              <w:rPr>
                <w:rFonts w:ascii="Arial" w:hAnsi="Arial" w:cs="Arial"/>
              </w:rPr>
            </w:pPr>
          </w:p>
        </w:tc>
        <w:tc>
          <w:tcPr>
            <w:tcW w:w="1410" w:type="dxa"/>
          </w:tcPr>
          <w:p w:rsidR="0028257B" w:rsidRPr="007B7774" w:rsidRDefault="0028257B" w:rsidP="00170AFF">
            <w:pPr>
              <w:rPr>
                <w:rFonts w:ascii="Arial" w:hAnsi="Arial" w:cs="Arial"/>
              </w:rPr>
            </w:pPr>
          </w:p>
        </w:tc>
        <w:tc>
          <w:tcPr>
            <w:tcW w:w="1409" w:type="dxa"/>
          </w:tcPr>
          <w:p w:rsidR="0028257B" w:rsidRPr="007B7774" w:rsidRDefault="0028257B" w:rsidP="00170AFF">
            <w:pPr>
              <w:rPr>
                <w:rFonts w:ascii="Arial" w:hAnsi="Arial" w:cs="Arial"/>
              </w:rPr>
            </w:pPr>
          </w:p>
        </w:tc>
      </w:tr>
    </w:tbl>
    <w:p w:rsidR="0028257B" w:rsidRDefault="0028257B" w:rsidP="0028257B">
      <w:pPr>
        <w:ind w:left="-851"/>
        <w:rPr>
          <w:rFonts w:ascii="Arial" w:hAnsi="Arial" w:cs="Arial"/>
        </w:rPr>
      </w:pPr>
    </w:p>
    <w:p w:rsidR="0028257B" w:rsidRDefault="0028257B" w:rsidP="0028257B">
      <w:pPr>
        <w:numPr>
          <w:ilvl w:val="0"/>
          <w:numId w:val="12"/>
        </w:numPr>
        <w:spacing w:after="0" w:line="240" w:lineRule="auto"/>
        <w:ind w:left="426" w:firstLine="0"/>
        <w:rPr>
          <w:rFonts w:ascii="Arial" w:hAnsi="Arial" w:cs="Arial"/>
        </w:rPr>
      </w:pPr>
      <w:r>
        <w:rPr>
          <w:rFonts w:ascii="Arial" w:hAnsi="Arial" w:cs="Arial"/>
        </w:rPr>
        <w:t>Circle the</w:t>
      </w:r>
      <w:r w:rsidRPr="007B7774">
        <w:rPr>
          <w:rFonts w:ascii="Arial" w:hAnsi="Arial" w:cs="Arial"/>
        </w:rPr>
        <w:t xml:space="preserve"> phrase that best describes how hard </w:t>
      </w:r>
      <w:r>
        <w:rPr>
          <w:rFonts w:ascii="Arial" w:hAnsi="Arial" w:cs="Arial"/>
        </w:rPr>
        <w:t>this subject</w:t>
      </w:r>
      <w:r w:rsidRPr="007B7774">
        <w:rPr>
          <w:rFonts w:ascii="Arial" w:hAnsi="Arial" w:cs="Arial"/>
        </w:rPr>
        <w:t xml:space="preserve"> is compared to all the other subjects </w:t>
      </w:r>
      <w:r>
        <w:rPr>
          <w:rFonts w:ascii="Arial" w:hAnsi="Arial" w:cs="Arial"/>
        </w:rPr>
        <w:t xml:space="preserve"> </w:t>
      </w:r>
    </w:p>
    <w:p w:rsidR="0028257B" w:rsidRDefault="0028257B" w:rsidP="0028257B">
      <w:pPr>
        <w:spacing w:after="0" w:line="240" w:lineRule="auto"/>
        <w:ind w:left="426"/>
        <w:rPr>
          <w:rFonts w:ascii="Arial" w:hAnsi="Arial" w:cs="Arial"/>
        </w:rPr>
      </w:pPr>
      <w:r>
        <w:rPr>
          <w:rFonts w:ascii="Arial" w:hAnsi="Arial" w:cs="Arial"/>
        </w:rPr>
        <w:t xml:space="preserve">     </w:t>
      </w:r>
      <w:r w:rsidRPr="007B7774">
        <w:rPr>
          <w:rFonts w:ascii="Arial" w:hAnsi="Arial" w:cs="Arial"/>
        </w:rPr>
        <w:t>you do?</w:t>
      </w:r>
    </w:p>
    <w:p w:rsidR="0028257B" w:rsidRDefault="0028257B" w:rsidP="0028257B">
      <w:pPr>
        <w:ind w:left="426"/>
        <w:rPr>
          <w:rFonts w:ascii="Arial" w:hAnsi="Arial" w:cs="Arial"/>
        </w:rPr>
      </w:pPr>
    </w:p>
    <w:p w:rsidR="0028257B" w:rsidRDefault="0028257B" w:rsidP="0028257B">
      <w:pPr>
        <w:ind w:left="426"/>
        <w:rPr>
          <w:rFonts w:ascii="Arial" w:hAnsi="Arial" w:cs="Arial"/>
        </w:rPr>
      </w:pPr>
      <w:r>
        <w:rPr>
          <w:rFonts w:ascii="Arial" w:hAnsi="Arial" w:cs="Arial"/>
        </w:rPr>
        <w:t>easier</w:t>
      </w:r>
      <w:r>
        <w:rPr>
          <w:rFonts w:ascii="Arial" w:hAnsi="Arial" w:cs="Arial"/>
        </w:rPr>
        <w:tab/>
      </w:r>
      <w:r>
        <w:rPr>
          <w:rFonts w:ascii="Arial" w:hAnsi="Arial" w:cs="Arial"/>
        </w:rPr>
        <w:tab/>
      </w:r>
      <w:r>
        <w:rPr>
          <w:rFonts w:ascii="Arial" w:hAnsi="Arial" w:cs="Arial"/>
        </w:rPr>
        <w:tab/>
      </w:r>
      <w:r w:rsidRPr="007B7774">
        <w:rPr>
          <w:rFonts w:ascii="Arial" w:hAnsi="Arial" w:cs="Arial"/>
        </w:rPr>
        <w:t xml:space="preserve">about the same </w:t>
      </w:r>
      <w:r>
        <w:rPr>
          <w:rFonts w:ascii="Arial" w:hAnsi="Arial" w:cs="Arial"/>
        </w:rPr>
        <w:tab/>
      </w:r>
      <w:r>
        <w:rPr>
          <w:rFonts w:ascii="Arial" w:hAnsi="Arial" w:cs="Arial"/>
        </w:rPr>
        <w:tab/>
      </w:r>
      <w:r w:rsidRPr="007B7774">
        <w:rPr>
          <w:rFonts w:ascii="Arial" w:hAnsi="Arial" w:cs="Arial"/>
        </w:rPr>
        <w:t>harder</w:t>
      </w:r>
      <w:r w:rsidRPr="007B7774">
        <w:rPr>
          <w:rFonts w:ascii="Arial" w:hAnsi="Arial" w:cs="Arial"/>
        </w:rPr>
        <w:tab/>
      </w:r>
      <w:r w:rsidRPr="007B7774">
        <w:rPr>
          <w:rFonts w:ascii="Arial" w:hAnsi="Arial" w:cs="Arial"/>
        </w:rPr>
        <w:tab/>
        <w:t xml:space="preserve">  </w:t>
      </w:r>
    </w:p>
    <w:p w:rsidR="0028257B" w:rsidRDefault="0028257B" w:rsidP="0028257B">
      <w:pPr>
        <w:ind w:left="426"/>
        <w:rPr>
          <w:rFonts w:ascii="Arial" w:hAnsi="Arial" w:cs="Arial"/>
        </w:rPr>
      </w:pPr>
    </w:p>
    <w:p w:rsidR="0028257B" w:rsidRDefault="0028257B" w:rsidP="0028257B">
      <w:pPr>
        <w:numPr>
          <w:ilvl w:val="0"/>
          <w:numId w:val="12"/>
        </w:numPr>
        <w:spacing w:after="0" w:line="240" w:lineRule="auto"/>
        <w:ind w:left="426" w:firstLine="0"/>
        <w:rPr>
          <w:rFonts w:ascii="Arial" w:hAnsi="Arial" w:cs="Arial"/>
        </w:rPr>
      </w:pPr>
      <w:r>
        <w:rPr>
          <w:rFonts w:ascii="Arial" w:hAnsi="Arial" w:cs="Arial"/>
        </w:rPr>
        <w:t>I think this subject is about:</w:t>
      </w:r>
    </w:p>
    <w:p w:rsidR="0028257B" w:rsidRDefault="0028257B" w:rsidP="0028257B">
      <w:pPr>
        <w:ind w:left="426"/>
        <w:rPr>
          <w:rFonts w:ascii="Arial" w:hAnsi="Arial" w:cs="Arial"/>
        </w:rPr>
      </w:pPr>
    </w:p>
    <w:p w:rsidR="0028257B" w:rsidRDefault="0028257B" w:rsidP="0028257B">
      <w:pPr>
        <w:ind w:left="426"/>
        <w:rPr>
          <w:rFonts w:ascii="Arial" w:hAnsi="Arial" w:cs="Arial"/>
        </w:rPr>
      </w:pPr>
    </w:p>
    <w:p w:rsidR="0028257B" w:rsidRDefault="0028257B" w:rsidP="0028257B">
      <w:pPr>
        <w:ind w:left="426"/>
        <w:rPr>
          <w:rFonts w:ascii="Arial" w:hAnsi="Arial" w:cs="Arial"/>
        </w:rPr>
      </w:pPr>
    </w:p>
    <w:p w:rsidR="0028257B" w:rsidRDefault="0028257B" w:rsidP="0028257B">
      <w:pPr>
        <w:numPr>
          <w:ilvl w:val="0"/>
          <w:numId w:val="12"/>
        </w:numPr>
        <w:spacing w:after="0" w:line="240" w:lineRule="auto"/>
        <w:ind w:left="426" w:firstLine="0"/>
        <w:rPr>
          <w:rFonts w:ascii="Arial" w:hAnsi="Arial" w:cs="Arial"/>
        </w:rPr>
      </w:pPr>
      <w:r>
        <w:rPr>
          <w:rFonts w:ascii="Arial" w:hAnsi="Arial" w:cs="Arial"/>
        </w:rPr>
        <w:t xml:space="preserve">My favourite part of the subject is: </w:t>
      </w:r>
    </w:p>
    <w:p w:rsidR="0028257B" w:rsidRDefault="0028257B" w:rsidP="0028257B">
      <w:pPr>
        <w:ind w:left="426"/>
        <w:rPr>
          <w:rFonts w:ascii="Arial" w:hAnsi="Arial" w:cs="Arial"/>
        </w:rPr>
      </w:pPr>
    </w:p>
    <w:p w:rsidR="0028257B" w:rsidRDefault="0028257B" w:rsidP="0028257B">
      <w:pPr>
        <w:ind w:left="426"/>
        <w:rPr>
          <w:rFonts w:ascii="Arial" w:hAnsi="Arial" w:cs="Arial"/>
        </w:rPr>
      </w:pPr>
    </w:p>
    <w:p w:rsidR="0028257B" w:rsidRDefault="0028257B" w:rsidP="0028257B">
      <w:pPr>
        <w:ind w:left="426"/>
        <w:rPr>
          <w:rFonts w:ascii="Arial" w:hAnsi="Arial" w:cs="Arial"/>
        </w:rPr>
      </w:pPr>
    </w:p>
    <w:p w:rsidR="0028257B" w:rsidRDefault="0028257B" w:rsidP="0028257B">
      <w:pPr>
        <w:numPr>
          <w:ilvl w:val="0"/>
          <w:numId w:val="12"/>
        </w:numPr>
        <w:spacing w:after="0" w:line="240" w:lineRule="auto"/>
        <w:ind w:left="426" w:firstLine="0"/>
        <w:rPr>
          <w:rFonts w:ascii="Arial" w:hAnsi="Arial" w:cs="Arial"/>
        </w:rPr>
      </w:pPr>
      <w:r w:rsidRPr="00BF46A4">
        <w:rPr>
          <w:rFonts w:ascii="Arial" w:hAnsi="Arial" w:cs="Arial"/>
        </w:rPr>
        <w:t>My least favourite part of the subject is</w:t>
      </w:r>
      <w:r>
        <w:rPr>
          <w:rFonts w:ascii="Arial" w:hAnsi="Arial" w:cs="Arial"/>
        </w:rPr>
        <w:t>:</w:t>
      </w:r>
    </w:p>
    <w:p w:rsidR="0028257B" w:rsidRDefault="0028257B" w:rsidP="0028257B">
      <w:pPr>
        <w:ind w:left="426"/>
        <w:rPr>
          <w:rFonts w:ascii="Arial" w:hAnsi="Arial" w:cs="Arial"/>
        </w:rPr>
      </w:pPr>
    </w:p>
    <w:p w:rsidR="0028257B" w:rsidRDefault="0028257B" w:rsidP="0028257B">
      <w:pPr>
        <w:ind w:left="426"/>
        <w:rPr>
          <w:rFonts w:ascii="Arial" w:hAnsi="Arial" w:cs="Arial"/>
        </w:rPr>
      </w:pPr>
    </w:p>
    <w:p w:rsidR="0028257B" w:rsidRPr="00BF46A4" w:rsidRDefault="0028257B" w:rsidP="0028257B">
      <w:pPr>
        <w:numPr>
          <w:ilvl w:val="0"/>
          <w:numId w:val="12"/>
        </w:numPr>
        <w:spacing w:after="0" w:line="240" w:lineRule="auto"/>
        <w:ind w:left="426" w:firstLine="0"/>
        <w:rPr>
          <w:rFonts w:ascii="Arial" w:hAnsi="Arial" w:cs="Arial"/>
        </w:rPr>
      </w:pPr>
      <w:r w:rsidRPr="00BF46A4">
        <w:rPr>
          <w:rFonts w:ascii="Arial" w:hAnsi="Arial" w:cs="Arial"/>
        </w:rPr>
        <w:t>This is what would make the subject better:</w:t>
      </w:r>
    </w:p>
    <w:p w:rsidR="00AE7367" w:rsidRPr="00E83306" w:rsidRDefault="00AE7367">
      <w:pPr>
        <w:spacing w:after="0"/>
        <w:rPr>
          <w:rFonts w:ascii="Arial" w:hAnsi="Arial" w:cs="Arial"/>
          <w:sz w:val="24"/>
          <w:szCs w:val="24"/>
        </w:rPr>
      </w:pPr>
    </w:p>
    <w:p w:rsidR="00AE7367" w:rsidRPr="00E83306" w:rsidRDefault="00A8210D" w:rsidP="0028257B">
      <w:pPr>
        <w:spacing w:after="0"/>
        <w:rPr>
          <w:rFonts w:ascii="Arial" w:hAnsi="Arial" w:cs="Arial"/>
          <w:sz w:val="24"/>
          <w:szCs w:val="24"/>
        </w:rPr>
      </w:pPr>
      <w:r w:rsidRPr="00E83306">
        <w:rPr>
          <w:rFonts w:ascii="Arial" w:hAnsi="Arial" w:cs="Arial"/>
          <w:b/>
          <w:sz w:val="24"/>
          <w:szCs w:val="24"/>
        </w:rPr>
        <w:t xml:space="preserve"> </w:t>
      </w:r>
    </w:p>
    <w:sectPr w:rsidR="00AE7367" w:rsidRPr="00E83306" w:rsidSect="00E83306">
      <w:footerReference w:type="even" r:id="rId8"/>
      <w:footerReference w:type="default" r:id="rId9"/>
      <w:footerReference w:type="first" r:id="rId10"/>
      <w:pgSz w:w="11906" w:h="16838"/>
      <w:pgMar w:top="724" w:right="986" w:bottom="1036" w:left="87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DEC" w:rsidRDefault="00462DEC">
      <w:pPr>
        <w:spacing w:after="0" w:line="240" w:lineRule="auto"/>
      </w:pPr>
      <w:r>
        <w:separator/>
      </w:r>
    </w:p>
  </w:endnote>
  <w:endnote w:type="continuationSeparator" w:id="0">
    <w:p w:rsidR="00462DEC" w:rsidRDefault="0046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0D" w:rsidRDefault="00A8210D">
    <w:pPr>
      <w:spacing w:after="0"/>
      <w:ind w:left="595"/>
    </w:pPr>
    <w:r>
      <w:fldChar w:fldCharType="begin"/>
    </w:r>
    <w:r>
      <w:instrText xml:space="preserve"> PAGE   \* MERGEFORMAT </w:instrText>
    </w:r>
    <w:r>
      <w:fldChar w:fldCharType="separate"/>
    </w:r>
    <w:r>
      <w:rPr>
        <w:rFonts w:ascii="Cambria" w:eastAsia="Cambria" w:hAnsi="Cambria" w:cs="Cambria"/>
        <w:i/>
        <w:sz w:val="24"/>
      </w:rPr>
      <w:t>14</w:t>
    </w:r>
    <w:r>
      <w:rPr>
        <w:rFonts w:ascii="Cambria" w:eastAsia="Cambria" w:hAnsi="Cambria" w:cs="Cambria"/>
        <w:i/>
        <w:sz w:val="24"/>
      </w:rPr>
      <w:fldChar w:fldCharType="end"/>
    </w:r>
    <w:r>
      <w:rPr>
        <w:rFonts w:ascii="Cambria" w:eastAsia="Cambria" w:hAnsi="Cambria" w:cs="Cambria"/>
        <w:i/>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0D" w:rsidRDefault="00A8210D">
    <w:pPr>
      <w:spacing w:after="0"/>
      <w:ind w:left="595"/>
    </w:pPr>
    <w:r>
      <w:fldChar w:fldCharType="begin"/>
    </w:r>
    <w:r>
      <w:instrText xml:space="preserve"> PAGE   \* MERGEFORMAT </w:instrText>
    </w:r>
    <w:r>
      <w:fldChar w:fldCharType="separate"/>
    </w:r>
    <w:r w:rsidR="002A4ABD" w:rsidRPr="002A4ABD">
      <w:rPr>
        <w:rFonts w:ascii="Cambria" w:eastAsia="Cambria" w:hAnsi="Cambria" w:cs="Cambria"/>
        <w:i/>
        <w:noProof/>
        <w:sz w:val="24"/>
      </w:rPr>
      <w:t>6</w:t>
    </w:r>
    <w:r>
      <w:rPr>
        <w:rFonts w:ascii="Cambria" w:eastAsia="Cambria" w:hAnsi="Cambria" w:cs="Cambria"/>
        <w:i/>
        <w:sz w:val="24"/>
      </w:rPr>
      <w:fldChar w:fldCharType="end"/>
    </w:r>
    <w:r>
      <w:rPr>
        <w:rFonts w:ascii="Cambria" w:eastAsia="Cambria" w:hAnsi="Cambria" w:cs="Cambria"/>
        <w:i/>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10D" w:rsidRDefault="00A8210D">
    <w:pPr>
      <w:spacing w:after="0"/>
      <w:ind w:left="595"/>
    </w:pPr>
    <w:r>
      <w:fldChar w:fldCharType="begin"/>
    </w:r>
    <w:r>
      <w:instrText xml:space="preserve"> PAGE   \* MERGEFORMAT </w:instrText>
    </w:r>
    <w:r>
      <w:fldChar w:fldCharType="separate"/>
    </w:r>
    <w:r w:rsidR="002A4ABD" w:rsidRPr="002A4ABD">
      <w:rPr>
        <w:rFonts w:ascii="Cambria" w:eastAsia="Cambria" w:hAnsi="Cambria" w:cs="Cambria"/>
        <w:i/>
        <w:noProof/>
        <w:sz w:val="24"/>
      </w:rPr>
      <w:t>1</w:t>
    </w:r>
    <w:r>
      <w:rPr>
        <w:rFonts w:ascii="Cambria" w:eastAsia="Cambria" w:hAnsi="Cambria" w:cs="Cambria"/>
        <w:i/>
        <w:sz w:val="24"/>
      </w:rPr>
      <w:fldChar w:fldCharType="end"/>
    </w:r>
    <w:r>
      <w:rPr>
        <w:rFonts w:ascii="Cambria" w:eastAsia="Cambria" w:hAnsi="Cambria" w:cs="Cambria"/>
        <w:i/>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DEC" w:rsidRDefault="00462DEC">
      <w:pPr>
        <w:spacing w:after="0" w:line="240" w:lineRule="auto"/>
      </w:pPr>
      <w:r>
        <w:separator/>
      </w:r>
    </w:p>
  </w:footnote>
  <w:footnote w:type="continuationSeparator" w:id="0">
    <w:p w:rsidR="00462DEC" w:rsidRDefault="00462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6BC3"/>
    <w:multiLevelType w:val="hybridMultilevel"/>
    <w:tmpl w:val="EB9AF274"/>
    <w:lvl w:ilvl="0" w:tplc="FFE6A3D8">
      <w:start w:val="1"/>
      <w:numFmt w:val="decimal"/>
      <w:lvlText w:val="%1."/>
      <w:lvlJc w:val="left"/>
      <w:pPr>
        <w:ind w:left="705"/>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1EA89D34">
      <w:start w:val="1"/>
      <w:numFmt w:val="lowerLetter"/>
      <w:lvlText w:val="%2"/>
      <w:lvlJc w:val="left"/>
      <w:pPr>
        <w:ind w:left="14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57946320">
      <w:start w:val="1"/>
      <w:numFmt w:val="lowerRoman"/>
      <w:lvlText w:val="%3"/>
      <w:lvlJc w:val="left"/>
      <w:pPr>
        <w:ind w:left="21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1EEEFAC4">
      <w:start w:val="1"/>
      <w:numFmt w:val="decimal"/>
      <w:lvlText w:val="%4"/>
      <w:lvlJc w:val="left"/>
      <w:pPr>
        <w:ind w:left="28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B97E9C86">
      <w:start w:val="1"/>
      <w:numFmt w:val="lowerLetter"/>
      <w:lvlText w:val="%5"/>
      <w:lvlJc w:val="left"/>
      <w:pPr>
        <w:ind w:left="36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380A3D7E">
      <w:start w:val="1"/>
      <w:numFmt w:val="lowerRoman"/>
      <w:lvlText w:val="%6"/>
      <w:lvlJc w:val="left"/>
      <w:pPr>
        <w:ind w:left="43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87CE5A14">
      <w:start w:val="1"/>
      <w:numFmt w:val="decimal"/>
      <w:lvlText w:val="%7"/>
      <w:lvlJc w:val="left"/>
      <w:pPr>
        <w:ind w:left="50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03A2C380">
      <w:start w:val="1"/>
      <w:numFmt w:val="lowerLetter"/>
      <w:lvlText w:val="%8"/>
      <w:lvlJc w:val="left"/>
      <w:pPr>
        <w:ind w:left="57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89A277A6">
      <w:start w:val="1"/>
      <w:numFmt w:val="lowerRoman"/>
      <w:lvlText w:val="%9"/>
      <w:lvlJc w:val="left"/>
      <w:pPr>
        <w:ind w:left="64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76911"/>
    <w:multiLevelType w:val="hybridMultilevel"/>
    <w:tmpl w:val="0568DB88"/>
    <w:lvl w:ilvl="0" w:tplc="977E3AF8">
      <w:start w:val="1"/>
      <w:numFmt w:val="bullet"/>
      <w:lvlText w:val="•"/>
      <w:lvlJc w:val="left"/>
      <w:pPr>
        <w:ind w:left="271"/>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9786889C">
      <w:start w:val="1"/>
      <w:numFmt w:val="bullet"/>
      <w:lvlText w:val="o"/>
      <w:lvlJc w:val="left"/>
      <w:pPr>
        <w:ind w:left="122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2" w:tplc="5B867B32">
      <w:start w:val="1"/>
      <w:numFmt w:val="bullet"/>
      <w:lvlText w:val="▪"/>
      <w:lvlJc w:val="left"/>
      <w:pPr>
        <w:ind w:left="194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3" w:tplc="C0D64EE0">
      <w:start w:val="1"/>
      <w:numFmt w:val="bullet"/>
      <w:lvlText w:val="•"/>
      <w:lvlJc w:val="left"/>
      <w:pPr>
        <w:ind w:left="2665"/>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621061AE">
      <w:start w:val="1"/>
      <w:numFmt w:val="bullet"/>
      <w:lvlText w:val="o"/>
      <w:lvlJc w:val="left"/>
      <w:pPr>
        <w:ind w:left="338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5" w:tplc="D24ADA54">
      <w:start w:val="1"/>
      <w:numFmt w:val="bullet"/>
      <w:lvlText w:val="▪"/>
      <w:lvlJc w:val="left"/>
      <w:pPr>
        <w:ind w:left="410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6" w:tplc="6B6ED126">
      <w:start w:val="1"/>
      <w:numFmt w:val="bullet"/>
      <w:lvlText w:val="•"/>
      <w:lvlJc w:val="left"/>
      <w:pPr>
        <w:ind w:left="4825"/>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18AE1464">
      <w:start w:val="1"/>
      <w:numFmt w:val="bullet"/>
      <w:lvlText w:val="o"/>
      <w:lvlJc w:val="left"/>
      <w:pPr>
        <w:ind w:left="554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8" w:tplc="8D628F28">
      <w:start w:val="1"/>
      <w:numFmt w:val="bullet"/>
      <w:lvlText w:val="▪"/>
      <w:lvlJc w:val="left"/>
      <w:pPr>
        <w:ind w:left="626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abstractNum>
  <w:abstractNum w:abstractNumId="2" w15:restartNumberingAfterBreak="0">
    <w:nsid w:val="0EDD6DA5"/>
    <w:multiLevelType w:val="hybridMultilevel"/>
    <w:tmpl w:val="4BAC603C"/>
    <w:lvl w:ilvl="0" w:tplc="372889D2">
      <w:start w:val="1"/>
      <w:numFmt w:val="bullet"/>
      <w:lvlText w:val="•"/>
      <w:lvlJc w:val="left"/>
      <w:pPr>
        <w:ind w:left="271"/>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B0287978">
      <w:start w:val="1"/>
      <w:numFmt w:val="bullet"/>
      <w:lvlText w:val="o"/>
      <w:lvlJc w:val="left"/>
      <w:pPr>
        <w:ind w:left="122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2" w:tplc="897CF470">
      <w:start w:val="1"/>
      <w:numFmt w:val="bullet"/>
      <w:lvlText w:val="▪"/>
      <w:lvlJc w:val="left"/>
      <w:pPr>
        <w:ind w:left="194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3" w:tplc="044C12E4">
      <w:start w:val="1"/>
      <w:numFmt w:val="bullet"/>
      <w:lvlText w:val="•"/>
      <w:lvlJc w:val="left"/>
      <w:pPr>
        <w:ind w:left="2665"/>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FC169F3C">
      <w:start w:val="1"/>
      <w:numFmt w:val="bullet"/>
      <w:lvlText w:val="o"/>
      <w:lvlJc w:val="left"/>
      <w:pPr>
        <w:ind w:left="338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5" w:tplc="3280C7EA">
      <w:start w:val="1"/>
      <w:numFmt w:val="bullet"/>
      <w:lvlText w:val="▪"/>
      <w:lvlJc w:val="left"/>
      <w:pPr>
        <w:ind w:left="410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6" w:tplc="01C084F2">
      <w:start w:val="1"/>
      <w:numFmt w:val="bullet"/>
      <w:lvlText w:val="•"/>
      <w:lvlJc w:val="left"/>
      <w:pPr>
        <w:ind w:left="4825"/>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9FB693C8">
      <w:start w:val="1"/>
      <w:numFmt w:val="bullet"/>
      <w:lvlText w:val="o"/>
      <w:lvlJc w:val="left"/>
      <w:pPr>
        <w:ind w:left="554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8" w:tplc="DE90E772">
      <w:start w:val="1"/>
      <w:numFmt w:val="bullet"/>
      <w:lvlText w:val="▪"/>
      <w:lvlJc w:val="left"/>
      <w:pPr>
        <w:ind w:left="626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abstractNum>
  <w:abstractNum w:abstractNumId="3" w15:restartNumberingAfterBreak="0">
    <w:nsid w:val="0F5E3777"/>
    <w:multiLevelType w:val="hybridMultilevel"/>
    <w:tmpl w:val="1DDAA5C4"/>
    <w:lvl w:ilvl="0" w:tplc="D83641EA">
      <w:start w:val="1"/>
      <w:numFmt w:val="bullet"/>
      <w:lvlText w:val="•"/>
      <w:lvlJc w:val="left"/>
      <w:pPr>
        <w:ind w:left="270"/>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1C6CE3AE">
      <w:start w:val="1"/>
      <w:numFmt w:val="bullet"/>
      <w:lvlText w:val="o"/>
      <w:lvlJc w:val="left"/>
      <w:pPr>
        <w:ind w:left="122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2" w:tplc="4956F7B2">
      <w:start w:val="1"/>
      <w:numFmt w:val="bullet"/>
      <w:lvlText w:val="▪"/>
      <w:lvlJc w:val="left"/>
      <w:pPr>
        <w:ind w:left="194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3" w:tplc="F3C6ACF2">
      <w:start w:val="1"/>
      <w:numFmt w:val="bullet"/>
      <w:lvlText w:val="•"/>
      <w:lvlJc w:val="left"/>
      <w:pPr>
        <w:ind w:left="266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45A4F8AC">
      <w:start w:val="1"/>
      <w:numFmt w:val="bullet"/>
      <w:lvlText w:val="o"/>
      <w:lvlJc w:val="left"/>
      <w:pPr>
        <w:ind w:left="338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5" w:tplc="68806674">
      <w:start w:val="1"/>
      <w:numFmt w:val="bullet"/>
      <w:lvlText w:val="▪"/>
      <w:lvlJc w:val="left"/>
      <w:pPr>
        <w:ind w:left="410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6" w:tplc="D7CC4350">
      <w:start w:val="1"/>
      <w:numFmt w:val="bullet"/>
      <w:lvlText w:val="•"/>
      <w:lvlJc w:val="left"/>
      <w:pPr>
        <w:ind w:left="482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CA6C2356">
      <w:start w:val="1"/>
      <w:numFmt w:val="bullet"/>
      <w:lvlText w:val="o"/>
      <w:lvlJc w:val="left"/>
      <w:pPr>
        <w:ind w:left="554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8" w:tplc="E21E4362">
      <w:start w:val="1"/>
      <w:numFmt w:val="bullet"/>
      <w:lvlText w:val="▪"/>
      <w:lvlJc w:val="left"/>
      <w:pPr>
        <w:ind w:left="626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abstractNum>
  <w:abstractNum w:abstractNumId="4" w15:restartNumberingAfterBreak="0">
    <w:nsid w:val="0F991F58"/>
    <w:multiLevelType w:val="hybridMultilevel"/>
    <w:tmpl w:val="FA52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E3BA1"/>
    <w:multiLevelType w:val="hybridMultilevel"/>
    <w:tmpl w:val="90BE34D0"/>
    <w:lvl w:ilvl="0" w:tplc="60D0652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9A07B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46E848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EEE18E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3B8DF5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F489B3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59A274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5E02B8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69A7BB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C02C66"/>
    <w:multiLevelType w:val="hybridMultilevel"/>
    <w:tmpl w:val="EB04B712"/>
    <w:lvl w:ilvl="0" w:tplc="B538D6FE">
      <w:start w:val="1"/>
      <w:numFmt w:val="bullet"/>
      <w:lvlText w:val="•"/>
      <w:lvlJc w:val="left"/>
      <w:pPr>
        <w:ind w:left="271"/>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505C4082">
      <w:start w:val="1"/>
      <w:numFmt w:val="bullet"/>
      <w:lvlText w:val="o"/>
      <w:lvlJc w:val="left"/>
      <w:pPr>
        <w:ind w:left="122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2" w:tplc="4FBE9B86">
      <w:start w:val="1"/>
      <w:numFmt w:val="bullet"/>
      <w:lvlText w:val="▪"/>
      <w:lvlJc w:val="left"/>
      <w:pPr>
        <w:ind w:left="194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3" w:tplc="102AA2D6">
      <w:start w:val="1"/>
      <w:numFmt w:val="bullet"/>
      <w:lvlText w:val="•"/>
      <w:lvlJc w:val="left"/>
      <w:pPr>
        <w:ind w:left="2665"/>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8D14E4EA">
      <w:start w:val="1"/>
      <w:numFmt w:val="bullet"/>
      <w:lvlText w:val="o"/>
      <w:lvlJc w:val="left"/>
      <w:pPr>
        <w:ind w:left="338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5" w:tplc="7F8ECEBC">
      <w:start w:val="1"/>
      <w:numFmt w:val="bullet"/>
      <w:lvlText w:val="▪"/>
      <w:lvlJc w:val="left"/>
      <w:pPr>
        <w:ind w:left="410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6" w:tplc="B1AA3F7C">
      <w:start w:val="1"/>
      <w:numFmt w:val="bullet"/>
      <w:lvlText w:val="•"/>
      <w:lvlJc w:val="left"/>
      <w:pPr>
        <w:ind w:left="4825"/>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EE90BD20">
      <w:start w:val="1"/>
      <w:numFmt w:val="bullet"/>
      <w:lvlText w:val="o"/>
      <w:lvlJc w:val="left"/>
      <w:pPr>
        <w:ind w:left="554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8" w:tplc="125E0D5E">
      <w:start w:val="1"/>
      <w:numFmt w:val="bullet"/>
      <w:lvlText w:val="▪"/>
      <w:lvlJc w:val="left"/>
      <w:pPr>
        <w:ind w:left="6265"/>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abstractNum>
  <w:abstractNum w:abstractNumId="7" w15:restartNumberingAfterBreak="0">
    <w:nsid w:val="4F702ED0"/>
    <w:multiLevelType w:val="hybridMultilevel"/>
    <w:tmpl w:val="1E72853E"/>
    <w:lvl w:ilvl="0" w:tplc="11E291CA">
      <w:start w:val="1"/>
      <w:numFmt w:val="bullet"/>
      <w:lvlText w:val="•"/>
      <w:lvlJc w:val="left"/>
      <w:pPr>
        <w:ind w:left="29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1" w:tplc="7450C1D2">
      <w:start w:val="1"/>
      <w:numFmt w:val="bullet"/>
      <w:lvlText w:val="o"/>
      <w:lvlJc w:val="left"/>
      <w:pPr>
        <w:ind w:left="122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2" w:tplc="1480D32E">
      <w:start w:val="1"/>
      <w:numFmt w:val="bullet"/>
      <w:lvlText w:val="▪"/>
      <w:lvlJc w:val="left"/>
      <w:pPr>
        <w:ind w:left="194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3" w:tplc="4B32178A">
      <w:start w:val="1"/>
      <w:numFmt w:val="bullet"/>
      <w:lvlText w:val="•"/>
      <w:lvlJc w:val="left"/>
      <w:pPr>
        <w:ind w:left="266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4" w:tplc="85C07B48">
      <w:start w:val="1"/>
      <w:numFmt w:val="bullet"/>
      <w:lvlText w:val="o"/>
      <w:lvlJc w:val="left"/>
      <w:pPr>
        <w:ind w:left="338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5" w:tplc="0DF86738">
      <w:start w:val="1"/>
      <w:numFmt w:val="bullet"/>
      <w:lvlText w:val="▪"/>
      <w:lvlJc w:val="left"/>
      <w:pPr>
        <w:ind w:left="410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6" w:tplc="47EA36BA">
      <w:start w:val="1"/>
      <w:numFmt w:val="bullet"/>
      <w:lvlText w:val="•"/>
      <w:lvlJc w:val="left"/>
      <w:pPr>
        <w:ind w:left="4824"/>
      </w:pPr>
      <w:rPr>
        <w:rFonts w:ascii="Arial" w:eastAsia="Arial" w:hAnsi="Arial" w:cs="Arial"/>
        <w:b w:val="0"/>
        <w:i w:val="0"/>
        <w:strike w:val="0"/>
        <w:dstrike w:val="0"/>
        <w:color w:val="333333"/>
        <w:sz w:val="16"/>
        <w:szCs w:val="16"/>
        <w:u w:val="none" w:color="000000"/>
        <w:bdr w:val="none" w:sz="0" w:space="0" w:color="auto"/>
        <w:shd w:val="clear" w:color="auto" w:fill="auto"/>
        <w:vertAlign w:val="baseline"/>
      </w:rPr>
    </w:lvl>
    <w:lvl w:ilvl="7" w:tplc="01FEDBD4">
      <w:start w:val="1"/>
      <w:numFmt w:val="bullet"/>
      <w:lvlText w:val="o"/>
      <w:lvlJc w:val="left"/>
      <w:pPr>
        <w:ind w:left="554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lvl w:ilvl="8" w:tplc="D60C1F66">
      <w:start w:val="1"/>
      <w:numFmt w:val="bullet"/>
      <w:lvlText w:val="▪"/>
      <w:lvlJc w:val="left"/>
      <w:pPr>
        <w:ind w:left="6264"/>
      </w:pPr>
      <w:rPr>
        <w:rFonts w:ascii="Segoe UI Symbol" w:eastAsia="Segoe UI Symbol" w:hAnsi="Segoe UI Symbol" w:cs="Segoe UI Symbol"/>
        <w:b w:val="0"/>
        <w:i w:val="0"/>
        <w:strike w:val="0"/>
        <w:dstrike w:val="0"/>
        <w:color w:val="333333"/>
        <w:sz w:val="16"/>
        <w:szCs w:val="16"/>
        <w:u w:val="none" w:color="000000"/>
        <w:bdr w:val="none" w:sz="0" w:space="0" w:color="auto"/>
        <w:shd w:val="clear" w:color="auto" w:fill="auto"/>
        <w:vertAlign w:val="baseline"/>
      </w:rPr>
    </w:lvl>
  </w:abstractNum>
  <w:abstractNum w:abstractNumId="8" w15:restartNumberingAfterBreak="0">
    <w:nsid w:val="53FD6670"/>
    <w:multiLevelType w:val="hybridMultilevel"/>
    <w:tmpl w:val="2E7CD968"/>
    <w:lvl w:ilvl="0" w:tplc="2E864C26">
      <w:start w:val="1"/>
      <w:numFmt w:val="bullet"/>
      <w:lvlText w:val="•"/>
      <w:lvlJc w:val="left"/>
      <w:pPr>
        <w:ind w:left="2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6D8DD1A">
      <w:start w:val="1"/>
      <w:numFmt w:val="bullet"/>
      <w:lvlText w:val="o"/>
      <w:lvlJc w:val="left"/>
      <w:pPr>
        <w:ind w:left="122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11463BA">
      <w:start w:val="1"/>
      <w:numFmt w:val="bullet"/>
      <w:lvlText w:val="▪"/>
      <w:lvlJc w:val="left"/>
      <w:pPr>
        <w:ind w:left="194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BCEA0B6">
      <w:start w:val="1"/>
      <w:numFmt w:val="bullet"/>
      <w:lvlText w:val="•"/>
      <w:lvlJc w:val="left"/>
      <w:pPr>
        <w:ind w:left="26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8501874">
      <w:start w:val="1"/>
      <w:numFmt w:val="bullet"/>
      <w:lvlText w:val="o"/>
      <w:lvlJc w:val="left"/>
      <w:pPr>
        <w:ind w:left="338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A8E6264">
      <w:start w:val="1"/>
      <w:numFmt w:val="bullet"/>
      <w:lvlText w:val="▪"/>
      <w:lvlJc w:val="left"/>
      <w:pPr>
        <w:ind w:left="410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54C334E">
      <w:start w:val="1"/>
      <w:numFmt w:val="bullet"/>
      <w:lvlText w:val="•"/>
      <w:lvlJc w:val="left"/>
      <w:pPr>
        <w:ind w:left="48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0D62A06">
      <w:start w:val="1"/>
      <w:numFmt w:val="bullet"/>
      <w:lvlText w:val="o"/>
      <w:lvlJc w:val="left"/>
      <w:pPr>
        <w:ind w:left="554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2103C5C">
      <w:start w:val="1"/>
      <w:numFmt w:val="bullet"/>
      <w:lvlText w:val="▪"/>
      <w:lvlJc w:val="left"/>
      <w:pPr>
        <w:ind w:left="6265"/>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7DC56C7"/>
    <w:multiLevelType w:val="hybridMultilevel"/>
    <w:tmpl w:val="CF86F858"/>
    <w:lvl w:ilvl="0" w:tplc="6A1ADC66">
      <w:start w:val="1"/>
      <w:numFmt w:val="decimal"/>
      <w:lvlText w:val="%1."/>
      <w:lvlJc w:val="left"/>
      <w:pPr>
        <w:ind w:left="-197" w:hanging="360"/>
      </w:pPr>
      <w:rPr>
        <w:rFonts w:hint="default"/>
      </w:rPr>
    </w:lvl>
    <w:lvl w:ilvl="1" w:tplc="08090019" w:tentative="1">
      <w:start w:val="1"/>
      <w:numFmt w:val="lowerLetter"/>
      <w:lvlText w:val="%2."/>
      <w:lvlJc w:val="left"/>
      <w:pPr>
        <w:ind w:left="523" w:hanging="360"/>
      </w:pPr>
    </w:lvl>
    <w:lvl w:ilvl="2" w:tplc="0809001B" w:tentative="1">
      <w:start w:val="1"/>
      <w:numFmt w:val="lowerRoman"/>
      <w:lvlText w:val="%3."/>
      <w:lvlJc w:val="right"/>
      <w:pPr>
        <w:ind w:left="1243" w:hanging="180"/>
      </w:pPr>
    </w:lvl>
    <w:lvl w:ilvl="3" w:tplc="0809000F" w:tentative="1">
      <w:start w:val="1"/>
      <w:numFmt w:val="decimal"/>
      <w:lvlText w:val="%4."/>
      <w:lvlJc w:val="left"/>
      <w:pPr>
        <w:ind w:left="1963" w:hanging="360"/>
      </w:pPr>
    </w:lvl>
    <w:lvl w:ilvl="4" w:tplc="08090019" w:tentative="1">
      <w:start w:val="1"/>
      <w:numFmt w:val="lowerLetter"/>
      <w:lvlText w:val="%5."/>
      <w:lvlJc w:val="left"/>
      <w:pPr>
        <w:ind w:left="2683" w:hanging="360"/>
      </w:pPr>
    </w:lvl>
    <w:lvl w:ilvl="5" w:tplc="0809001B" w:tentative="1">
      <w:start w:val="1"/>
      <w:numFmt w:val="lowerRoman"/>
      <w:lvlText w:val="%6."/>
      <w:lvlJc w:val="right"/>
      <w:pPr>
        <w:ind w:left="3403" w:hanging="180"/>
      </w:pPr>
    </w:lvl>
    <w:lvl w:ilvl="6" w:tplc="0809000F" w:tentative="1">
      <w:start w:val="1"/>
      <w:numFmt w:val="decimal"/>
      <w:lvlText w:val="%7."/>
      <w:lvlJc w:val="left"/>
      <w:pPr>
        <w:ind w:left="4123" w:hanging="360"/>
      </w:pPr>
    </w:lvl>
    <w:lvl w:ilvl="7" w:tplc="08090019" w:tentative="1">
      <w:start w:val="1"/>
      <w:numFmt w:val="lowerLetter"/>
      <w:lvlText w:val="%8."/>
      <w:lvlJc w:val="left"/>
      <w:pPr>
        <w:ind w:left="4843" w:hanging="360"/>
      </w:pPr>
    </w:lvl>
    <w:lvl w:ilvl="8" w:tplc="0809001B" w:tentative="1">
      <w:start w:val="1"/>
      <w:numFmt w:val="lowerRoman"/>
      <w:lvlText w:val="%9."/>
      <w:lvlJc w:val="right"/>
      <w:pPr>
        <w:ind w:left="5563" w:hanging="180"/>
      </w:pPr>
    </w:lvl>
  </w:abstractNum>
  <w:abstractNum w:abstractNumId="10" w15:restartNumberingAfterBreak="0">
    <w:nsid w:val="5EC272A8"/>
    <w:multiLevelType w:val="hybridMultilevel"/>
    <w:tmpl w:val="B1EAD9B2"/>
    <w:lvl w:ilvl="0" w:tplc="09AC5AE6">
      <w:start w:val="1"/>
      <w:numFmt w:val="bullet"/>
      <w:lvlText w:val="•"/>
      <w:lvlJc w:val="left"/>
      <w:pPr>
        <w:ind w:left="2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FE5108">
      <w:start w:val="1"/>
      <w:numFmt w:val="bullet"/>
      <w:lvlText w:val="o"/>
      <w:lvlJc w:val="left"/>
      <w:pPr>
        <w:ind w:left="122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12E16D2">
      <w:start w:val="1"/>
      <w:numFmt w:val="bullet"/>
      <w:lvlText w:val="▪"/>
      <w:lvlJc w:val="left"/>
      <w:pPr>
        <w:ind w:left="194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E163830">
      <w:start w:val="1"/>
      <w:numFmt w:val="bullet"/>
      <w:lvlText w:val="•"/>
      <w:lvlJc w:val="left"/>
      <w:pPr>
        <w:ind w:left="26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AF808C2">
      <w:start w:val="1"/>
      <w:numFmt w:val="bullet"/>
      <w:lvlText w:val="o"/>
      <w:lvlJc w:val="left"/>
      <w:pPr>
        <w:ind w:left="338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2402792">
      <w:start w:val="1"/>
      <w:numFmt w:val="bullet"/>
      <w:lvlText w:val="▪"/>
      <w:lvlJc w:val="left"/>
      <w:pPr>
        <w:ind w:left="410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51685DE">
      <w:start w:val="1"/>
      <w:numFmt w:val="bullet"/>
      <w:lvlText w:val="•"/>
      <w:lvlJc w:val="left"/>
      <w:pPr>
        <w:ind w:left="48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BAE5480">
      <w:start w:val="1"/>
      <w:numFmt w:val="bullet"/>
      <w:lvlText w:val="o"/>
      <w:lvlJc w:val="left"/>
      <w:pPr>
        <w:ind w:left="554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D0C668C">
      <w:start w:val="1"/>
      <w:numFmt w:val="bullet"/>
      <w:lvlText w:val="▪"/>
      <w:lvlJc w:val="left"/>
      <w:pPr>
        <w:ind w:left="626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5CA1381"/>
    <w:multiLevelType w:val="hybridMultilevel"/>
    <w:tmpl w:val="DBF4C096"/>
    <w:lvl w:ilvl="0" w:tplc="DE841B40">
      <w:start w:val="1"/>
      <w:numFmt w:val="bullet"/>
      <w:lvlText w:val="•"/>
      <w:lvlJc w:val="left"/>
      <w:pPr>
        <w:ind w:left="2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9F498D2">
      <w:start w:val="1"/>
      <w:numFmt w:val="bullet"/>
      <w:lvlText w:val="o"/>
      <w:lvlJc w:val="left"/>
      <w:pPr>
        <w:ind w:left="122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C30A16C">
      <w:start w:val="1"/>
      <w:numFmt w:val="bullet"/>
      <w:lvlText w:val="▪"/>
      <w:lvlJc w:val="left"/>
      <w:pPr>
        <w:ind w:left="194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9A6ED7E">
      <w:start w:val="1"/>
      <w:numFmt w:val="bullet"/>
      <w:lvlText w:val="•"/>
      <w:lvlJc w:val="left"/>
      <w:pPr>
        <w:ind w:left="26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D405CCE">
      <w:start w:val="1"/>
      <w:numFmt w:val="bullet"/>
      <w:lvlText w:val="o"/>
      <w:lvlJc w:val="left"/>
      <w:pPr>
        <w:ind w:left="338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0CCB588">
      <w:start w:val="1"/>
      <w:numFmt w:val="bullet"/>
      <w:lvlText w:val="▪"/>
      <w:lvlJc w:val="left"/>
      <w:pPr>
        <w:ind w:left="410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FC8CC1C">
      <w:start w:val="1"/>
      <w:numFmt w:val="bullet"/>
      <w:lvlText w:val="•"/>
      <w:lvlJc w:val="left"/>
      <w:pPr>
        <w:ind w:left="48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6DEA4A4">
      <w:start w:val="1"/>
      <w:numFmt w:val="bullet"/>
      <w:lvlText w:val="o"/>
      <w:lvlJc w:val="left"/>
      <w:pPr>
        <w:ind w:left="554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47A335E">
      <w:start w:val="1"/>
      <w:numFmt w:val="bullet"/>
      <w:lvlText w:val="▪"/>
      <w:lvlJc w:val="left"/>
      <w:pPr>
        <w:ind w:left="626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8"/>
  </w:num>
  <w:num w:numId="3">
    <w:abstractNumId w:val="11"/>
  </w:num>
  <w:num w:numId="4">
    <w:abstractNumId w:val="3"/>
  </w:num>
  <w:num w:numId="5">
    <w:abstractNumId w:val="6"/>
  </w:num>
  <w:num w:numId="6">
    <w:abstractNumId w:val="2"/>
  </w:num>
  <w:num w:numId="7">
    <w:abstractNumId w:val="10"/>
  </w:num>
  <w:num w:numId="8">
    <w:abstractNumId w:val="7"/>
  </w:num>
  <w:num w:numId="9">
    <w:abstractNumId w:val="1"/>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67"/>
    <w:rsid w:val="00221D51"/>
    <w:rsid w:val="0028257B"/>
    <w:rsid w:val="002A4ABD"/>
    <w:rsid w:val="00462DEC"/>
    <w:rsid w:val="004F6FFA"/>
    <w:rsid w:val="0061061A"/>
    <w:rsid w:val="00670A4B"/>
    <w:rsid w:val="00A40C16"/>
    <w:rsid w:val="00A8210D"/>
    <w:rsid w:val="00AE7367"/>
    <w:rsid w:val="00B05C3A"/>
    <w:rsid w:val="00CC3C0C"/>
    <w:rsid w:val="00DA0BCE"/>
    <w:rsid w:val="00E60BF7"/>
    <w:rsid w:val="00E83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854D"/>
  <w15:docId w15:val="{FD9AC844-C107-4653-9744-CCDD3803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0"/>
      </w:numPr>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8"/>
      <w:ind w:left="577" w:hanging="10"/>
      <w:outlineLvl w:val="1"/>
    </w:pPr>
    <w:rPr>
      <w:rFonts w:ascii="Arial" w:eastAsia="Arial" w:hAnsi="Arial" w:cs="Arial"/>
      <w:b/>
      <w:i/>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365F91"/>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E83306"/>
    <w:pPr>
      <w:spacing w:before="100" w:beforeAutospacing="1" w:after="100" w:afterAutospacing="1" w:line="240" w:lineRule="auto"/>
    </w:pPr>
    <w:rPr>
      <w:rFonts w:ascii="Times New Roman" w:eastAsiaTheme="minorEastAsia" w:hAnsi="Times New Roman" w:cs="Times New Roman"/>
      <w:color w:val="auto"/>
      <w:sz w:val="24"/>
      <w:szCs w:val="24"/>
    </w:rPr>
  </w:style>
  <w:style w:type="table" w:styleId="TableGrid0">
    <w:name w:val="Table Grid"/>
    <w:basedOn w:val="TableNormal"/>
    <w:rsid w:val="00E833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C16"/>
    <w:pPr>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Furzey</dc:creator>
  <cp:keywords/>
  <cp:lastModifiedBy>Mr J Kilduff</cp:lastModifiedBy>
  <cp:revision>7</cp:revision>
  <dcterms:created xsi:type="dcterms:W3CDTF">2018-07-17T08:59:00Z</dcterms:created>
  <dcterms:modified xsi:type="dcterms:W3CDTF">2022-11-30T09:42:00Z</dcterms:modified>
</cp:coreProperties>
</file>