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1163" w14:textId="72825CBC" w:rsidR="00270833" w:rsidRPr="00BE053E" w:rsidRDefault="00194C64" w:rsidP="00BE053E">
      <w:pPr>
        <w:jc w:val="center"/>
        <w:rPr>
          <w:rFonts w:ascii="Calibri" w:hAnsi="Calibri" w:cs="Calibri"/>
          <w:b/>
        </w:rPr>
      </w:pPr>
      <w:r w:rsidRPr="00FD7950">
        <w:rPr>
          <w:rFonts w:ascii="Calibri" w:hAnsi="Calibri" w:cs="Calibri"/>
          <w:b/>
        </w:rPr>
        <w:t>W</w:t>
      </w:r>
      <w:r w:rsidR="00BE053E" w:rsidRPr="00FD7950">
        <w:rPr>
          <w:rFonts w:ascii="Calibri" w:hAnsi="Calibri" w:cs="Calibri"/>
          <w:b/>
        </w:rPr>
        <w:t>ORK PLACEMENT SUPERVISOR</w:t>
      </w:r>
      <w:r w:rsidR="00446FE0" w:rsidRPr="00FD7950">
        <w:rPr>
          <w:rFonts w:ascii="Calibri" w:hAnsi="Calibri" w:cs="Calibri"/>
          <w:b/>
        </w:rPr>
        <w:t xml:space="preserve"> JOB DESCRIPTION</w:t>
      </w:r>
    </w:p>
    <w:p w14:paraId="7653E08C" w14:textId="77777777" w:rsidR="00270833" w:rsidRPr="00270833" w:rsidRDefault="00270833" w:rsidP="00270833">
      <w:pPr>
        <w:rPr>
          <w:rFonts w:ascii="Calibri" w:hAnsi="Calibri" w:cs="Calibri"/>
          <w:b/>
        </w:rPr>
      </w:pPr>
      <w:r w:rsidRPr="00270833">
        <w:rPr>
          <w:rFonts w:ascii="Calibri" w:hAnsi="Calibri" w:cs="Calibri"/>
          <w:b/>
        </w:rPr>
        <w:t>NAME:</w:t>
      </w:r>
      <w:r w:rsidRPr="00270833">
        <w:rPr>
          <w:rFonts w:ascii="Calibri" w:hAnsi="Calibri" w:cs="Calibri"/>
          <w:b/>
        </w:rPr>
        <w:tab/>
      </w:r>
      <w:r w:rsidRPr="00270833">
        <w:rPr>
          <w:rFonts w:ascii="Calibri" w:hAnsi="Calibri" w:cs="Calibri"/>
          <w:b/>
        </w:rPr>
        <w:tab/>
      </w:r>
      <w:r w:rsidRPr="00270833">
        <w:rPr>
          <w:rFonts w:ascii="Calibri" w:hAnsi="Calibri" w:cs="Calibri"/>
          <w:b/>
        </w:rPr>
        <w:tab/>
        <w:t xml:space="preserve"> </w:t>
      </w:r>
    </w:p>
    <w:p w14:paraId="0ADA560C" w14:textId="544E47F1" w:rsidR="00270833" w:rsidRPr="00270833" w:rsidRDefault="00270833" w:rsidP="00270833">
      <w:pPr>
        <w:rPr>
          <w:rFonts w:ascii="Calibri" w:hAnsi="Calibri" w:cs="Calibri"/>
          <w:bCs/>
        </w:rPr>
      </w:pPr>
      <w:r w:rsidRPr="00270833">
        <w:rPr>
          <w:rFonts w:ascii="Calibri" w:hAnsi="Calibri" w:cs="Calibri"/>
          <w:bCs/>
        </w:rPr>
        <w:t xml:space="preserve">      </w:t>
      </w:r>
    </w:p>
    <w:p w14:paraId="7523AF25" w14:textId="04F2E82A" w:rsidR="00270833" w:rsidRPr="00270833" w:rsidRDefault="00270833" w:rsidP="00270833">
      <w:pPr>
        <w:rPr>
          <w:rFonts w:ascii="Calibri" w:hAnsi="Calibri" w:cs="Calibri"/>
          <w:bCs/>
        </w:rPr>
      </w:pPr>
      <w:r w:rsidRPr="00270833">
        <w:rPr>
          <w:rFonts w:ascii="Calibri" w:hAnsi="Calibri" w:cs="Calibri"/>
          <w:b/>
        </w:rPr>
        <w:t>POST:</w:t>
      </w:r>
      <w:r w:rsidR="00C76523">
        <w:rPr>
          <w:rFonts w:ascii="Calibri" w:hAnsi="Calibri" w:cs="Calibri"/>
          <w:bCs/>
        </w:rPr>
        <w:t xml:space="preserve"> </w:t>
      </w:r>
      <w:r w:rsidR="00C76523">
        <w:rPr>
          <w:rFonts w:ascii="Calibri" w:hAnsi="Calibri" w:cs="Calibri"/>
          <w:bCs/>
        </w:rPr>
        <w:tab/>
      </w:r>
      <w:r w:rsidR="00C76523">
        <w:rPr>
          <w:rFonts w:ascii="Calibri" w:hAnsi="Calibri" w:cs="Calibri"/>
          <w:bCs/>
        </w:rPr>
        <w:tab/>
      </w:r>
      <w:r w:rsidR="00C76523">
        <w:rPr>
          <w:rFonts w:ascii="Calibri" w:hAnsi="Calibri" w:cs="Calibri"/>
          <w:bCs/>
        </w:rPr>
        <w:tab/>
      </w:r>
      <w:r w:rsidRPr="00270833">
        <w:rPr>
          <w:rFonts w:ascii="Calibri" w:hAnsi="Calibri" w:cs="Calibri"/>
          <w:bCs/>
        </w:rPr>
        <w:t>Work Placement Supervisor</w:t>
      </w:r>
    </w:p>
    <w:p w14:paraId="750325C2" w14:textId="77777777" w:rsidR="00270833" w:rsidRPr="00270833" w:rsidRDefault="00270833" w:rsidP="00270833">
      <w:pPr>
        <w:rPr>
          <w:rFonts w:ascii="Calibri" w:hAnsi="Calibri" w:cs="Calibri"/>
          <w:bCs/>
        </w:rPr>
      </w:pPr>
    </w:p>
    <w:p w14:paraId="052978DC" w14:textId="6A860FC5" w:rsidR="00270833" w:rsidRPr="00270833" w:rsidRDefault="00270833" w:rsidP="00270833">
      <w:pPr>
        <w:rPr>
          <w:rFonts w:ascii="Calibri" w:hAnsi="Calibri" w:cs="Calibri"/>
          <w:bCs/>
        </w:rPr>
      </w:pPr>
      <w:r w:rsidRPr="00270833">
        <w:rPr>
          <w:rFonts w:ascii="Calibri" w:hAnsi="Calibri" w:cs="Calibri"/>
          <w:b/>
        </w:rPr>
        <w:t>SALARY:</w:t>
      </w:r>
      <w:r w:rsidRPr="00270833">
        <w:rPr>
          <w:rFonts w:ascii="Calibri" w:hAnsi="Calibri" w:cs="Calibri"/>
          <w:bCs/>
        </w:rPr>
        <w:t xml:space="preserve"> </w:t>
      </w:r>
      <w:r w:rsidR="00C76523">
        <w:rPr>
          <w:rFonts w:ascii="Calibri" w:hAnsi="Calibri" w:cs="Calibri"/>
          <w:bCs/>
        </w:rPr>
        <w:tab/>
      </w:r>
      <w:r w:rsidR="00C76523">
        <w:rPr>
          <w:rFonts w:ascii="Calibri" w:hAnsi="Calibri" w:cs="Calibri"/>
          <w:bCs/>
        </w:rPr>
        <w:tab/>
      </w:r>
      <w:r w:rsidRPr="00BD629B">
        <w:rPr>
          <w:rFonts w:ascii="Calibri" w:hAnsi="Calibri" w:cs="Calibri"/>
          <w:bCs/>
        </w:rPr>
        <w:t xml:space="preserve">Kent </w:t>
      </w:r>
      <w:r w:rsidR="00BD629B" w:rsidRPr="00BD629B">
        <w:rPr>
          <w:rFonts w:ascii="Calibri" w:hAnsi="Calibri" w:cs="Calibri"/>
          <w:bCs/>
        </w:rPr>
        <w:t>Scheme C</w:t>
      </w:r>
      <w:r w:rsidR="00C76523" w:rsidRPr="00BD629B">
        <w:rPr>
          <w:rFonts w:ascii="Calibri" w:hAnsi="Calibri" w:cs="Calibri"/>
          <w:bCs/>
        </w:rPr>
        <w:t xml:space="preserve"> </w:t>
      </w:r>
      <w:r w:rsidRPr="00BD629B">
        <w:rPr>
          <w:rFonts w:ascii="Calibri" w:hAnsi="Calibri" w:cs="Calibri"/>
          <w:bCs/>
        </w:rPr>
        <w:t>+ SEN Allowance</w:t>
      </w:r>
      <w:r w:rsidRPr="00270833">
        <w:rPr>
          <w:rFonts w:ascii="Calibri" w:hAnsi="Calibri" w:cs="Calibri"/>
          <w:bCs/>
        </w:rPr>
        <w:t xml:space="preserve"> </w:t>
      </w:r>
    </w:p>
    <w:p w14:paraId="230E33BD" w14:textId="77777777" w:rsidR="00270833" w:rsidRPr="00270833" w:rsidRDefault="00270833" w:rsidP="00270833">
      <w:pPr>
        <w:rPr>
          <w:rFonts w:ascii="Calibri" w:hAnsi="Calibri" w:cs="Calibri"/>
          <w:bCs/>
        </w:rPr>
      </w:pPr>
    </w:p>
    <w:p w14:paraId="21A7AC86" w14:textId="2CB8FA08" w:rsidR="0093093E" w:rsidRDefault="00270833" w:rsidP="0093093E">
      <w:pPr>
        <w:rPr>
          <w:rFonts w:ascii="Calibri" w:hAnsi="Calibri" w:cs="Calibri"/>
          <w:bCs/>
        </w:rPr>
      </w:pPr>
      <w:r w:rsidRPr="00270833">
        <w:rPr>
          <w:rFonts w:ascii="Calibri" w:hAnsi="Calibri" w:cs="Calibri"/>
          <w:b/>
        </w:rPr>
        <w:t>LOCATION:</w:t>
      </w:r>
      <w:r w:rsidR="00C76523">
        <w:rPr>
          <w:rFonts w:ascii="Calibri" w:hAnsi="Calibri" w:cs="Calibri"/>
          <w:bCs/>
        </w:rPr>
        <w:t xml:space="preserve"> </w:t>
      </w:r>
      <w:r w:rsidR="0093093E" w:rsidRPr="00FD7950">
        <w:rPr>
          <w:rFonts w:ascii="Calibri" w:hAnsi="Calibri" w:cs="Calibri"/>
          <w:bCs/>
        </w:rPr>
        <w:t>The post will primarily operate within the Gravesham area, with its designated location at LINK19 College, situated on North Kent College’s Gravesend Campus.</w:t>
      </w:r>
    </w:p>
    <w:p w14:paraId="0DFBACA0" w14:textId="38926666" w:rsidR="002F1EB9" w:rsidRPr="00270833" w:rsidRDefault="002F1EB9" w:rsidP="0093093E">
      <w:pPr>
        <w:rPr>
          <w:rFonts w:ascii="Calibri" w:hAnsi="Calibri" w:cs="Calibri"/>
          <w:b/>
        </w:rPr>
      </w:pPr>
      <w:r w:rsidRPr="00270833">
        <w:rPr>
          <w:rFonts w:ascii="Calibri" w:hAnsi="Calibri" w:cs="Calibri"/>
          <w:b/>
        </w:rPr>
        <w:t>ACCOUNTABLE TO:</w:t>
      </w:r>
    </w:p>
    <w:p w14:paraId="0B1A1DC4" w14:textId="77777777" w:rsidR="002F1EB9" w:rsidRPr="00270833" w:rsidRDefault="002F1EB9" w:rsidP="002F1EB9">
      <w:pPr>
        <w:numPr>
          <w:ilvl w:val="0"/>
          <w:numId w:val="16"/>
        </w:numPr>
        <w:rPr>
          <w:rFonts w:ascii="Calibri" w:hAnsi="Calibri" w:cs="Calibri"/>
          <w:bCs/>
        </w:rPr>
      </w:pPr>
      <w:r w:rsidRPr="00270833">
        <w:rPr>
          <w:rFonts w:ascii="Calibri" w:hAnsi="Calibri" w:cs="Calibri"/>
          <w:bCs/>
        </w:rPr>
        <w:t>LINK19 College Lead</w:t>
      </w:r>
    </w:p>
    <w:p w14:paraId="70F597D9" w14:textId="6AA23E7A" w:rsidR="002F1EB9" w:rsidRDefault="002F1EB9" w:rsidP="002F1EB9">
      <w:pPr>
        <w:numPr>
          <w:ilvl w:val="0"/>
          <w:numId w:val="16"/>
        </w:numPr>
        <w:rPr>
          <w:rFonts w:ascii="Calibri" w:hAnsi="Calibri" w:cs="Calibri"/>
          <w:bCs/>
        </w:rPr>
      </w:pPr>
      <w:r w:rsidRPr="00270833">
        <w:rPr>
          <w:rFonts w:ascii="Calibri" w:hAnsi="Calibri" w:cs="Calibri"/>
          <w:bCs/>
        </w:rPr>
        <w:t>LINK19 College Assistant Lead</w:t>
      </w:r>
    </w:p>
    <w:p w14:paraId="5BDE268B" w14:textId="77777777" w:rsidR="00446FE0" w:rsidRPr="002F1EB9" w:rsidRDefault="00446FE0" w:rsidP="00446FE0">
      <w:pPr>
        <w:ind w:left="720"/>
        <w:rPr>
          <w:rFonts w:ascii="Calibri" w:hAnsi="Calibri" w:cs="Calibri"/>
          <w:bCs/>
        </w:rPr>
      </w:pPr>
    </w:p>
    <w:p w14:paraId="42878ADA" w14:textId="618B4D64" w:rsidR="00270833" w:rsidRPr="00270833" w:rsidRDefault="007160E3" w:rsidP="007160E3">
      <w:pPr>
        <w:spacing w:line="276" w:lineRule="auto"/>
        <w:rPr>
          <w:rFonts w:ascii="Calibri" w:hAnsi="Calibri" w:cs="Calibri"/>
          <w:b/>
          <w:bCs/>
        </w:rPr>
      </w:pPr>
      <w:r>
        <w:rPr>
          <w:rFonts w:ascii="Calibri" w:hAnsi="Calibri" w:cs="Calibri"/>
          <w:b/>
          <w:bCs/>
        </w:rPr>
        <w:t>SAFEGUARDING STATEMENT</w:t>
      </w:r>
      <w:r w:rsidRPr="007160E3">
        <w:rPr>
          <w:rFonts w:ascii="Calibri" w:hAnsi="Calibri" w:cs="Calibri"/>
          <w:bCs/>
        </w:rPr>
        <w:br/>
      </w:r>
      <w:r>
        <w:rPr>
          <w:rFonts w:ascii="Calibri" w:hAnsi="Calibri" w:cs="Calibri"/>
          <w:bCs/>
        </w:rPr>
        <w:t xml:space="preserve">LINK19 College </w:t>
      </w:r>
      <w:r w:rsidRPr="007160E3">
        <w:rPr>
          <w:rFonts w:ascii="Calibri" w:hAnsi="Calibri" w:cs="Calibri"/>
          <w:bCs/>
        </w:rPr>
        <w:t>is committed to safeguarding and promoting the welfare of young people and vulnerable adults. We expect all staff and volunteers to share this commitment. The successful candidate will be required to undergo an enhanced Disclosure and Barring Service (DBS) check and provide satisfactory references prior to appointment. All staff are expected to uphold the highest standards of professional conduct and adhere to our safeguarding policies and procedures to ensure a safe, supportive, and inclusive environment for learners.</w:t>
      </w:r>
    </w:p>
    <w:p w14:paraId="7F079CEC" w14:textId="17320AD1" w:rsidR="00270833" w:rsidRPr="00270833" w:rsidRDefault="00270833" w:rsidP="00270833">
      <w:pPr>
        <w:rPr>
          <w:rFonts w:ascii="Calibri" w:hAnsi="Calibri" w:cs="Calibri"/>
          <w:b/>
        </w:rPr>
      </w:pPr>
      <w:r w:rsidRPr="00270833">
        <w:rPr>
          <w:rFonts w:ascii="Calibri" w:hAnsi="Calibri" w:cs="Calibri"/>
          <w:b/>
        </w:rPr>
        <w:t>PURPOSE OF JOB</w:t>
      </w:r>
    </w:p>
    <w:p w14:paraId="677F9BE6" w14:textId="0AECFADA" w:rsidR="00270833" w:rsidRPr="00270833" w:rsidRDefault="00270833" w:rsidP="00270833">
      <w:pPr>
        <w:rPr>
          <w:rFonts w:ascii="Calibri" w:hAnsi="Calibri" w:cs="Calibri"/>
          <w:bCs/>
        </w:rPr>
      </w:pPr>
      <w:r w:rsidRPr="00270833">
        <w:rPr>
          <w:rFonts w:ascii="Calibri" w:hAnsi="Calibri" w:cs="Calibri"/>
          <w:bCs/>
        </w:rPr>
        <w:t>LINK19 College is a Specialist Post-19 Institution for 19-25 year old learners which offers full-time study programmes that provide individualised learning experiences. We aim to increase the opportunities for employment and independen</w:t>
      </w:r>
      <w:r w:rsidR="0048232E">
        <w:rPr>
          <w:rFonts w:ascii="Calibri" w:hAnsi="Calibri" w:cs="Calibri"/>
          <w:bCs/>
        </w:rPr>
        <w:t>t</w:t>
      </w:r>
      <w:r w:rsidRPr="00270833">
        <w:rPr>
          <w:rFonts w:ascii="Calibri" w:hAnsi="Calibri" w:cs="Calibri"/>
          <w:bCs/>
        </w:rPr>
        <w:t xml:space="preserve"> adulthood for a range of young adults with significant needs whose statutory education </w:t>
      </w:r>
      <w:r w:rsidR="00207F30">
        <w:rPr>
          <w:rFonts w:ascii="Calibri" w:hAnsi="Calibri" w:cs="Calibri"/>
          <w:bCs/>
        </w:rPr>
        <w:t xml:space="preserve">was </w:t>
      </w:r>
      <w:r w:rsidRPr="00270833">
        <w:rPr>
          <w:rFonts w:ascii="Calibri" w:hAnsi="Calibri" w:cs="Calibri"/>
          <w:bCs/>
        </w:rPr>
        <w:t xml:space="preserve">within a specialist setting. Work Placement Supervisors will be employed by Ifield School and seconded to LINK19 College to carry out their role.                              </w:t>
      </w:r>
    </w:p>
    <w:p w14:paraId="258CBDFE" w14:textId="77777777" w:rsidR="00270833" w:rsidRPr="00270833" w:rsidRDefault="00270833" w:rsidP="00270833">
      <w:pPr>
        <w:numPr>
          <w:ilvl w:val="0"/>
          <w:numId w:val="12"/>
        </w:numPr>
        <w:rPr>
          <w:rFonts w:ascii="Calibri" w:hAnsi="Calibri" w:cs="Calibri"/>
          <w:bCs/>
        </w:rPr>
      </w:pPr>
      <w:r w:rsidRPr="00270833">
        <w:rPr>
          <w:rFonts w:ascii="Calibri" w:hAnsi="Calibri" w:cs="Calibri"/>
          <w:bCs/>
        </w:rPr>
        <w:t>Tailored support to young people to enable them to gain, learn from, develop in and maintain their supported work experience and to make a positive progression on to paid sustainable employment wherever possible.</w:t>
      </w:r>
    </w:p>
    <w:p w14:paraId="23618148" w14:textId="77777777" w:rsidR="00270833" w:rsidRPr="00270833" w:rsidRDefault="00270833" w:rsidP="00270833">
      <w:pPr>
        <w:numPr>
          <w:ilvl w:val="0"/>
          <w:numId w:val="12"/>
        </w:numPr>
        <w:rPr>
          <w:rFonts w:ascii="Calibri" w:hAnsi="Calibri" w:cs="Calibri"/>
          <w:bCs/>
        </w:rPr>
      </w:pPr>
      <w:r w:rsidRPr="00270833">
        <w:rPr>
          <w:rFonts w:ascii="Calibri" w:hAnsi="Calibri" w:cs="Calibri"/>
          <w:bCs/>
        </w:rPr>
        <w:t>Tailored support to employers to enable them to offer a meaningful experience to learners where possible.</w:t>
      </w:r>
    </w:p>
    <w:p w14:paraId="3AEFA0C6" w14:textId="0E1F544C" w:rsidR="002F1EB9" w:rsidRDefault="00270833" w:rsidP="00DE668C">
      <w:pPr>
        <w:numPr>
          <w:ilvl w:val="0"/>
          <w:numId w:val="12"/>
        </w:numPr>
        <w:rPr>
          <w:rFonts w:ascii="Calibri" w:hAnsi="Calibri" w:cs="Calibri"/>
          <w:bCs/>
        </w:rPr>
      </w:pPr>
      <w:r w:rsidRPr="00F23187">
        <w:rPr>
          <w:rFonts w:ascii="Calibri" w:hAnsi="Calibri" w:cs="Calibri"/>
          <w:bCs/>
        </w:rPr>
        <w:lastRenderedPageBreak/>
        <w:t>Tracking and monitoring of learner progress in the workplace.</w:t>
      </w:r>
    </w:p>
    <w:p w14:paraId="6B80D985" w14:textId="77777777" w:rsidR="00F23187" w:rsidRPr="00F23187" w:rsidRDefault="00F23187" w:rsidP="00F23187">
      <w:pPr>
        <w:ind w:left="720"/>
        <w:rPr>
          <w:rFonts w:ascii="Calibri" w:hAnsi="Calibri" w:cs="Calibri"/>
          <w:bCs/>
        </w:rPr>
      </w:pPr>
    </w:p>
    <w:p w14:paraId="5347380E" w14:textId="77777777" w:rsidR="00270833" w:rsidRPr="00270833" w:rsidRDefault="00270833" w:rsidP="00270833">
      <w:pPr>
        <w:rPr>
          <w:rFonts w:ascii="Calibri" w:hAnsi="Calibri" w:cs="Calibri"/>
          <w:b/>
        </w:rPr>
      </w:pPr>
      <w:r w:rsidRPr="00270833">
        <w:rPr>
          <w:rFonts w:ascii="Calibri" w:hAnsi="Calibri" w:cs="Calibri"/>
          <w:b/>
        </w:rPr>
        <w:t xml:space="preserve">RESPONSIBILITIES AND DUTIES </w:t>
      </w:r>
    </w:p>
    <w:p w14:paraId="66ECD658" w14:textId="66805E5E" w:rsidR="00270833" w:rsidRPr="00270833" w:rsidRDefault="00270833" w:rsidP="00270833">
      <w:pPr>
        <w:rPr>
          <w:rFonts w:ascii="Calibri" w:hAnsi="Calibri" w:cs="Calibri"/>
          <w:bCs/>
        </w:rPr>
      </w:pPr>
      <w:r w:rsidRPr="00270833">
        <w:rPr>
          <w:rFonts w:ascii="Calibri" w:hAnsi="Calibri" w:cs="Calibri"/>
          <w:bCs/>
        </w:rPr>
        <w:t xml:space="preserve">This </w:t>
      </w:r>
      <w:r w:rsidR="00207F30">
        <w:rPr>
          <w:rFonts w:ascii="Calibri" w:hAnsi="Calibri" w:cs="Calibri"/>
          <w:bCs/>
        </w:rPr>
        <w:t>J</w:t>
      </w:r>
      <w:r w:rsidRPr="00270833">
        <w:rPr>
          <w:rFonts w:ascii="Calibri" w:hAnsi="Calibri" w:cs="Calibri"/>
          <w:bCs/>
        </w:rPr>
        <w:t xml:space="preserve">ob </w:t>
      </w:r>
      <w:r w:rsidR="00207F30">
        <w:rPr>
          <w:rFonts w:ascii="Calibri" w:hAnsi="Calibri" w:cs="Calibri"/>
          <w:bCs/>
        </w:rPr>
        <w:t>D</w:t>
      </w:r>
      <w:r w:rsidRPr="00270833">
        <w:rPr>
          <w:rFonts w:ascii="Calibri" w:hAnsi="Calibri" w:cs="Calibri"/>
          <w:bCs/>
        </w:rPr>
        <w:t xml:space="preserve">escription describes in general terms the </w:t>
      </w:r>
      <w:r w:rsidR="00F23187">
        <w:rPr>
          <w:rFonts w:ascii="Calibri" w:hAnsi="Calibri" w:cs="Calibri"/>
          <w:bCs/>
        </w:rPr>
        <w:t>usual</w:t>
      </w:r>
      <w:r w:rsidRPr="00270833">
        <w:rPr>
          <w:rFonts w:ascii="Calibri" w:hAnsi="Calibri" w:cs="Calibri"/>
          <w:bCs/>
        </w:rPr>
        <w:t xml:space="preserve"> duties which the post-holder will be expected to undertake.   However, the job or duties described may vary or be amended from time to time without changing the level of responsibility associated with the post.</w:t>
      </w:r>
    </w:p>
    <w:p w14:paraId="26E7E6D4" w14:textId="77777777" w:rsidR="00270833" w:rsidRPr="00270833" w:rsidRDefault="00270833" w:rsidP="00270833">
      <w:pPr>
        <w:rPr>
          <w:rFonts w:ascii="Calibri" w:hAnsi="Calibri" w:cs="Calibri"/>
          <w:bCs/>
        </w:rPr>
      </w:pPr>
      <w:r w:rsidRPr="00270833">
        <w:rPr>
          <w:rFonts w:ascii="Calibri" w:hAnsi="Calibri" w:cs="Calibri"/>
          <w:bCs/>
        </w:rPr>
        <w:t>Work Placement Supervisors will work as part of the whole college team and to support the educational, physical, emotional and social needs of the learners.</w:t>
      </w:r>
    </w:p>
    <w:p w14:paraId="298F2C55" w14:textId="1C272748" w:rsidR="00270833" w:rsidRPr="00270833" w:rsidRDefault="00270833" w:rsidP="00270833">
      <w:pPr>
        <w:rPr>
          <w:rFonts w:ascii="Calibri" w:hAnsi="Calibri" w:cs="Calibri"/>
          <w:bCs/>
        </w:rPr>
      </w:pPr>
      <w:r w:rsidRPr="00270833">
        <w:rPr>
          <w:rFonts w:ascii="Calibri" w:hAnsi="Calibri" w:cs="Calibri"/>
          <w:bCs/>
        </w:rPr>
        <w:t xml:space="preserve">Work Placement Supervisors make the education of their learners their first </w:t>
      </w:r>
      <w:r w:rsidR="005D7C73" w:rsidRPr="00270833">
        <w:rPr>
          <w:rFonts w:ascii="Calibri" w:hAnsi="Calibri" w:cs="Calibri"/>
          <w:bCs/>
        </w:rPr>
        <w:t>concern and</w:t>
      </w:r>
      <w:r w:rsidRPr="00270833">
        <w:rPr>
          <w:rFonts w:ascii="Calibri" w:hAnsi="Calibri" w:cs="Calibri"/>
          <w:bCs/>
        </w:rPr>
        <w:t xml:space="preserve"> are accountable for achieving the highest possible standards in work and conduct.  Work Placement Supervisors should act with honesty and integrity to uphold comparable standards to other education professionals. By demonstrating values and behaviours consistent with their professional role, Work Placement Supervisors will work with other education professionals within a common framework of expectations. </w:t>
      </w:r>
      <w:r w:rsidRPr="00270833">
        <w:rPr>
          <w:rFonts w:ascii="Calibri" w:hAnsi="Calibri" w:cs="Calibri"/>
          <w:bCs/>
        </w:rPr>
        <w:br/>
      </w:r>
    </w:p>
    <w:p w14:paraId="74A48022" w14:textId="70BB53EA" w:rsidR="00270833" w:rsidRPr="00270833" w:rsidRDefault="00270833" w:rsidP="00270833">
      <w:pPr>
        <w:rPr>
          <w:rFonts w:ascii="Calibri" w:hAnsi="Calibri" w:cs="Calibri"/>
          <w:bCs/>
        </w:rPr>
      </w:pPr>
      <w:r w:rsidRPr="00270833">
        <w:rPr>
          <w:rFonts w:ascii="Calibri" w:hAnsi="Calibri" w:cs="Calibri"/>
          <w:bCs/>
        </w:rPr>
        <w:t xml:space="preserve">Work Placement Supervisors provide workplace support for young people with </w:t>
      </w:r>
      <w:r w:rsidR="00E74D28">
        <w:rPr>
          <w:rFonts w:ascii="Calibri" w:hAnsi="Calibri" w:cs="Calibri"/>
          <w:bCs/>
        </w:rPr>
        <w:t>additional learning needs</w:t>
      </w:r>
      <w:r w:rsidRPr="00270833">
        <w:rPr>
          <w:rFonts w:ascii="Calibri" w:hAnsi="Calibri" w:cs="Calibri"/>
          <w:bCs/>
        </w:rPr>
        <w:t>, their tasks include:</w:t>
      </w:r>
    </w:p>
    <w:p w14:paraId="65D48E96" w14:textId="21A0607A" w:rsidR="00270833" w:rsidRPr="00270833" w:rsidRDefault="00270833" w:rsidP="00270833">
      <w:pPr>
        <w:numPr>
          <w:ilvl w:val="0"/>
          <w:numId w:val="13"/>
        </w:numPr>
        <w:rPr>
          <w:rFonts w:ascii="Calibri" w:hAnsi="Calibri" w:cs="Calibri"/>
          <w:bCs/>
        </w:rPr>
      </w:pPr>
      <w:r w:rsidRPr="00270833">
        <w:rPr>
          <w:rFonts w:ascii="Calibri" w:hAnsi="Calibri" w:cs="Calibri"/>
          <w:bCs/>
        </w:rPr>
        <w:t>Attending workplace inductions and first day or first few days at work</w:t>
      </w:r>
      <w:r w:rsidR="0058220E">
        <w:rPr>
          <w:rFonts w:ascii="Calibri" w:hAnsi="Calibri" w:cs="Calibri"/>
          <w:bCs/>
        </w:rPr>
        <w:t>.</w:t>
      </w:r>
    </w:p>
    <w:p w14:paraId="266F029C" w14:textId="6071121D" w:rsidR="00270833" w:rsidRPr="00270833" w:rsidRDefault="00270833" w:rsidP="00270833">
      <w:pPr>
        <w:numPr>
          <w:ilvl w:val="0"/>
          <w:numId w:val="13"/>
        </w:numPr>
        <w:rPr>
          <w:rFonts w:ascii="Calibri" w:hAnsi="Calibri" w:cs="Calibri"/>
          <w:bCs/>
        </w:rPr>
      </w:pPr>
      <w:r w:rsidRPr="00270833">
        <w:rPr>
          <w:rFonts w:ascii="Calibri" w:hAnsi="Calibri" w:cs="Calibri"/>
          <w:bCs/>
        </w:rPr>
        <w:t>Mentoring and confidence-building</w:t>
      </w:r>
      <w:r w:rsidR="0058220E">
        <w:rPr>
          <w:rFonts w:ascii="Calibri" w:hAnsi="Calibri" w:cs="Calibri"/>
          <w:bCs/>
        </w:rPr>
        <w:t>.</w:t>
      </w:r>
    </w:p>
    <w:p w14:paraId="0BC3E6A7" w14:textId="2E809CE9" w:rsidR="00270833" w:rsidRPr="00270833" w:rsidRDefault="00270833" w:rsidP="00270833">
      <w:pPr>
        <w:numPr>
          <w:ilvl w:val="0"/>
          <w:numId w:val="13"/>
        </w:numPr>
        <w:rPr>
          <w:rFonts w:ascii="Calibri" w:hAnsi="Calibri" w:cs="Calibri"/>
          <w:bCs/>
        </w:rPr>
      </w:pPr>
      <w:r w:rsidRPr="00270833">
        <w:rPr>
          <w:rFonts w:ascii="Calibri" w:hAnsi="Calibri" w:cs="Calibri"/>
          <w:bCs/>
        </w:rPr>
        <w:t>Learning the job role in readiness for training the learner</w:t>
      </w:r>
      <w:r w:rsidR="0058220E">
        <w:rPr>
          <w:rFonts w:ascii="Calibri" w:hAnsi="Calibri" w:cs="Calibri"/>
          <w:bCs/>
        </w:rPr>
        <w:t>.</w:t>
      </w:r>
    </w:p>
    <w:p w14:paraId="75744F2F" w14:textId="5A41EF27" w:rsidR="00270833" w:rsidRPr="00270833" w:rsidRDefault="00270833" w:rsidP="00270833">
      <w:pPr>
        <w:numPr>
          <w:ilvl w:val="0"/>
          <w:numId w:val="13"/>
        </w:numPr>
        <w:rPr>
          <w:rFonts w:ascii="Calibri" w:hAnsi="Calibri" w:cs="Calibri"/>
          <w:bCs/>
        </w:rPr>
      </w:pPr>
      <w:r w:rsidRPr="00270833">
        <w:rPr>
          <w:rFonts w:ascii="Calibri" w:hAnsi="Calibri" w:cs="Calibri"/>
          <w:bCs/>
        </w:rPr>
        <w:t>Breaking down tasks, sometimes applying systematic instruction techniques</w:t>
      </w:r>
      <w:r w:rsidR="0058220E">
        <w:rPr>
          <w:rFonts w:ascii="Calibri" w:hAnsi="Calibri" w:cs="Calibri"/>
          <w:bCs/>
        </w:rPr>
        <w:t>.</w:t>
      </w:r>
    </w:p>
    <w:p w14:paraId="0A0EB8F6" w14:textId="46A2451B" w:rsidR="00270833" w:rsidRPr="00270833" w:rsidRDefault="00270833" w:rsidP="00270833">
      <w:pPr>
        <w:numPr>
          <w:ilvl w:val="0"/>
          <w:numId w:val="13"/>
        </w:numPr>
        <w:rPr>
          <w:rFonts w:ascii="Calibri" w:hAnsi="Calibri" w:cs="Calibri"/>
          <w:bCs/>
        </w:rPr>
      </w:pPr>
      <w:r w:rsidRPr="00270833">
        <w:rPr>
          <w:rFonts w:ascii="Calibri" w:hAnsi="Calibri" w:cs="Calibri"/>
          <w:bCs/>
        </w:rPr>
        <w:t>Workplace support techniques</w:t>
      </w:r>
      <w:r w:rsidR="0058220E">
        <w:rPr>
          <w:rFonts w:ascii="Calibri" w:hAnsi="Calibri" w:cs="Calibri"/>
          <w:bCs/>
        </w:rPr>
        <w:t>.</w:t>
      </w:r>
    </w:p>
    <w:p w14:paraId="71DA64A5" w14:textId="42D6D47B" w:rsidR="00270833" w:rsidRPr="00270833" w:rsidRDefault="00270833" w:rsidP="00270833">
      <w:pPr>
        <w:numPr>
          <w:ilvl w:val="0"/>
          <w:numId w:val="13"/>
        </w:numPr>
        <w:rPr>
          <w:rFonts w:ascii="Calibri" w:hAnsi="Calibri" w:cs="Calibri"/>
          <w:bCs/>
        </w:rPr>
      </w:pPr>
      <w:r w:rsidRPr="00270833">
        <w:rPr>
          <w:rFonts w:ascii="Calibri" w:hAnsi="Calibri" w:cs="Calibri"/>
          <w:bCs/>
        </w:rPr>
        <w:t>Modelling workplace behaviours</w:t>
      </w:r>
      <w:r w:rsidR="0058220E">
        <w:rPr>
          <w:rFonts w:ascii="Calibri" w:hAnsi="Calibri" w:cs="Calibri"/>
          <w:bCs/>
        </w:rPr>
        <w:t>.</w:t>
      </w:r>
    </w:p>
    <w:p w14:paraId="6253FF62" w14:textId="4773DC4A" w:rsidR="00270833" w:rsidRPr="00270833" w:rsidRDefault="00270833" w:rsidP="00270833">
      <w:pPr>
        <w:numPr>
          <w:ilvl w:val="0"/>
          <w:numId w:val="13"/>
        </w:numPr>
        <w:rPr>
          <w:rFonts w:ascii="Calibri" w:hAnsi="Calibri" w:cs="Calibri"/>
          <w:bCs/>
        </w:rPr>
      </w:pPr>
      <w:r w:rsidRPr="00270833">
        <w:rPr>
          <w:rFonts w:ascii="Calibri" w:hAnsi="Calibri" w:cs="Calibri"/>
          <w:bCs/>
        </w:rPr>
        <w:t>Target setting and monitoring and reviewing progress</w:t>
      </w:r>
      <w:r w:rsidR="0058220E">
        <w:rPr>
          <w:rFonts w:ascii="Calibri" w:hAnsi="Calibri" w:cs="Calibri"/>
          <w:bCs/>
        </w:rPr>
        <w:t>.</w:t>
      </w:r>
    </w:p>
    <w:p w14:paraId="4B792CBD" w14:textId="389BAE20" w:rsidR="00270833" w:rsidRPr="00270833" w:rsidRDefault="00270833" w:rsidP="00270833">
      <w:pPr>
        <w:numPr>
          <w:ilvl w:val="0"/>
          <w:numId w:val="13"/>
        </w:numPr>
        <w:rPr>
          <w:rFonts w:ascii="Calibri" w:hAnsi="Calibri" w:cs="Calibri"/>
          <w:bCs/>
        </w:rPr>
      </w:pPr>
      <w:r w:rsidRPr="00270833">
        <w:rPr>
          <w:rFonts w:ascii="Calibri" w:hAnsi="Calibri" w:cs="Calibri"/>
          <w:bCs/>
        </w:rPr>
        <w:t>Producing visual or written aids and reminders (e.g. step by step task list)</w:t>
      </w:r>
      <w:r w:rsidR="0058220E">
        <w:rPr>
          <w:rFonts w:ascii="Calibri" w:hAnsi="Calibri" w:cs="Calibri"/>
          <w:bCs/>
        </w:rPr>
        <w:t>.</w:t>
      </w:r>
    </w:p>
    <w:p w14:paraId="02B63C36" w14:textId="51C61EE2" w:rsidR="00270833" w:rsidRPr="00270833" w:rsidRDefault="00270833" w:rsidP="00270833">
      <w:pPr>
        <w:numPr>
          <w:ilvl w:val="0"/>
          <w:numId w:val="13"/>
        </w:numPr>
        <w:rPr>
          <w:rFonts w:ascii="Calibri" w:hAnsi="Calibri" w:cs="Calibri"/>
          <w:bCs/>
        </w:rPr>
      </w:pPr>
      <w:r w:rsidRPr="00270833">
        <w:rPr>
          <w:rFonts w:ascii="Calibri" w:hAnsi="Calibri" w:cs="Calibri"/>
          <w:bCs/>
        </w:rPr>
        <w:t>Checking learners understanding</w:t>
      </w:r>
      <w:r w:rsidR="0058220E">
        <w:rPr>
          <w:rFonts w:ascii="Calibri" w:hAnsi="Calibri" w:cs="Calibri"/>
          <w:bCs/>
        </w:rPr>
        <w:t>.</w:t>
      </w:r>
    </w:p>
    <w:p w14:paraId="2DCA3BF5" w14:textId="3E49392B" w:rsidR="007160E3" w:rsidRDefault="00270833" w:rsidP="000E3A69">
      <w:pPr>
        <w:numPr>
          <w:ilvl w:val="0"/>
          <w:numId w:val="13"/>
        </w:numPr>
        <w:rPr>
          <w:rFonts w:ascii="Calibri" w:hAnsi="Calibri" w:cs="Calibri"/>
          <w:bCs/>
        </w:rPr>
      </w:pPr>
      <w:r w:rsidRPr="00F23187">
        <w:rPr>
          <w:rFonts w:ascii="Calibri" w:hAnsi="Calibri" w:cs="Calibri"/>
          <w:bCs/>
        </w:rPr>
        <w:t>Negotiating an increase in responsibilities or new activities</w:t>
      </w:r>
      <w:r w:rsidR="002F1EB9" w:rsidRPr="00F23187">
        <w:rPr>
          <w:rFonts w:ascii="Calibri" w:hAnsi="Calibri" w:cs="Calibri"/>
          <w:bCs/>
        </w:rPr>
        <w:t>.</w:t>
      </w:r>
    </w:p>
    <w:p w14:paraId="4C73996D" w14:textId="77777777" w:rsidR="00F23187" w:rsidRDefault="00F23187" w:rsidP="00F23187">
      <w:pPr>
        <w:ind w:left="225"/>
        <w:rPr>
          <w:rFonts w:ascii="Calibri" w:hAnsi="Calibri" w:cs="Calibri"/>
          <w:bCs/>
        </w:rPr>
      </w:pPr>
    </w:p>
    <w:p w14:paraId="4FDFA90E" w14:textId="77777777" w:rsidR="00F23187" w:rsidRDefault="00F23187" w:rsidP="00F23187">
      <w:pPr>
        <w:ind w:left="225"/>
        <w:rPr>
          <w:rFonts w:ascii="Calibri" w:hAnsi="Calibri" w:cs="Calibri"/>
          <w:bCs/>
        </w:rPr>
      </w:pPr>
    </w:p>
    <w:p w14:paraId="18466A1B" w14:textId="77777777" w:rsidR="00F23187" w:rsidRDefault="00F23187" w:rsidP="00F23187">
      <w:pPr>
        <w:ind w:left="225"/>
        <w:rPr>
          <w:rFonts w:ascii="Calibri" w:hAnsi="Calibri" w:cs="Calibri"/>
          <w:bCs/>
        </w:rPr>
      </w:pPr>
    </w:p>
    <w:p w14:paraId="0D51C7DC" w14:textId="77777777" w:rsidR="00F23187" w:rsidRPr="00F23187" w:rsidRDefault="00F23187" w:rsidP="00F23187">
      <w:pPr>
        <w:ind w:left="225"/>
        <w:rPr>
          <w:rFonts w:ascii="Calibri" w:hAnsi="Calibri" w:cs="Calibri"/>
          <w:bCs/>
        </w:rPr>
      </w:pPr>
    </w:p>
    <w:p w14:paraId="7846826D" w14:textId="77777777" w:rsidR="00270833" w:rsidRPr="00270833" w:rsidRDefault="00270833" w:rsidP="00270833">
      <w:pPr>
        <w:rPr>
          <w:rFonts w:ascii="Calibri" w:hAnsi="Calibri" w:cs="Calibri"/>
          <w:bCs/>
        </w:rPr>
      </w:pPr>
      <w:r w:rsidRPr="00270833">
        <w:rPr>
          <w:rFonts w:ascii="Calibri" w:hAnsi="Calibri" w:cs="Calibri"/>
          <w:bCs/>
        </w:rPr>
        <w:lastRenderedPageBreak/>
        <w:t>Work Placement Supervisors provide high quality and informed support for employers, their tasks include:</w:t>
      </w:r>
    </w:p>
    <w:p w14:paraId="440699B1" w14:textId="6D7F900C" w:rsidR="00270833" w:rsidRPr="00270833" w:rsidRDefault="00270833" w:rsidP="00270833">
      <w:pPr>
        <w:numPr>
          <w:ilvl w:val="0"/>
          <w:numId w:val="14"/>
        </w:numPr>
        <w:rPr>
          <w:rFonts w:ascii="Calibri" w:hAnsi="Calibri" w:cs="Calibri"/>
          <w:bCs/>
        </w:rPr>
      </w:pPr>
      <w:r w:rsidRPr="00270833">
        <w:rPr>
          <w:rFonts w:ascii="Calibri" w:hAnsi="Calibri" w:cs="Calibri"/>
          <w:bCs/>
        </w:rPr>
        <w:t>Explaining a learner’s strengths and instructions support needs</w:t>
      </w:r>
      <w:r w:rsidR="0058220E">
        <w:rPr>
          <w:rFonts w:ascii="Calibri" w:hAnsi="Calibri" w:cs="Calibri"/>
          <w:bCs/>
        </w:rPr>
        <w:t xml:space="preserve">. </w:t>
      </w:r>
    </w:p>
    <w:p w14:paraId="4C42EC26" w14:textId="357ECDC5" w:rsidR="00270833" w:rsidRPr="00270833" w:rsidRDefault="00270833" w:rsidP="00270833">
      <w:pPr>
        <w:numPr>
          <w:ilvl w:val="0"/>
          <w:numId w:val="14"/>
        </w:numPr>
        <w:rPr>
          <w:rFonts w:ascii="Calibri" w:hAnsi="Calibri" w:cs="Calibri"/>
          <w:bCs/>
        </w:rPr>
      </w:pPr>
      <w:r w:rsidRPr="00270833">
        <w:rPr>
          <w:rFonts w:ascii="Calibri" w:hAnsi="Calibri" w:cs="Calibri"/>
          <w:bCs/>
        </w:rPr>
        <w:t>Advising on reasonable adjustments</w:t>
      </w:r>
      <w:r w:rsidR="0058220E">
        <w:rPr>
          <w:rFonts w:ascii="Calibri" w:hAnsi="Calibri" w:cs="Calibri"/>
          <w:bCs/>
        </w:rPr>
        <w:t>.</w:t>
      </w:r>
    </w:p>
    <w:p w14:paraId="3E6A4745" w14:textId="3871AEAA" w:rsidR="00270833" w:rsidRPr="00270833" w:rsidRDefault="00270833" w:rsidP="00270833">
      <w:pPr>
        <w:numPr>
          <w:ilvl w:val="0"/>
          <w:numId w:val="14"/>
        </w:numPr>
        <w:rPr>
          <w:rFonts w:ascii="Calibri" w:hAnsi="Calibri" w:cs="Calibri"/>
          <w:bCs/>
        </w:rPr>
      </w:pPr>
      <w:r w:rsidRPr="00270833">
        <w:rPr>
          <w:rFonts w:ascii="Calibri" w:hAnsi="Calibri" w:cs="Calibri"/>
          <w:bCs/>
        </w:rPr>
        <w:t>Sharing successful strategies (e.g. for responsibilities or new activities, communication or disciplining a learner)</w:t>
      </w:r>
      <w:r w:rsidR="0058220E">
        <w:rPr>
          <w:rFonts w:ascii="Calibri" w:hAnsi="Calibri" w:cs="Calibri"/>
          <w:bCs/>
        </w:rPr>
        <w:t>.</w:t>
      </w:r>
    </w:p>
    <w:p w14:paraId="0E3CF743" w14:textId="1B6175CF" w:rsidR="00270833" w:rsidRPr="00270833" w:rsidRDefault="00270833" w:rsidP="00270833">
      <w:pPr>
        <w:numPr>
          <w:ilvl w:val="0"/>
          <w:numId w:val="14"/>
        </w:numPr>
        <w:rPr>
          <w:rFonts w:ascii="Calibri" w:hAnsi="Calibri" w:cs="Calibri"/>
          <w:bCs/>
        </w:rPr>
      </w:pPr>
      <w:r w:rsidRPr="00270833">
        <w:rPr>
          <w:rFonts w:ascii="Calibri" w:hAnsi="Calibri" w:cs="Calibri"/>
          <w:bCs/>
        </w:rPr>
        <w:t>Being a first point of call if situations arise and support the learner to negotiate and find solutions</w:t>
      </w:r>
      <w:r w:rsidR="0058220E">
        <w:rPr>
          <w:rFonts w:ascii="Calibri" w:hAnsi="Calibri" w:cs="Calibri"/>
          <w:bCs/>
        </w:rPr>
        <w:t>.</w:t>
      </w:r>
    </w:p>
    <w:p w14:paraId="53E68CF8" w14:textId="5B9CA3B5" w:rsidR="00270833" w:rsidRPr="00270833" w:rsidRDefault="00270833" w:rsidP="00270833">
      <w:pPr>
        <w:numPr>
          <w:ilvl w:val="0"/>
          <w:numId w:val="14"/>
        </w:numPr>
        <w:rPr>
          <w:rFonts w:ascii="Calibri" w:hAnsi="Calibri" w:cs="Calibri"/>
          <w:bCs/>
        </w:rPr>
      </w:pPr>
      <w:r w:rsidRPr="00270833">
        <w:rPr>
          <w:rFonts w:ascii="Calibri" w:hAnsi="Calibri" w:cs="Calibri"/>
          <w:bCs/>
        </w:rPr>
        <w:t>Suggesting appropriate ways to explain tasks, developing supporting accessible resources of use to the wider workforce</w:t>
      </w:r>
      <w:r w:rsidR="0058220E">
        <w:rPr>
          <w:rFonts w:ascii="Calibri" w:hAnsi="Calibri" w:cs="Calibri"/>
          <w:bCs/>
        </w:rPr>
        <w:t>.</w:t>
      </w:r>
    </w:p>
    <w:p w14:paraId="75E7FA8F" w14:textId="54BE0662" w:rsidR="00270833" w:rsidRDefault="00270833" w:rsidP="00270833">
      <w:pPr>
        <w:numPr>
          <w:ilvl w:val="0"/>
          <w:numId w:val="14"/>
        </w:numPr>
        <w:rPr>
          <w:rFonts w:ascii="Calibri" w:hAnsi="Calibri" w:cs="Calibri"/>
          <w:bCs/>
        </w:rPr>
      </w:pPr>
      <w:r w:rsidRPr="00270833">
        <w:rPr>
          <w:rFonts w:ascii="Calibri" w:hAnsi="Calibri" w:cs="Calibri"/>
          <w:bCs/>
        </w:rPr>
        <w:t>Ensuring learners are on task and meeting workplace standards and expectations (e.g. for timekeeping/attendance)</w:t>
      </w:r>
      <w:r w:rsidR="002F1EB9">
        <w:rPr>
          <w:rFonts w:ascii="Calibri" w:hAnsi="Calibri" w:cs="Calibri"/>
          <w:bCs/>
        </w:rPr>
        <w:t>.</w:t>
      </w:r>
    </w:p>
    <w:p w14:paraId="11468C72" w14:textId="77777777" w:rsidR="00F23187" w:rsidRPr="002F1EB9" w:rsidRDefault="00F23187" w:rsidP="00F23187">
      <w:pPr>
        <w:ind w:left="225"/>
        <w:rPr>
          <w:rFonts w:ascii="Calibri" w:hAnsi="Calibri" w:cs="Calibri"/>
          <w:bCs/>
        </w:rPr>
      </w:pPr>
    </w:p>
    <w:p w14:paraId="5F84263A" w14:textId="0A28FB16" w:rsidR="00270833" w:rsidRPr="00270833" w:rsidRDefault="00270833" w:rsidP="00270833">
      <w:pPr>
        <w:rPr>
          <w:rFonts w:ascii="Calibri" w:hAnsi="Calibri" w:cs="Calibri"/>
          <w:bCs/>
        </w:rPr>
      </w:pPr>
      <w:r w:rsidRPr="00270833">
        <w:rPr>
          <w:rFonts w:ascii="Calibri" w:hAnsi="Calibri" w:cs="Calibri"/>
          <w:bCs/>
        </w:rPr>
        <w:t xml:space="preserve">Work Placement Supervisors are responsible to the LINK19 Leadership </w:t>
      </w:r>
      <w:r w:rsidR="002F1EB9">
        <w:rPr>
          <w:rFonts w:ascii="Calibri" w:hAnsi="Calibri" w:cs="Calibri"/>
          <w:bCs/>
        </w:rPr>
        <w:t>T</w:t>
      </w:r>
      <w:r w:rsidRPr="00270833">
        <w:rPr>
          <w:rFonts w:ascii="Calibri" w:hAnsi="Calibri" w:cs="Calibri"/>
          <w:bCs/>
        </w:rPr>
        <w:t xml:space="preserve">eam for </w:t>
      </w:r>
      <w:r w:rsidR="00D965F3" w:rsidRPr="00270833">
        <w:rPr>
          <w:rFonts w:ascii="Calibri" w:hAnsi="Calibri" w:cs="Calibri"/>
          <w:bCs/>
        </w:rPr>
        <w:t>19- to 25-year-olds</w:t>
      </w:r>
      <w:r w:rsidRPr="00270833">
        <w:rPr>
          <w:rFonts w:ascii="Calibri" w:hAnsi="Calibri" w:cs="Calibri"/>
          <w:bCs/>
        </w:rPr>
        <w:t xml:space="preserve"> and will take responsibility for:</w:t>
      </w:r>
    </w:p>
    <w:p w14:paraId="6BBB56A9" w14:textId="1B514453" w:rsidR="00270833" w:rsidRPr="00270833" w:rsidRDefault="00270833" w:rsidP="00270833">
      <w:pPr>
        <w:numPr>
          <w:ilvl w:val="0"/>
          <w:numId w:val="15"/>
        </w:numPr>
        <w:rPr>
          <w:rFonts w:ascii="Calibri" w:hAnsi="Calibri" w:cs="Calibri"/>
          <w:bCs/>
        </w:rPr>
      </w:pPr>
      <w:r w:rsidRPr="00270833">
        <w:rPr>
          <w:rFonts w:ascii="Calibri" w:hAnsi="Calibri" w:cs="Calibri"/>
          <w:bCs/>
        </w:rPr>
        <w:t>Liaising with LINK19 College Leadership team mediating between parents</w:t>
      </w:r>
      <w:r w:rsidR="00752297">
        <w:rPr>
          <w:rFonts w:ascii="Calibri" w:hAnsi="Calibri" w:cs="Calibri"/>
          <w:bCs/>
        </w:rPr>
        <w:t>/carers</w:t>
      </w:r>
      <w:r w:rsidRPr="00270833">
        <w:rPr>
          <w:rFonts w:ascii="Calibri" w:hAnsi="Calibri" w:cs="Calibri"/>
          <w:bCs/>
        </w:rPr>
        <w:t xml:space="preserve"> and learners</w:t>
      </w:r>
      <w:r w:rsidR="0058220E">
        <w:rPr>
          <w:rFonts w:ascii="Calibri" w:hAnsi="Calibri" w:cs="Calibri"/>
          <w:bCs/>
        </w:rPr>
        <w:t>.</w:t>
      </w:r>
    </w:p>
    <w:p w14:paraId="0CF87833" w14:textId="0D8D3110" w:rsidR="00270833" w:rsidRPr="00270833" w:rsidRDefault="00270833" w:rsidP="00270833">
      <w:pPr>
        <w:numPr>
          <w:ilvl w:val="0"/>
          <w:numId w:val="15"/>
        </w:numPr>
        <w:rPr>
          <w:rFonts w:ascii="Calibri" w:hAnsi="Calibri" w:cs="Calibri"/>
          <w:bCs/>
        </w:rPr>
      </w:pPr>
      <w:r w:rsidRPr="00270833">
        <w:rPr>
          <w:rFonts w:ascii="Calibri" w:hAnsi="Calibri" w:cs="Calibri"/>
          <w:bCs/>
        </w:rPr>
        <w:t>Providing a link between classroom and workplace learning</w:t>
      </w:r>
      <w:r w:rsidR="0058220E">
        <w:rPr>
          <w:rFonts w:ascii="Calibri" w:hAnsi="Calibri" w:cs="Calibri"/>
          <w:bCs/>
        </w:rPr>
        <w:t>.</w:t>
      </w:r>
    </w:p>
    <w:p w14:paraId="3327F819" w14:textId="29611C73" w:rsidR="00270833" w:rsidRPr="00270833" w:rsidRDefault="00270833" w:rsidP="00270833">
      <w:pPr>
        <w:numPr>
          <w:ilvl w:val="0"/>
          <w:numId w:val="15"/>
        </w:numPr>
        <w:rPr>
          <w:rFonts w:ascii="Calibri" w:hAnsi="Calibri" w:cs="Calibri"/>
          <w:bCs/>
        </w:rPr>
      </w:pPr>
      <w:r w:rsidRPr="00270833">
        <w:rPr>
          <w:rFonts w:ascii="Calibri" w:hAnsi="Calibri" w:cs="Calibri"/>
          <w:bCs/>
        </w:rPr>
        <w:t xml:space="preserve">Reporting on progress to </w:t>
      </w:r>
      <w:r w:rsidR="0058220E">
        <w:rPr>
          <w:rFonts w:ascii="Calibri" w:hAnsi="Calibri" w:cs="Calibri"/>
          <w:bCs/>
        </w:rPr>
        <w:t>C</w:t>
      </w:r>
      <w:r w:rsidRPr="00270833">
        <w:rPr>
          <w:rFonts w:ascii="Calibri" w:hAnsi="Calibri" w:cs="Calibri"/>
          <w:bCs/>
        </w:rPr>
        <w:t>o-</w:t>
      </w:r>
      <w:r w:rsidR="0058220E">
        <w:rPr>
          <w:rFonts w:ascii="Calibri" w:hAnsi="Calibri" w:cs="Calibri"/>
          <w:bCs/>
        </w:rPr>
        <w:t>O</w:t>
      </w:r>
      <w:r w:rsidRPr="00270833">
        <w:rPr>
          <w:rFonts w:ascii="Calibri" w:hAnsi="Calibri" w:cs="Calibri"/>
          <w:bCs/>
        </w:rPr>
        <w:t>rdinator</w:t>
      </w:r>
      <w:r w:rsidR="0058220E">
        <w:rPr>
          <w:rFonts w:ascii="Calibri" w:hAnsi="Calibri" w:cs="Calibri"/>
          <w:bCs/>
        </w:rPr>
        <w:t xml:space="preserve"> and </w:t>
      </w:r>
      <w:r w:rsidRPr="00270833">
        <w:rPr>
          <w:rFonts w:ascii="Calibri" w:hAnsi="Calibri" w:cs="Calibri"/>
          <w:bCs/>
        </w:rPr>
        <w:t xml:space="preserve">Leadership </w:t>
      </w:r>
      <w:r w:rsidR="00C26B93">
        <w:rPr>
          <w:rFonts w:ascii="Calibri" w:hAnsi="Calibri" w:cs="Calibri"/>
          <w:bCs/>
        </w:rPr>
        <w:t>T</w:t>
      </w:r>
      <w:r w:rsidRPr="00270833">
        <w:rPr>
          <w:rFonts w:ascii="Calibri" w:hAnsi="Calibri" w:cs="Calibri"/>
          <w:bCs/>
        </w:rPr>
        <w:t>eam</w:t>
      </w:r>
    </w:p>
    <w:p w14:paraId="17D466DA" w14:textId="576EE4B9" w:rsidR="00270833" w:rsidRDefault="00270833" w:rsidP="00270833">
      <w:pPr>
        <w:numPr>
          <w:ilvl w:val="0"/>
          <w:numId w:val="15"/>
        </w:numPr>
        <w:rPr>
          <w:rFonts w:ascii="Calibri" w:hAnsi="Calibri" w:cs="Calibri"/>
          <w:bCs/>
        </w:rPr>
      </w:pPr>
      <w:r w:rsidRPr="00270833">
        <w:rPr>
          <w:rFonts w:ascii="Calibri" w:hAnsi="Calibri" w:cs="Calibri"/>
          <w:bCs/>
        </w:rPr>
        <w:t>Identifying relevant further learning opportunities</w:t>
      </w:r>
      <w:r w:rsidR="002F1EB9">
        <w:rPr>
          <w:rFonts w:ascii="Calibri" w:hAnsi="Calibri" w:cs="Calibri"/>
          <w:bCs/>
        </w:rPr>
        <w:t>.</w:t>
      </w:r>
    </w:p>
    <w:p w14:paraId="6A2B635F" w14:textId="77777777" w:rsidR="002F1EB9" w:rsidRPr="002F1EB9" w:rsidRDefault="002F1EB9" w:rsidP="002F1EB9">
      <w:pPr>
        <w:ind w:left="225"/>
        <w:rPr>
          <w:rFonts w:ascii="Calibri" w:hAnsi="Calibri" w:cs="Calibri"/>
          <w:bCs/>
        </w:rPr>
      </w:pPr>
    </w:p>
    <w:p w14:paraId="7A681BD3" w14:textId="29B80972" w:rsidR="00270833" w:rsidRDefault="00270833" w:rsidP="00270833">
      <w:pPr>
        <w:rPr>
          <w:rFonts w:ascii="Calibri" w:hAnsi="Calibri" w:cs="Calibri"/>
          <w:bCs/>
        </w:rPr>
      </w:pPr>
      <w:r w:rsidRPr="00270833">
        <w:rPr>
          <w:rFonts w:ascii="Calibri" w:hAnsi="Calibri" w:cs="Calibri"/>
          <w:bCs/>
        </w:rPr>
        <w:t xml:space="preserve">The post requires a flexible approach to working hours and would occasionally require an early start or late finish.  Any overtime would be paid at the appropriate rate. Work Placement Supervisors will need to be able to travel to a variety of locations, sometimes at short notice, and have business insurance to enable them to use their own transport.   Work Placement Supervisors will be covered by Ifield School’s </w:t>
      </w:r>
      <w:r w:rsidR="00C26B93">
        <w:rPr>
          <w:rFonts w:ascii="Calibri" w:hAnsi="Calibri" w:cs="Calibri"/>
          <w:bCs/>
        </w:rPr>
        <w:t>L</w:t>
      </w:r>
      <w:r w:rsidRPr="00270833">
        <w:rPr>
          <w:rFonts w:ascii="Calibri" w:hAnsi="Calibri" w:cs="Calibri"/>
          <w:bCs/>
        </w:rPr>
        <w:t xml:space="preserve">one </w:t>
      </w:r>
      <w:r w:rsidR="00C26B93">
        <w:rPr>
          <w:rFonts w:ascii="Calibri" w:hAnsi="Calibri" w:cs="Calibri"/>
          <w:bCs/>
        </w:rPr>
        <w:t>W</w:t>
      </w:r>
      <w:r w:rsidRPr="00270833">
        <w:rPr>
          <w:rFonts w:ascii="Calibri" w:hAnsi="Calibri" w:cs="Calibri"/>
          <w:bCs/>
        </w:rPr>
        <w:t xml:space="preserve">orking and </w:t>
      </w:r>
      <w:r w:rsidR="00C26B93">
        <w:rPr>
          <w:rFonts w:ascii="Calibri" w:hAnsi="Calibri" w:cs="Calibri"/>
          <w:bCs/>
        </w:rPr>
        <w:t>P</w:t>
      </w:r>
      <w:r w:rsidRPr="00270833">
        <w:rPr>
          <w:rFonts w:ascii="Calibri" w:hAnsi="Calibri" w:cs="Calibri"/>
          <w:bCs/>
        </w:rPr>
        <w:t xml:space="preserve">rocedures </w:t>
      </w:r>
      <w:r w:rsidR="00C26B93">
        <w:rPr>
          <w:rFonts w:ascii="Calibri" w:hAnsi="Calibri" w:cs="Calibri"/>
          <w:bCs/>
        </w:rPr>
        <w:t>P</w:t>
      </w:r>
      <w:r w:rsidRPr="00270833">
        <w:rPr>
          <w:rFonts w:ascii="Calibri" w:hAnsi="Calibri" w:cs="Calibri"/>
          <w:bCs/>
        </w:rPr>
        <w:t>olicy.</w:t>
      </w:r>
    </w:p>
    <w:p w14:paraId="4CCA4B2B" w14:textId="77777777" w:rsidR="002F1EB9" w:rsidRPr="00270833" w:rsidRDefault="002F1EB9" w:rsidP="00270833">
      <w:pPr>
        <w:rPr>
          <w:rFonts w:ascii="Calibri" w:hAnsi="Calibri" w:cs="Calibri"/>
          <w:bCs/>
        </w:rPr>
      </w:pPr>
    </w:p>
    <w:p w14:paraId="33642042" w14:textId="214D6EA7" w:rsidR="00270833" w:rsidRPr="002F1EB9" w:rsidRDefault="00270833" w:rsidP="00270833">
      <w:pPr>
        <w:rPr>
          <w:rFonts w:ascii="Calibri" w:hAnsi="Calibri" w:cs="Calibri"/>
          <w:bCs/>
          <w:u w:val="single"/>
        </w:rPr>
      </w:pPr>
      <w:r w:rsidRPr="00270833">
        <w:rPr>
          <w:rFonts w:ascii="Calibri" w:hAnsi="Calibri" w:cs="Calibri"/>
          <w:bCs/>
          <w:u w:val="single"/>
        </w:rPr>
        <w:t xml:space="preserve">The role of Work Placement supervisor is covered by the </w:t>
      </w:r>
      <w:r w:rsidRPr="00270833">
        <w:rPr>
          <w:rFonts w:ascii="Calibri" w:hAnsi="Calibri" w:cs="Calibri"/>
          <w:bCs/>
          <w:iCs/>
          <w:u w:val="single"/>
        </w:rPr>
        <w:t xml:space="preserve">Professional Standards for Teaching Assistants which </w:t>
      </w:r>
      <w:r w:rsidRPr="00270833">
        <w:rPr>
          <w:rFonts w:ascii="Calibri" w:hAnsi="Calibri" w:cs="Calibri"/>
          <w:bCs/>
          <w:u w:val="single"/>
        </w:rPr>
        <w:t xml:space="preserve">are set out in four strands: </w:t>
      </w:r>
    </w:p>
    <w:p w14:paraId="23365F17" w14:textId="77777777" w:rsidR="00270833" w:rsidRPr="00270833" w:rsidRDefault="00270833" w:rsidP="00270833">
      <w:pPr>
        <w:rPr>
          <w:rFonts w:ascii="Calibri" w:hAnsi="Calibri" w:cs="Calibri"/>
          <w:bCs/>
        </w:rPr>
      </w:pPr>
      <w:r w:rsidRPr="00270833">
        <w:rPr>
          <w:rFonts w:ascii="Calibri" w:hAnsi="Calibri" w:cs="Calibri"/>
          <w:bCs/>
        </w:rPr>
        <w:t>Personal and professional conduct</w:t>
      </w:r>
      <w:r w:rsidRPr="00270833">
        <w:rPr>
          <w:rFonts w:ascii="Calibri" w:hAnsi="Calibri" w:cs="Calibri"/>
          <w:bCs/>
        </w:rPr>
        <w:tab/>
      </w:r>
      <w:r w:rsidRPr="00270833">
        <w:rPr>
          <w:rFonts w:ascii="Calibri" w:hAnsi="Calibri" w:cs="Calibri"/>
          <w:bCs/>
        </w:rPr>
        <w:tab/>
      </w:r>
      <w:r w:rsidRPr="00270833">
        <w:rPr>
          <w:rFonts w:ascii="Calibri" w:hAnsi="Calibri" w:cs="Calibri"/>
          <w:bCs/>
        </w:rPr>
        <w:tab/>
      </w:r>
      <w:r w:rsidRPr="00270833">
        <w:rPr>
          <w:rFonts w:ascii="Calibri" w:hAnsi="Calibri" w:cs="Calibri"/>
          <w:bCs/>
        </w:rPr>
        <w:tab/>
        <w:t xml:space="preserve">Knowledge and understanding </w:t>
      </w:r>
    </w:p>
    <w:p w14:paraId="4EBF26CC" w14:textId="329AB2FE" w:rsidR="00085885" w:rsidRDefault="00270833" w:rsidP="00270833">
      <w:pPr>
        <w:rPr>
          <w:rFonts w:ascii="Calibri" w:hAnsi="Calibri" w:cs="Calibri"/>
          <w:bCs/>
        </w:rPr>
      </w:pPr>
      <w:r w:rsidRPr="00270833">
        <w:rPr>
          <w:rFonts w:ascii="Calibri" w:hAnsi="Calibri" w:cs="Calibri"/>
          <w:bCs/>
        </w:rPr>
        <w:t>Teaching and learning</w:t>
      </w:r>
      <w:r w:rsidRPr="00270833">
        <w:rPr>
          <w:rFonts w:ascii="Calibri" w:hAnsi="Calibri" w:cs="Calibri"/>
          <w:bCs/>
        </w:rPr>
        <w:tab/>
      </w:r>
      <w:r w:rsidRPr="00270833">
        <w:rPr>
          <w:rFonts w:ascii="Calibri" w:hAnsi="Calibri" w:cs="Calibri"/>
          <w:bCs/>
        </w:rPr>
        <w:tab/>
      </w:r>
      <w:r w:rsidRPr="00270833">
        <w:rPr>
          <w:rFonts w:ascii="Calibri" w:hAnsi="Calibri" w:cs="Calibri"/>
          <w:bCs/>
        </w:rPr>
        <w:tab/>
      </w:r>
      <w:r w:rsidRPr="00270833">
        <w:rPr>
          <w:rFonts w:ascii="Calibri" w:hAnsi="Calibri" w:cs="Calibri"/>
          <w:bCs/>
        </w:rPr>
        <w:tab/>
      </w:r>
      <w:r w:rsidRPr="00270833">
        <w:rPr>
          <w:rFonts w:ascii="Calibri" w:hAnsi="Calibri" w:cs="Calibri"/>
          <w:bCs/>
        </w:rPr>
        <w:tab/>
      </w:r>
      <w:r w:rsidRPr="00270833">
        <w:rPr>
          <w:rFonts w:ascii="Calibri" w:hAnsi="Calibri" w:cs="Calibri"/>
          <w:bCs/>
        </w:rPr>
        <w:tab/>
        <w:t>Working with others</w:t>
      </w:r>
    </w:p>
    <w:p w14:paraId="4862E2C5" w14:textId="77777777" w:rsidR="002F1EB9" w:rsidRDefault="002F1EB9" w:rsidP="00270833">
      <w:pPr>
        <w:rPr>
          <w:rFonts w:ascii="Calibri" w:hAnsi="Calibri" w:cs="Calibri"/>
          <w:bCs/>
        </w:rPr>
      </w:pPr>
    </w:p>
    <w:p w14:paraId="387FD7CC" w14:textId="77777777" w:rsidR="002F1EB9" w:rsidRDefault="002F1EB9" w:rsidP="00270833">
      <w:pPr>
        <w:rPr>
          <w:rFonts w:ascii="Calibri" w:hAnsi="Calibri" w:cs="Calibri"/>
          <w:bCs/>
        </w:rPr>
      </w:pPr>
    </w:p>
    <w:p w14:paraId="56DCAC47" w14:textId="565324FF" w:rsidR="00270833" w:rsidRPr="00270833" w:rsidRDefault="00270833" w:rsidP="00270833">
      <w:pPr>
        <w:rPr>
          <w:rFonts w:ascii="Calibri" w:hAnsi="Calibri" w:cs="Calibri"/>
          <w:bCs/>
        </w:rPr>
      </w:pPr>
      <w:r w:rsidRPr="00270833">
        <w:rPr>
          <w:rFonts w:ascii="Calibri" w:hAnsi="Calibri" w:cs="Calibri"/>
          <w:bCs/>
          <w:u w:val="single"/>
        </w:rPr>
        <w:lastRenderedPageBreak/>
        <w:t>Personal and Professional Conduct</w:t>
      </w:r>
    </w:p>
    <w:p w14:paraId="6ACA0A57" w14:textId="77777777" w:rsidR="00270833" w:rsidRPr="00270833" w:rsidRDefault="00270833" w:rsidP="00270833">
      <w:pPr>
        <w:rPr>
          <w:rFonts w:ascii="Calibri" w:hAnsi="Calibri" w:cs="Calibri"/>
          <w:bCs/>
        </w:rPr>
      </w:pPr>
      <w:r w:rsidRPr="00270833">
        <w:rPr>
          <w:rFonts w:ascii="Calibri" w:hAnsi="Calibri" w:cs="Calibri"/>
          <w:bCs/>
        </w:rPr>
        <w:t>A Work Placement Supervisor is expected to demonstrate consistently high standards of personal and professional conduct.   The following statements define the behaviour and attitudes which set the required standard for conduct for a Work Placement Supervisor.</w:t>
      </w:r>
    </w:p>
    <w:p w14:paraId="63FB90AF" w14:textId="77777777" w:rsidR="00270833" w:rsidRPr="00270833" w:rsidRDefault="00270833" w:rsidP="00270833">
      <w:pPr>
        <w:rPr>
          <w:rFonts w:ascii="Calibri" w:hAnsi="Calibri" w:cs="Calibri"/>
          <w:bCs/>
        </w:rPr>
      </w:pPr>
      <w:r w:rsidRPr="00270833">
        <w:rPr>
          <w:rFonts w:ascii="Calibri" w:hAnsi="Calibri" w:cs="Calibri"/>
          <w:bCs/>
        </w:rPr>
        <w:t>Work Placement Supervisors uphold public trust in the education profession and maintain high standards of ethics and behaviour, within and outside college by:</w:t>
      </w:r>
    </w:p>
    <w:p w14:paraId="44EA64C3" w14:textId="4EA2FE6F" w:rsidR="00270833" w:rsidRPr="00270833" w:rsidRDefault="00270833" w:rsidP="00270833">
      <w:pPr>
        <w:numPr>
          <w:ilvl w:val="0"/>
          <w:numId w:val="6"/>
        </w:numPr>
        <w:rPr>
          <w:rFonts w:ascii="Calibri" w:hAnsi="Calibri" w:cs="Calibri"/>
          <w:bCs/>
        </w:rPr>
      </w:pPr>
      <w:r w:rsidRPr="00270833">
        <w:rPr>
          <w:rFonts w:ascii="Calibri" w:hAnsi="Calibri" w:cs="Calibri"/>
          <w:bCs/>
        </w:rPr>
        <w:t>Having proper and professional regard for the ethos, policies and practices of the college in which they work as professional members of staff</w:t>
      </w:r>
      <w:r w:rsidR="00C26B93">
        <w:rPr>
          <w:rFonts w:ascii="Calibri" w:hAnsi="Calibri" w:cs="Calibri"/>
          <w:bCs/>
        </w:rPr>
        <w:t>.</w:t>
      </w:r>
    </w:p>
    <w:p w14:paraId="6F2868D9" w14:textId="70678695" w:rsidR="00270833" w:rsidRPr="00270833" w:rsidRDefault="00270833" w:rsidP="00270833">
      <w:pPr>
        <w:numPr>
          <w:ilvl w:val="0"/>
          <w:numId w:val="6"/>
        </w:numPr>
        <w:rPr>
          <w:rFonts w:ascii="Calibri" w:hAnsi="Calibri" w:cs="Calibri"/>
          <w:bCs/>
        </w:rPr>
      </w:pPr>
      <w:r w:rsidRPr="00270833">
        <w:rPr>
          <w:rFonts w:ascii="Calibri" w:hAnsi="Calibri" w:cs="Calibri"/>
          <w:bCs/>
        </w:rPr>
        <w:t>Having regard for the need to safeguard learner’s wellbeing by following relevant statutory guidance along with college policies and practice</w:t>
      </w:r>
      <w:r w:rsidR="00C26B93">
        <w:rPr>
          <w:rFonts w:ascii="Calibri" w:hAnsi="Calibri" w:cs="Calibri"/>
          <w:bCs/>
        </w:rPr>
        <w:t>.</w:t>
      </w:r>
    </w:p>
    <w:p w14:paraId="7C4B4F21" w14:textId="0C1DDB02" w:rsidR="00270833" w:rsidRPr="00270833" w:rsidRDefault="00270833" w:rsidP="00270833">
      <w:pPr>
        <w:numPr>
          <w:ilvl w:val="0"/>
          <w:numId w:val="6"/>
        </w:numPr>
        <w:rPr>
          <w:rFonts w:ascii="Calibri" w:hAnsi="Calibri" w:cs="Calibri"/>
          <w:bCs/>
        </w:rPr>
      </w:pPr>
      <w:r w:rsidRPr="00270833">
        <w:rPr>
          <w:rFonts w:ascii="Calibri" w:hAnsi="Calibri" w:cs="Calibri"/>
          <w:bCs/>
        </w:rPr>
        <w:t>Demonstrating positive attitudes, values and behaviours to develop and sustain effective relationships with the college community</w:t>
      </w:r>
      <w:r w:rsidR="00C26B93">
        <w:rPr>
          <w:rFonts w:ascii="Calibri" w:hAnsi="Calibri" w:cs="Calibri"/>
          <w:bCs/>
        </w:rPr>
        <w:t>.</w:t>
      </w:r>
    </w:p>
    <w:p w14:paraId="7027A064" w14:textId="36FA9BF1" w:rsidR="00270833" w:rsidRPr="00270833" w:rsidRDefault="00270833" w:rsidP="00270833">
      <w:pPr>
        <w:numPr>
          <w:ilvl w:val="0"/>
          <w:numId w:val="6"/>
        </w:numPr>
        <w:rPr>
          <w:rFonts w:ascii="Calibri" w:hAnsi="Calibri" w:cs="Calibri"/>
          <w:bCs/>
        </w:rPr>
      </w:pPr>
      <w:r w:rsidRPr="00270833">
        <w:rPr>
          <w:rFonts w:ascii="Calibri" w:hAnsi="Calibri" w:cs="Calibri"/>
          <w:bCs/>
        </w:rPr>
        <w:t xml:space="preserve">Upholding values consistent with those required from </w:t>
      </w:r>
      <w:r w:rsidR="00CB796F">
        <w:rPr>
          <w:rFonts w:ascii="Calibri" w:hAnsi="Calibri" w:cs="Calibri"/>
          <w:bCs/>
        </w:rPr>
        <w:t>T</w:t>
      </w:r>
      <w:r w:rsidRPr="00270833">
        <w:rPr>
          <w:rFonts w:ascii="Calibri" w:hAnsi="Calibri" w:cs="Calibri"/>
          <w:bCs/>
        </w:rPr>
        <w:t>eachers by respecting individual differences and cultural diversity</w:t>
      </w:r>
      <w:r w:rsidR="00C26B93">
        <w:rPr>
          <w:rFonts w:ascii="Calibri" w:hAnsi="Calibri" w:cs="Calibri"/>
          <w:bCs/>
        </w:rPr>
        <w:t>.</w:t>
      </w:r>
    </w:p>
    <w:p w14:paraId="3B4122D3" w14:textId="77777777" w:rsidR="00270833" w:rsidRPr="00270833" w:rsidRDefault="00270833" w:rsidP="00270833">
      <w:pPr>
        <w:numPr>
          <w:ilvl w:val="0"/>
          <w:numId w:val="6"/>
        </w:numPr>
        <w:rPr>
          <w:rFonts w:ascii="Calibri" w:hAnsi="Calibri" w:cs="Calibri"/>
          <w:bCs/>
        </w:rPr>
      </w:pPr>
      <w:r w:rsidRPr="00270833">
        <w:rPr>
          <w:rFonts w:ascii="Calibri" w:hAnsi="Calibri" w:cs="Calibri"/>
          <w:bCs/>
        </w:rPr>
        <w:t xml:space="preserve">Committing to improve their own practice through self-evaluation and awareness. </w:t>
      </w:r>
    </w:p>
    <w:p w14:paraId="4CE1D44A" w14:textId="77777777" w:rsidR="00270833" w:rsidRPr="00270833" w:rsidRDefault="00270833" w:rsidP="00270833">
      <w:pPr>
        <w:rPr>
          <w:rFonts w:ascii="Calibri" w:hAnsi="Calibri" w:cs="Calibri"/>
          <w:bCs/>
          <w:u w:val="single"/>
        </w:rPr>
      </w:pPr>
    </w:p>
    <w:p w14:paraId="0E99FA58" w14:textId="77777777" w:rsidR="00270833" w:rsidRPr="00270833" w:rsidRDefault="00270833" w:rsidP="00270833">
      <w:pPr>
        <w:rPr>
          <w:rFonts w:ascii="Calibri" w:hAnsi="Calibri" w:cs="Calibri"/>
          <w:b/>
        </w:rPr>
      </w:pPr>
      <w:r w:rsidRPr="00270833">
        <w:rPr>
          <w:rFonts w:ascii="Calibri" w:hAnsi="Calibri" w:cs="Calibri"/>
          <w:b/>
        </w:rPr>
        <w:t>Knowledge and Understanding</w:t>
      </w:r>
    </w:p>
    <w:p w14:paraId="780A4CED" w14:textId="77777777" w:rsidR="00270833" w:rsidRPr="00270833" w:rsidRDefault="00270833" w:rsidP="00270833">
      <w:pPr>
        <w:rPr>
          <w:rFonts w:ascii="Calibri" w:hAnsi="Calibri" w:cs="Calibri"/>
          <w:bCs/>
        </w:rPr>
      </w:pPr>
      <w:r w:rsidRPr="00270833">
        <w:rPr>
          <w:rFonts w:ascii="Calibri" w:hAnsi="Calibri" w:cs="Calibri"/>
          <w:bCs/>
        </w:rPr>
        <w:t xml:space="preserve">Work Placement Supervisors will: </w:t>
      </w:r>
    </w:p>
    <w:p w14:paraId="3A3AA17C" w14:textId="77777777" w:rsidR="00270833" w:rsidRPr="00270833" w:rsidRDefault="00270833" w:rsidP="00270833">
      <w:pPr>
        <w:numPr>
          <w:ilvl w:val="0"/>
          <w:numId w:val="7"/>
        </w:numPr>
        <w:rPr>
          <w:rFonts w:ascii="Calibri" w:hAnsi="Calibri" w:cs="Calibri"/>
          <w:bCs/>
        </w:rPr>
      </w:pPr>
      <w:r w:rsidRPr="00270833">
        <w:rPr>
          <w:rFonts w:ascii="Calibri" w:hAnsi="Calibri" w:cs="Calibri"/>
          <w:bCs/>
        </w:rPr>
        <w:t xml:space="preserve">Share responsibility for ensuring that their own knowledge and understanding is relevant and up to date by reflecting on their own practice, liaising with college leaders, and identifying relevant professional development to improve personal effectiveness. </w:t>
      </w:r>
    </w:p>
    <w:p w14:paraId="7651DA20" w14:textId="77777777" w:rsidR="00270833" w:rsidRPr="00270833" w:rsidRDefault="00270833" w:rsidP="00270833">
      <w:pPr>
        <w:numPr>
          <w:ilvl w:val="0"/>
          <w:numId w:val="7"/>
        </w:numPr>
        <w:rPr>
          <w:rFonts w:ascii="Calibri" w:hAnsi="Calibri" w:cs="Calibri"/>
          <w:bCs/>
        </w:rPr>
      </w:pPr>
      <w:r w:rsidRPr="00270833">
        <w:rPr>
          <w:rFonts w:ascii="Calibri" w:hAnsi="Calibri" w:cs="Calibri"/>
          <w:bCs/>
        </w:rPr>
        <w:t xml:space="preserve">Take opportunities to acquire the appropriate skills, qualifications, and/or experience required for the Work Placement Supervisor role, with support from the college/employer. </w:t>
      </w:r>
    </w:p>
    <w:p w14:paraId="3D29F3CA" w14:textId="77777777" w:rsidR="00270833" w:rsidRPr="00270833" w:rsidRDefault="00270833" w:rsidP="00270833">
      <w:pPr>
        <w:numPr>
          <w:ilvl w:val="0"/>
          <w:numId w:val="7"/>
        </w:numPr>
        <w:rPr>
          <w:rFonts w:ascii="Calibri" w:hAnsi="Calibri" w:cs="Calibri"/>
          <w:bCs/>
        </w:rPr>
      </w:pPr>
      <w:r w:rsidRPr="00270833">
        <w:rPr>
          <w:rFonts w:ascii="Calibri" w:hAnsi="Calibri" w:cs="Calibri"/>
          <w:bCs/>
        </w:rPr>
        <w:t xml:space="preserve">Demonstrate expertise and skills in understanding the needs of all learners (including specialist expertise as appropriate) and know how to contribute effectively to the adaptation and delivery of support to meet individual needs. </w:t>
      </w:r>
    </w:p>
    <w:p w14:paraId="0D7A5118" w14:textId="542ECFA5" w:rsidR="00270833" w:rsidRPr="00270833" w:rsidRDefault="00270833" w:rsidP="00270833">
      <w:pPr>
        <w:numPr>
          <w:ilvl w:val="0"/>
          <w:numId w:val="7"/>
        </w:numPr>
        <w:rPr>
          <w:rFonts w:ascii="Calibri" w:hAnsi="Calibri" w:cs="Calibri"/>
          <w:bCs/>
        </w:rPr>
      </w:pPr>
      <w:r w:rsidRPr="00270833">
        <w:rPr>
          <w:rFonts w:ascii="Calibri" w:hAnsi="Calibri" w:cs="Calibri"/>
          <w:bCs/>
        </w:rPr>
        <w:t xml:space="preserve">Demonstrate a level of subject and curriculum knowledge relevant to their role and apply this effectively in supporting </w:t>
      </w:r>
      <w:r w:rsidR="005D17F1">
        <w:rPr>
          <w:rFonts w:ascii="Calibri" w:hAnsi="Calibri" w:cs="Calibri"/>
          <w:bCs/>
        </w:rPr>
        <w:t>T</w:t>
      </w:r>
      <w:r w:rsidRPr="00270833">
        <w:rPr>
          <w:rFonts w:ascii="Calibri" w:hAnsi="Calibri" w:cs="Calibri"/>
          <w:bCs/>
        </w:rPr>
        <w:t xml:space="preserve">eachers and learners. </w:t>
      </w:r>
    </w:p>
    <w:p w14:paraId="4ED5742D" w14:textId="0FE08454" w:rsidR="00270833" w:rsidRPr="00270833" w:rsidRDefault="00270833" w:rsidP="00270833">
      <w:pPr>
        <w:numPr>
          <w:ilvl w:val="0"/>
          <w:numId w:val="7"/>
        </w:numPr>
        <w:rPr>
          <w:rFonts w:ascii="Calibri" w:hAnsi="Calibri" w:cs="Calibri"/>
          <w:bCs/>
        </w:rPr>
      </w:pPr>
      <w:r w:rsidRPr="00270833">
        <w:rPr>
          <w:rFonts w:ascii="Calibri" w:hAnsi="Calibri" w:cs="Calibri"/>
          <w:bCs/>
        </w:rPr>
        <w:t xml:space="preserve">Understand their roles and responsibilities within the classroom, workplace and whole college context recognising that these may extend beyond a direct support role. </w:t>
      </w:r>
    </w:p>
    <w:p w14:paraId="1C61C49A" w14:textId="77777777" w:rsidR="007160E3" w:rsidRDefault="007160E3" w:rsidP="00270833">
      <w:pPr>
        <w:rPr>
          <w:rFonts w:ascii="Calibri" w:hAnsi="Calibri" w:cs="Calibri"/>
          <w:b/>
        </w:rPr>
      </w:pPr>
    </w:p>
    <w:p w14:paraId="6DD6C028" w14:textId="426AF5BA" w:rsidR="00270833" w:rsidRPr="00270833" w:rsidRDefault="00270833" w:rsidP="00270833">
      <w:pPr>
        <w:rPr>
          <w:rFonts w:ascii="Calibri" w:hAnsi="Calibri" w:cs="Calibri"/>
          <w:b/>
        </w:rPr>
      </w:pPr>
      <w:r w:rsidRPr="00270833">
        <w:rPr>
          <w:rFonts w:ascii="Calibri" w:hAnsi="Calibri" w:cs="Calibri"/>
          <w:b/>
        </w:rPr>
        <w:lastRenderedPageBreak/>
        <w:t>Teaching and Learning</w:t>
      </w:r>
    </w:p>
    <w:p w14:paraId="6296A841" w14:textId="77777777" w:rsidR="00270833" w:rsidRPr="00270833" w:rsidRDefault="00270833" w:rsidP="00270833">
      <w:pPr>
        <w:rPr>
          <w:rFonts w:ascii="Calibri" w:hAnsi="Calibri" w:cs="Calibri"/>
          <w:bCs/>
        </w:rPr>
      </w:pPr>
      <w:r w:rsidRPr="00270833">
        <w:rPr>
          <w:rFonts w:ascii="Calibri" w:hAnsi="Calibri" w:cs="Calibri"/>
          <w:bCs/>
        </w:rPr>
        <w:t xml:space="preserve"> Work Placement Supervisors will: </w:t>
      </w:r>
    </w:p>
    <w:p w14:paraId="48C1AAD7" w14:textId="10479517" w:rsidR="00270833" w:rsidRPr="00270833" w:rsidRDefault="00270833" w:rsidP="00270833">
      <w:pPr>
        <w:numPr>
          <w:ilvl w:val="0"/>
          <w:numId w:val="9"/>
        </w:numPr>
        <w:rPr>
          <w:rFonts w:ascii="Calibri" w:hAnsi="Calibri" w:cs="Calibri"/>
          <w:bCs/>
        </w:rPr>
      </w:pPr>
      <w:r w:rsidRPr="00270833">
        <w:rPr>
          <w:rFonts w:ascii="Calibri" w:hAnsi="Calibri" w:cs="Calibri"/>
          <w:bCs/>
        </w:rPr>
        <w:t xml:space="preserve">Demonstrate an informed and efficient approach to teaching and learning by adopting relevant strategies to support the work of the </w:t>
      </w:r>
      <w:r w:rsidR="009F2009">
        <w:rPr>
          <w:rFonts w:ascii="Calibri" w:hAnsi="Calibri" w:cs="Calibri"/>
          <w:bCs/>
        </w:rPr>
        <w:t>T</w:t>
      </w:r>
      <w:r w:rsidRPr="00270833">
        <w:rPr>
          <w:rFonts w:ascii="Calibri" w:hAnsi="Calibri" w:cs="Calibri"/>
          <w:bCs/>
        </w:rPr>
        <w:t xml:space="preserve">eacher and increase achievement of all learners including, where appropriate, those with </w:t>
      </w:r>
      <w:r w:rsidR="009F2009">
        <w:rPr>
          <w:rFonts w:ascii="Calibri" w:hAnsi="Calibri" w:cs="Calibri"/>
          <w:bCs/>
        </w:rPr>
        <w:t>S</w:t>
      </w:r>
      <w:r w:rsidRPr="00270833">
        <w:rPr>
          <w:rFonts w:ascii="Calibri" w:hAnsi="Calibri" w:cs="Calibri"/>
          <w:bCs/>
        </w:rPr>
        <w:t xml:space="preserve">pecial </w:t>
      </w:r>
      <w:r w:rsidR="009F2009">
        <w:rPr>
          <w:rFonts w:ascii="Calibri" w:hAnsi="Calibri" w:cs="Calibri"/>
          <w:bCs/>
        </w:rPr>
        <w:t>E</w:t>
      </w:r>
      <w:r w:rsidRPr="00270833">
        <w:rPr>
          <w:rFonts w:ascii="Calibri" w:hAnsi="Calibri" w:cs="Calibri"/>
          <w:bCs/>
        </w:rPr>
        <w:t xml:space="preserve">ducational </w:t>
      </w:r>
      <w:r w:rsidR="009F2009">
        <w:rPr>
          <w:rFonts w:ascii="Calibri" w:hAnsi="Calibri" w:cs="Calibri"/>
          <w:bCs/>
        </w:rPr>
        <w:t>N</w:t>
      </w:r>
      <w:r w:rsidRPr="00270833">
        <w:rPr>
          <w:rFonts w:ascii="Calibri" w:hAnsi="Calibri" w:cs="Calibri"/>
          <w:bCs/>
        </w:rPr>
        <w:t xml:space="preserve">eeds and </w:t>
      </w:r>
      <w:r w:rsidR="009F2009">
        <w:rPr>
          <w:rFonts w:ascii="Calibri" w:hAnsi="Calibri" w:cs="Calibri"/>
          <w:bCs/>
        </w:rPr>
        <w:t>D</w:t>
      </w:r>
      <w:r w:rsidRPr="00270833">
        <w:rPr>
          <w:rFonts w:ascii="Calibri" w:hAnsi="Calibri" w:cs="Calibri"/>
          <w:bCs/>
        </w:rPr>
        <w:t>isabilities</w:t>
      </w:r>
      <w:r w:rsidR="009F2009">
        <w:rPr>
          <w:rFonts w:ascii="Calibri" w:hAnsi="Calibri" w:cs="Calibri"/>
          <w:bCs/>
        </w:rPr>
        <w:t xml:space="preserve"> </w:t>
      </w:r>
      <w:r w:rsidR="009F2009" w:rsidRPr="00FD7950">
        <w:rPr>
          <w:rFonts w:ascii="Calibri" w:hAnsi="Calibri" w:cs="Calibri"/>
          <w:bCs/>
        </w:rPr>
        <w:t>(SEND).</w:t>
      </w:r>
    </w:p>
    <w:p w14:paraId="48C3E328" w14:textId="77777777" w:rsidR="00270833" w:rsidRPr="00270833" w:rsidRDefault="00270833" w:rsidP="00270833">
      <w:pPr>
        <w:numPr>
          <w:ilvl w:val="0"/>
          <w:numId w:val="9"/>
        </w:numPr>
        <w:rPr>
          <w:rFonts w:ascii="Calibri" w:hAnsi="Calibri" w:cs="Calibri"/>
          <w:bCs/>
        </w:rPr>
      </w:pPr>
      <w:r w:rsidRPr="00270833">
        <w:rPr>
          <w:rFonts w:ascii="Calibri" w:hAnsi="Calibri" w:cs="Calibri"/>
          <w:bCs/>
        </w:rPr>
        <w:t xml:space="preserve">Promote, support and facilitate inclusion by encouraging participation of all learners in learning and work experience extracurricular activities. </w:t>
      </w:r>
    </w:p>
    <w:p w14:paraId="1DEE4256" w14:textId="1C8362E3" w:rsidR="00270833" w:rsidRPr="00270833" w:rsidRDefault="00270833" w:rsidP="00270833">
      <w:pPr>
        <w:numPr>
          <w:ilvl w:val="0"/>
          <w:numId w:val="9"/>
        </w:numPr>
        <w:rPr>
          <w:rFonts w:ascii="Calibri" w:hAnsi="Calibri" w:cs="Calibri"/>
          <w:bCs/>
        </w:rPr>
      </w:pPr>
      <w:r w:rsidRPr="00270833">
        <w:rPr>
          <w:rFonts w:ascii="Calibri" w:hAnsi="Calibri" w:cs="Calibri"/>
          <w:bCs/>
        </w:rPr>
        <w:t>Use effective behaviour management strategies consistently in line with the college’s po</w:t>
      </w:r>
      <w:r w:rsidRPr="00FD7950">
        <w:rPr>
          <w:rFonts w:ascii="Calibri" w:hAnsi="Calibri" w:cs="Calibri"/>
          <w:bCs/>
        </w:rPr>
        <w:t>lic</w:t>
      </w:r>
      <w:r w:rsidR="00EC1ACC" w:rsidRPr="00FD7950">
        <w:rPr>
          <w:rFonts w:ascii="Calibri" w:hAnsi="Calibri" w:cs="Calibri"/>
          <w:bCs/>
        </w:rPr>
        <w:t>ies</w:t>
      </w:r>
      <w:r w:rsidRPr="00270833">
        <w:rPr>
          <w:rFonts w:ascii="Calibri" w:hAnsi="Calibri" w:cs="Calibri"/>
          <w:bCs/>
        </w:rPr>
        <w:t xml:space="preserve"> and procedures. </w:t>
      </w:r>
    </w:p>
    <w:p w14:paraId="587397AF" w14:textId="77777777" w:rsidR="00270833" w:rsidRPr="00270833" w:rsidRDefault="00270833" w:rsidP="00270833">
      <w:pPr>
        <w:numPr>
          <w:ilvl w:val="0"/>
          <w:numId w:val="9"/>
        </w:numPr>
        <w:rPr>
          <w:rFonts w:ascii="Calibri" w:hAnsi="Calibri" w:cs="Calibri"/>
          <w:bCs/>
        </w:rPr>
      </w:pPr>
      <w:r w:rsidRPr="00270833">
        <w:rPr>
          <w:rFonts w:ascii="Calibri" w:hAnsi="Calibri" w:cs="Calibri"/>
          <w:bCs/>
        </w:rPr>
        <w:t xml:space="preserve">Contribute to effective assessment and planning by supporting the monitoring, recording and reporting of learner performance and progress as appropriate to the level of the role. </w:t>
      </w:r>
    </w:p>
    <w:p w14:paraId="658F087C" w14:textId="77777777" w:rsidR="00270833" w:rsidRPr="00270833" w:rsidRDefault="00270833" w:rsidP="00270833">
      <w:pPr>
        <w:numPr>
          <w:ilvl w:val="0"/>
          <w:numId w:val="9"/>
        </w:numPr>
        <w:rPr>
          <w:rFonts w:ascii="Calibri" w:hAnsi="Calibri" w:cs="Calibri"/>
          <w:bCs/>
        </w:rPr>
      </w:pPr>
      <w:r w:rsidRPr="00270833">
        <w:rPr>
          <w:rFonts w:ascii="Calibri" w:hAnsi="Calibri" w:cs="Calibri"/>
          <w:bCs/>
        </w:rPr>
        <w:t xml:space="preserve">Communicate effectively and sensitively with learners to adapt to their needs and support their learning. </w:t>
      </w:r>
    </w:p>
    <w:p w14:paraId="3B457D2D" w14:textId="77777777" w:rsidR="00270833" w:rsidRPr="00270833" w:rsidRDefault="00270833" w:rsidP="00270833">
      <w:pPr>
        <w:numPr>
          <w:ilvl w:val="0"/>
          <w:numId w:val="9"/>
        </w:numPr>
        <w:rPr>
          <w:rFonts w:ascii="Calibri" w:hAnsi="Calibri" w:cs="Calibri"/>
          <w:bCs/>
        </w:rPr>
      </w:pPr>
      <w:r w:rsidRPr="00270833">
        <w:rPr>
          <w:rFonts w:ascii="Calibri" w:hAnsi="Calibri" w:cs="Calibri"/>
          <w:bCs/>
        </w:rPr>
        <w:t xml:space="preserve">Maintain a stimulating and safe learning environment by organising and managing physical teaching space and resources. </w:t>
      </w:r>
    </w:p>
    <w:p w14:paraId="7155BA3B" w14:textId="0ABD1C2E" w:rsidR="00270833" w:rsidRPr="002F1EB9" w:rsidRDefault="00270833" w:rsidP="00270833">
      <w:pPr>
        <w:numPr>
          <w:ilvl w:val="0"/>
          <w:numId w:val="9"/>
        </w:numPr>
        <w:rPr>
          <w:rFonts w:ascii="Calibri" w:hAnsi="Calibri" w:cs="Calibri"/>
          <w:bCs/>
        </w:rPr>
      </w:pPr>
      <w:r w:rsidRPr="00270833">
        <w:rPr>
          <w:rFonts w:ascii="Calibri" w:hAnsi="Calibri" w:cs="Calibri"/>
          <w:bCs/>
        </w:rPr>
        <w:t xml:space="preserve">Accompanying learners on educational journeys or on other offsite activities.   Duties may include being asked to drive an external agencies minibus (with training) or taking part in physical education activities.   </w:t>
      </w:r>
    </w:p>
    <w:p w14:paraId="00D65DA7" w14:textId="77777777" w:rsidR="00270833" w:rsidRPr="00270833" w:rsidRDefault="00270833" w:rsidP="00270833">
      <w:pPr>
        <w:rPr>
          <w:rFonts w:ascii="Calibri" w:hAnsi="Calibri" w:cs="Calibri"/>
          <w:b/>
        </w:rPr>
      </w:pPr>
      <w:r w:rsidRPr="00270833">
        <w:rPr>
          <w:rFonts w:ascii="Calibri" w:hAnsi="Calibri" w:cs="Calibri"/>
          <w:b/>
        </w:rPr>
        <w:t>Working with Others</w:t>
      </w:r>
    </w:p>
    <w:p w14:paraId="3AD378A8" w14:textId="77777777" w:rsidR="00270833" w:rsidRPr="00270833" w:rsidRDefault="00270833" w:rsidP="00270833">
      <w:pPr>
        <w:rPr>
          <w:rFonts w:ascii="Calibri" w:hAnsi="Calibri" w:cs="Calibri"/>
          <w:bCs/>
        </w:rPr>
      </w:pPr>
      <w:r w:rsidRPr="00270833">
        <w:rPr>
          <w:rFonts w:ascii="Calibri" w:hAnsi="Calibri" w:cs="Calibri"/>
          <w:bCs/>
        </w:rPr>
        <w:t>Work Placement Supervisors will:</w:t>
      </w:r>
    </w:p>
    <w:p w14:paraId="5DC88638" w14:textId="7C5D56A2" w:rsidR="00270833" w:rsidRPr="00270833" w:rsidRDefault="00270833" w:rsidP="00270833">
      <w:pPr>
        <w:numPr>
          <w:ilvl w:val="0"/>
          <w:numId w:val="6"/>
        </w:numPr>
        <w:rPr>
          <w:rFonts w:ascii="Calibri" w:hAnsi="Calibri" w:cs="Calibri"/>
          <w:bCs/>
        </w:rPr>
      </w:pPr>
      <w:r w:rsidRPr="00270833">
        <w:rPr>
          <w:rFonts w:ascii="Calibri" w:hAnsi="Calibri" w:cs="Calibri"/>
          <w:bCs/>
        </w:rPr>
        <w:t>Recognise and respect the role and contribution of other professionals, parents</w:t>
      </w:r>
      <w:r w:rsidR="00752297">
        <w:rPr>
          <w:rFonts w:ascii="Calibri" w:hAnsi="Calibri" w:cs="Calibri"/>
          <w:bCs/>
        </w:rPr>
        <w:t>/</w:t>
      </w:r>
      <w:r w:rsidRPr="00270833">
        <w:rPr>
          <w:rFonts w:ascii="Calibri" w:hAnsi="Calibri" w:cs="Calibri"/>
          <w:bCs/>
        </w:rPr>
        <w:t xml:space="preserve">carers by liaising effectively and working in partnership with them. </w:t>
      </w:r>
    </w:p>
    <w:p w14:paraId="70D1F8B1" w14:textId="5F9830D6" w:rsidR="00270833" w:rsidRPr="00270833" w:rsidRDefault="00270833" w:rsidP="00270833">
      <w:pPr>
        <w:numPr>
          <w:ilvl w:val="0"/>
          <w:numId w:val="6"/>
        </w:numPr>
        <w:rPr>
          <w:rFonts w:ascii="Calibri" w:hAnsi="Calibri" w:cs="Calibri"/>
          <w:bCs/>
        </w:rPr>
      </w:pPr>
      <w:r w:rsidRPr="00270833">
        <w:rPr>
          <w:rFonts w:ascii="Calibri" w:hAnsi="Calibri" w:cs="Calibri"/>
          <w:bCs/>
        </w:rPr>
        <w:t xml:space="preserve">With the </w:t>
      </w:r>
      <w:r w:rsidR="00FF5378">
        <w:rPr>
          <w:rFonts w:ascii="Calibri" w:hAnsi="Calibri" w:cs="Calibri"/>
          <w:bCs/>
        </w:rPr>
        <w:t>C</w:t>
      </w:r>
      <w:r w:rsidRPr="00270833">
        <w:rPr>
          <w:rFonts w:ascii="Calibri" w:hAnsi="Calibri" w:cs="Calibri"/>
          <w:bCs/>
        </w:rPr>
        <w:t xml:space="preserve">lass </w:t>
      </w:r>
      <w:r w:rsidR="00FF5378">
        <w:rPr>
          <w:rFonts w:ascii="Calibri" w:hAnsi="Calibri" w:cs="Calibri"/>
          <w:bCs/>
        </w:rPr>
        <w:t>T</w:t>
      </w:r>
      <w:r w:rsidRPr="00270833">
        <w:rPr>
          <w:rFonts w:ascii="Calibri" w:hAnsi="Calibri" w:cs="Calibri"/>
          <w:bCs/>
        </w:rPr>
        <w:t xml:space="preserve">eacher, keep other professionals accurately informed of performance and progress or concerns they may have about the learners they </w:t>
      </w:r>
      <w:r w:rsidR="00C26B93">
        <w:rPr>
          <w:rFonts w:ascii="Calibri" w:hAnsi="Calibri" w:cs="Calibri"/>
          <w:bCs/>
        </w:rPr>
        <w:t xml:space="preserve">support. </w:t>
      </w:r>
    </w:p>
    <w:p w14:paraId="423EA326" w14:textId="77777777" w:rsidR="00270833" w:rsidRPr="00270833" w:rsidRDefault="00270833" w:rsidP="00270833">
      <w:pPr>
        <w:numPr>
          <w:ilvl w:val="0"/>
          <w:numId w:val="6"/>
        </w:numPr>
        <w:rPr>
          <w:rFonts w:ascii="Calibri" w:hAnsi="Calibri" w:cs="Calibri"/>
          <w:bCs/>
        </w:rPr>
      </w:pPr>
      <w:r w:rsidRPr="00270833">
        <w:rPr>
          <w:rFonts w:ascii="Calibri" w:hAnsi="Calibri" w:cs="Calibri"/>
          <w:bCs/>
        </w:rPr>
        <w:t xml:space="preserve">Understand their responsibility to share knowledge to inform planning and decision making. </w:t>
      </w:r>
    </w:p>
    <w:p w14:paraId="7805C497" w14:textId="1A0FCDEA" w:rsidR="00270833" w:rsidRPr="00270833" w:rsidRDefault="00270833" w:rsidP="00270833">
      <w:pPr>
        <w:numPr>
          <w:ilvl w:val="0"/>
          <w:numId w:val="6"/>
        </w:numPr>
        <w:rPr>
          <w:rFonts w:ascii="Calibri" w:hAnsi="Calibri" w:cs="Calibri"/>
          <w:bCs/>
        </w:rPr>
      </w:pPr>
      <w:r w:rsidRPr="00270833">
        <w:rPr>
          <w:rFonts w:ascii="Calibri" w:hAnsi="Calibri" w:cs="Calibri"/>
          <w:bCs/>
        </w:rPr>
        <w:t xml:space="preserve">Understand their role in order to be able to work collaboratively with </w:t>
      </w:r>
      <w:r w:rsidR="00FF5378">
        <w:rPr>
          <w:rFonts w:ascii="Calibri" w:hAnsi="Calibri" w:cs="Calibri"/>
          <w:bCs/>
        </w:rPr>
        <w:t>c</w:t>
      </w:r>
      <w:r w:rsidRPr="00270833">
        <w:rPr>
          <w:rFonts w:ascii="Calibri" w:hAnsi="Calibri" w:cs="Calibri"/>
          <w:bCs/>
        </w:rPr>
        <w:t xml:space="preserve">lassroom </w:t>
      </w:r>
      <w:r w:rsidR="00FF5378">
        <w:rPr>
          <w:rFonts w:ascii="Calibri" w:hAnsi="Calibri" w:cs="Calibri"/>
          <w:bCs/>
        </w:rPr>
        <w:t>T</w:t>
      </w:r>
      <w:r w:rsidRPr="00270833">
        <w:rPr>
          <w:rFonts w:ascii="Calibri" w:hAnsi="Calibri" w:cs="Calibri"/>
          <w:bCs/>
        </w:rPr>
        <w:t xml:space="preserve">eachers and other colleagues, including specialist advisory staff, e.g. Speech and Language Therapist.  </w:t>
      </w:r>
    </w:p>
    <w:p w14:paraId="784FF294" w14:textId="422D132A" w:rsidR="00270833" w:rsidRDefault="00270833" w:rsidP="00270833">
      <w:pPr>
        <w:numPr>
          <w:ilvl w:val="0"/>
          <w:numId w:val="6"/>
        </w:numPr>
        <w:rPr>
          <w:rFonts w:ascii="Calibri" w:hAnsi="Calibri" w:cs="Calibri"/>
          <w:bCs/>
        </w:rPr>
      </w:pPr>
      <w:r w:rsidRPr="00270833">
        <w:rPr>
          <w:rFonts w:ascii="Calibri" w:hAnsi="Calibri" w:cs="Calibri"/>
          <w:bCs/>
        </w:rPr>
        <w:t xml:space="preserve">Communicate their knowledge and understanding of learners to other school staff and education, health and social care professionals, so that informed decision making can take place on intervention and provision. </w:t>
      </w:r>
    </w:p>
    <w:p w14:paraId="48F4E21A" w14:textId="77777777" w:rsidR="002F1EB9" w:rsidRPr="00270833" w:rsidRDefault="002F1EB9" w:rsidP="002F1EB9">
      <w:pPr>
        <w:ind w:left="360"/>
        <w:rPr>
          <w:rFonts w:ascii="Calibri" w:hAnsi="Calibri" w:cs="Calibri"/>
          <w:bCs/>
        </w:rPr>
      </w:pPr>
    </w:p>
    <w:p w14:paraId="2E1A1619" w14:textId="77777777" w:rsidR="00270833" w:rsidRPr="00270833" w:rsidRDefault="00270833" w:rsidP="00270833">
      <w:pPr>
        <w:rPr>
          <w:rFonts w:ascii="Calibri" w:hAnsi="Calibri" w:cs="Calibri"/>
          <w:b/>
        </w:rPr>
      </w:pPr>
      <w:r w:rsidRPr="00270833">
        <w:rPr>
          <w:rFonts w:ascii="Calibri" w:hAnsi="Calibri" w:cs="Calibri"/>
          <w:b/>
        </w:rPr>
        <w:lastRenderedPageBreak/>
        <w:t>Other Duties and Responsibilities</w:t>
      </w:r>
    </w:p>
    <w:p w14:paraId="39CE7A26"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Set a good example in terms of dress, punctuality and attendance.</w:t>
      </w:r>
    </w:p>
    <w:p w14:paraId="4130DF11"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 xml:space="preserve">Attend team and staff meetings and training. </w:t>
      </w:r>
    </w:p>
    <w:p w14:paraId="0AEA7229"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Maintain, and care for equipment used in the classroom.</w:t>
      </w:r>
    </w:p>
    <w:p w14:paraId="5F2A4058"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Be proactive in matters relating to health and safety.</w:t>
      </w:r>
    </w:p>
    <w:p w14:paraId="72F36BAC"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Prepare and present displays of learner’s work.</w:t>
      </w:r>
    </w:p>
    <w:p w14:paraId="7F76A16A" w14:textId="5D068145" w:rsidR="00270833" w:rsidRPr="00270833" w:rsidRDefault="00270833" w:rsidP="00270833">
      <w:pPr>
        <w:numPr>
          <w:ilvl w:val="0"/>
          <w:numId w:val="10"/>
        </w:numPr>
        <w:rPr>
          <w:rFonts w:ascii="Calibri" w:hAnsi="Calibri" w:cs="Calibri"/>
          <w:bCs/>
        </w:rPr>
      </w:pPr>
      <w:r w:rsidRPr="00270833">
        <w:rPr>
          <w:rFonts w:ascii="Calibri" w:hAnsi="Calibri" w:cs="Calibri"/>
          <w:bCs/>
        </w:rPr>
        <w:t xml:space="preserve">Support </w:t>
      </w:r>
      <w:r w:rsidR="00FF5378">
        <w:rPr>
          <w:rFonts w:ascii="Calibri" w:hAnsi="Calibri" w:cs="Calibri"/>
          <w:bCs/>
        </w:rPr>
        <w:t>C</w:t>
      </w:r>
      <w:r w:rsidRPr="00270833">
        <w:rPr>
          <w:rFonts w:ascii="Calibri" w:hAnsi="Calibri" w:cs="Calibri"/>
          <w:bCs/>
        </w:rPr>
        <w:t xml:space="preserve">lass </w:t>
      </w:r>
      <w:r w:rsidR="00FF5378">
        <w:rPr>
          <w:rFonts w:ascii="Calibri" w:hAnsi="Calibri" w:cs="Calibri"/>
          <w:bCs/>
        </w:rPr>
        <w:t>T</w:t>
      </w:r>
      <w:r w:rsidRPr="00270833">
        <w:rPr>
          <w:rFonts w:ascii="Calibri" w:hAnsi="Calibri" w:cs="Calibri"/>
          <w:bCs/>
        </w:rPr>
        <w:t>eachers in photocopying and other tasks in order to support teaching and learning.</w:t>
      </w:r>
    </w:p>
    <w:p w14:paraId="051B4A22" w14:textId="146312EA" w:rsidR="00270833" w:rsidRPr="00270833" w:rsidRDefault="00270833" w:rsidP="00270833">
      <w:pPr>
        <w:numPr>
          <w:ilvl w:val="0"/>
          <w:numId w:val="10"/>
        </w:numPr>
        <w:rPr>
          <w:rFonts w:ascii="Calibri" w:hAnsi="Calibri" w:cs="Calibri"/>
          <w:bCs/>
        </w:rPr>
      </w:pPr>
      <w:r w:rsidRPr="00270833">
        <w:rPr>
          <w:rFonts w:ascii="Calibri" w:hAnsi="Calibri" w:cs="Calibri"/>
          <w:bCs/>
        </w:rPr>
        <w:t>Participate the attainment of personal hygiene skills by learners such as helping learners to use a comb, clean teeth or ask to use the toilet.</w:t>
      </w:r>
      <w:r w:rsidR="00863230">
        <w:rPr>
          <w:rFonts w:ascii="Calibri" w:hAnsi="Calibri" w:cs="Calibri"/>
          <w:bCs/>
        </w:rPr>
        <w:t xml:space="preserve"> </w:t>
      </w:r>
      <w:r w:rsidRPr="00270833">
        <w:rPr>
          <w:rFonts w:ascii="Calibri" w:hAnsi="Calibri" w:cs="Calibri"/>
          <w:bCs/>
        </w:rPr>
        <w:t>Some learners may require incontinence pads to be changed.</w:t>
      </w:r>
    </w:p>
    <w:p w14:paraId="02F7C01D" w14:textId="455650E5" w:rsidR="00270833" w:rsidRPr="00270833" w:rsidRDefault="00270833" w:rsidP="00270833">
      <w:pPr>
        <w:numPr>
          <w:ilvl w:val="0"/>
          <w:numId w:val="10"/>
        </w:numPr>
        <w:rPr>
          <w:rFonts w:ascii="Calibri" w:hAnsi="Calibri" w:cs="Calibri"/>
          <w:bCs/>
        </w:rPr>
      </w:pPr>
      <w:r w:rsidRPr="00270833">
        <w:rPr>
          <w:rFonts w:ascii="Calibri" w:hAnsi="Calibri" w:cs="Calibri"/>
          <w:bCs/>
        </w:rPr>
        <w:t>Where necessary operate individual feeding programme and help learners to feed themselves.   This may include cutting up food</w:t>
      </w:r>
      <w:r w:rsidR="00036F4F">
        <w:rPr>
          <w:rFonts w:ascii="Calibri" w:hAnsi="Calibri" w:cs="Calibri"/>
          <w:bCs/>
        </w:rPr>
        <w:t xml:space="preserve"> or</w:t>
      </w:r>
      <w:r w:rsidRPr="00270833">
        <w:rPr>
          <w:rFonts w:ascii="Calibri" w:hAnsi="Calibri" w:cs="Calibri"/>
          <w:bCs/>
        </w:rPr>
        <w:t xml:space="preserve"> helping learners to use cutlery</w:t>
      </w:r>
      <w:r w:rsidR="00036F4F">
        <w:rPr>
          <w:rFonts w:ascii="Calibri" w:hAnsi="Calibri" w:cs="Calibri"/>
          <w:bCs/>
        </w:rPr>
        <w:t>.</w:t>
      </w:r>
    </w:p>
    <w:p w14:paraId="7591D021"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Supervise and support learners during breaks and lunchtimes.</w:t>
      </w:r>
    </w:p>
    <w:p w14:paraId="75EA79A6"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Work Placement Supervisors may be asked to learn First Aid techniques and apply them in caring for learners in the college.   This may involve administering medication to individual learners in line with their Health Care Plan.</w:t>
      </w:r>
    </w:p>
    <w:p w14:paraId="3F49C938" w14:textId="77777777" w:rsidR="00270833" w:rsidRPr="00270833" w:rsidRDefault="00270833" w:rsidP="00270833">
      <w:pPr>
        <w:numPr>
          <w:ilvl w:val="0"/>
          <w:numId w:val="10"/>
        </w:numPr>
        <w:rPr>
          <w:rFonts w:ascii="Calibri" w:hAnsi="Calibri" w:cs="Calibri"/>
          <w:bCs/>
        </w:rPr>
      </w:pPr>
      <w:r w:rsidRPr="00270833">
        <w:rPr>
          <w:rFonts w:ascii="Calibri" w:hAnsi="Calibri" w:cs="Calibri"/>
          <w:bCs/>
        </w:rPr>
        <w:t>To participate in the college’s Appraisal and to take part in arrangements for further training.</w:t>
      </w:r>
    </w:p>
    <w:p w14:paraId="32BCE372" w14:textId="26798956" w:rsidR="007160E3" w:rsidRDefault="00270833" w:rsidP="00085885">
      <w:pPr>
        <w:numPr>
          <w:ilvl w:val="0"/>
          <w:numId w:val="10"/>
        </w:numPr>
        <w:rPr>
          <w:rFonts w:ascii="Calibri" w:hAnsi="Calibri" w:cs="Calibri"/>
          <w:bCs/>
        </w:rPr>
      </w:pPr>
      <w:r w:rsidRPr="00270833">
        <w:rPr>
          <w:rFonts w:ascii="Calibri" w:hAnsi="Calibri" w:cs="Calibri"/>
          <w:bCs/>
        </w:rPr>
        <w:t xml:space="preserve">Undertake professional duties that may be reasonably assigned by </w:t>
      </w:r>
      <w:r w:rsidR="000D57CE">
        <w:rPr>
          <w:rFonts w:ascii="Calibri" w:hAnsi="Calibri" w:cs="Calibri"/>
          <w:bCs/>
        </w:rPr>
        <w:t xml:space="preserve">Ifield School’s </w:t>
      </w:r>
      <w:r w:rsidRPr="00270833">
        <w:rPr>
          <w:rFonts w:ascii="Calibri" w:hAnsi="Calibri" w:cs="Calibri"/>
          <w:bCs/>
        </w:rPr>
        <w:t>Headteacher or LINK19 College</w:t>
      </w:r>
      <w:r w:rsidR="000D57CE">
        <w:rPr>
          <w:rFonts w:ascii="Calibri" w:hAnsi="Calibri" w:cs="Calibri"/>
          <w:bCs/>
        </w:rPr>
        <w:t>’s</w:t>
      </w:r>
      <w:r w:rsidRPr="00270833">
        <w:rPr>
          <w:rFonts w:ascii="Calibri" w:hAnsi="Calibri" w:cs="Calibri"/>
          <w:bCs/>
        </w:rPr>
        <w:t xml:space="preserve"> Lead.</w:t>
      </w:r>
    </w:p>
    <w:p w14:paraId="06B84BF2" w14:textId="77777777" w:rsidR="002F1EB9" w:rsidRPr="002F1EB9" w:rsidRDefault="002F1EB9" w:rsidP="002F1EB9">
      <w:pPr>
        <w:ind w:left="720"/>
        <w:rPr>
          <w:rFonts w:ascii="Calibri" w:hAnsi="Calibri" w:cs="Calibri"/>
          <w:bCs/>
        </w:rPr>
      </w:pPr>
    </w:p>
    <w:p w14:paraId="24F4FFC7" w14:textId="77777777" w:rsidR="00270833" w:rsidRPr="00270833" w:rsidRDefault="00270833" w:rsidP="00270833">
      <w:pPr>
        <w:rPr>
          <w:rFonts w:ascii="Calibri" w:hAnsi="Calibri" w:cs="Calibri"/>
          <w:bCs/>
          <w:u w:val="single"/>
        </w:rPr>
      </w:pPr>
      <w:bookmarkStart w:id="0" w:name="_Hlk182919571"/>
      <w:r w:rsidRPr="00270833">
        <w:rPr>
          <w:rFonts w:ascii="Calibri" w:hAnsi="Calibri" w:cs="Calibri"/>
          <w:bCs/>
          <w:u w:val="single"/>
        </w:rPr>
        <w:t>“Only the best for Ifield School and LINK19 College”</w:t>
      </w:r>
    </w:p>
    <w:p w14:paraId="66054384" w14:textId="77777777" w:rsidR="00270833" w:rsidRPr="00270833" w:rsidRDefault="00270833" w:rsidP="00270833">
      <w:pPr>
        <w:rPr>
          <w:rFonts w:ascii="Calibri" w:hAnsi="Calibri" w:cs="Calibri"/>
          <w:bCs/>
        </w:rPr>
      </w:pPr>
      <w:r w:rsidRPr="00270833">
        <w:rPr>
          <w:rFonts w:ascii="Calibri" w:hAnsi="Calibri" w:cs="Calibri"/>
          <w:bCs/>
        </w:rPr>
        <w:t>Ifield School and LINK19 College aims to provide an outstanding and supportive learning environment; one which allows everyone to achieve their very best, with high self-esteem and respect for others in the community, so that they are able to take their place in society with confidence and pride.</w:t>
      </w:r>
    </w:p>
    <w:bookmarkEnd w:id="0"/>
    <w:p w14:paraId="090B8EB1" w14:textId="358F0842" w:rsidR="007160E3" w:rsidRDefault="00270833" w:rsidP="00270833">
      <w:pPr>
        <w:rPr>
          <w:rFonts w:ascii="Calibri" w:hAnsi="Calibri" w:cs="Calibri"/>
          <w:bCs/>
        </w:rPr>
      </w:pPr>
      <w:r w:rsidRPr="00270833">
        <w:rPr>
          <w:rFonts w:ascii="Calibri" w:hAnsi="Calibri" w:cs="Calibri"/>
          <w:bCs/>
        </w:rPr>
        <w:t>The Job Description may be reviewed at the end of the Academic Year or earlier if necessary.   In addition, it may be amended at any time after consultation with you.</w:t>
      </w:r>
    </w:p>
    <w:p w14:paraId="6ED7C9EF" w14:textId="77777777" w:rsidR="002F1EB9" w:rsidRDefault="002F1EB9" w:rsidP="00270833">
      <w:pPr>
        <w:rPr>
          <w:rFonts w:ascii="Calibri" w:hAnsi="Calibri" w:cs="Calibri"/>
          <w:bCs/>
        </w:rPr>
      </w:pPr>
    </w:p>
    <w:p w14:paraId="06FB0F3B" w14:textId="77777777" w:rsidR="002F1EB9" w:rsidRDefault="002F1EB9" w:rsidP="00270833">
      <w:pPr>
        <w:rPr>
          <w:rFonts w:ascii="Calibri" w:hAnsi="Calibri" w:cs="Calibri"/>
          <w:bCs/>
        </w:rPr>
      </w:pPr>
    </w:p>
    <w:p w14:paraId="296BD3EF" w14:textId="77777777" w:rsidR="002F1EB9" w:rsidRPr="00270833" w:rsidRDefault="002F1EB9" w:rsidP="00270833">
      <w:pPr>
        <w:rPr>
          <w:rFonts w:ascii="Calibri" w:hAnsi="Calibri" w:cs="Calibri"/>
          <w:bCs/>
        </w:rPr>
      </w:pPr>
    </w:p>
    <w:p w14:paraId="4B27AB84" w14:textId="77777777" w:rsidR="00270833" w:rsidRPr="00270833" w:rsidRDefault="00270833" w:rsidP="00270833">
      <w:pPr>
        <w:rPr>
          <w:rFonts w:ascii="Calibri" w:hAnsi="Calibri" w:cs="Calibri"/>
          <w:bCs/>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796"/>
      </w:tblGrid>
      <w:tr w:rsidR="00270833" w:rsidRPr="00270833" w14:paraId="798F24D9" w14:textId="77777777" w:rsidTr="00E41C87">
        <w:tc>
          <w:tcPr>
            <w:tcW w:w="4811" w:type="dxa"/>
            <w:tcBorders>
              <w:top w:val="single" w:sz="4" w:space="0" w:color="auto"/>
              <w:left w:val="single" w:sz="4" w:space="0" w:color="auto"/>
              <w:bottom w:val="single" w:sz="4" w:space="0" w:color="auto"/>
              <w:right w:val="single" w:sz="4" w:space="0" w:color="auto"/>
            </w:tcBorders>
          </w:tcPr>
          <w:p w14:paraId="4BEBC7FC" w14:textId="77777777" w:rsidR="00270833" w:rsidRPr="00270833" w:rsidRDefault="00270833" w:rsidP="00270833">
            <w:pPr>
              <w:rPr>
                <w:rFonts w:ascii="Calibri" w:hAnsi="Calibri" w:cs="Calibri"/>
                <w:b/>
              </w:rPr>
            </w:pPr>
            <w:r w:rsidRPr="00270833">
              <w:rPr>
                <w:rFonts w:ascii="Calibri" w:hAnsi="Calibri" w:cs="Calibri"/>
                <w:b/>
              </w:rPr>
              <w:t xml:space="preserve">Signed: </w:t>
            </w:r>
          </w:p>
        </w:tc>
        <w:tc>
          <w:tcPr>
            <w:tcW w:w="4796" w:type="dxa"/>
            <w:tcBorders>
              <w:top w:val="single" w:sz="4" w:space="0" w:color="auto"/>
              <w:left w:val="single" w:sz="4" w:space="0" w:color="auto"/>
              <w:bottom w:val="single" w:sz="4" w:space="0" w:color="auto"/>
              <w:right w:val="single" w:sz="4" w:space="0" w:color="auto"/>
            </w:tcBorders>
          </w:tcPr>
          <w:p w14:paraId="2F63F101" w14:textId="732D82B0" w:rsidR="00270833" w:rsidRPr="00270833" w:rsidRDefault="00270833" w:rsidP="00270833">
            <w:pPr>
              <w:rPr>
                <w:rFonts w:ascii="Calibri" w:hAnsi="Calibri" w:cs="Calibri"/>
                <w:b/>
              </w:rPr>
            </w:pPr>
            <w:r w:rsidRPr="00270833">
              <w:rPr>
                <w:rFonts w:ascii="Calibri" w:hAnsi="Calibri" w:cs="Calibri"/>
                <w:b/>
              </w:rPr>
              <w:t xml:space="preserve">Signed: </w:t>
            </w:r>
          </w:p>
          <w:p w14:paraId="282180C4" w14:textId="77777777" w:rsidR="00270833" w:rsidRPr="00270833" w:rsidRDefault="00270833" w:rsidP="00270833">
            <w:pPr>
              <w:rPr>
                <w:rFonts w:ascii="Calibri" w:hAnsi="Calibri" w:cs="Calibri"/>
                <w:bCs/>
              </w:rPr>
            </w:pPr>
          </w:p>
          <w:p w14:paraId="2855AB08" w14:textId="77777777" w:rsidR="00270833" w:rsidRPr="00270833" w:rsidRDefault="00270833" w:rsidP="00270833">
            <w:pPr>
              <w:rPr>
                <w:rFonts w:ascii="Calibri" w:hAnsi="Calibri" w:cs="Calibri"/>
                <w:bCs/>
              </w:rPr>
            </w:pPr>
          </w:p>
        </w:tc>
      </w:tr>
      <w:tr w:rsidR="00270833" w:rsidRPr="00270833" w14:paraId="1E611E6E" w14:textId="77777777" w:rsidTr="00E41C87">
        <w:trPr>
          <w:trHeight w:val="961"/>
        </w:trPr>
        <w:tc>
          <w:tcPr>
            <w:tcW w:w="4811" w:type="dxa"/>
            <w:tcBorders>
              <w:top w:val="single" w:sz="4" w:space="0" w:color="auto"/>
              <w:left w:val="single" w:sz="4" w:space="0" w:color="auto"/>
              <w:bottom w:val="single" w:sz="4" w:space="0" w:color="auto"/>
              <w:right w:val="single" w:sz="4" w:space="0" w:color="auto"/>
            </w:tcBorders>
          </w:tcPr>
          <w:p w14:paraId="03859BF6" w14:textId="1B2BDF2A" w:rsidR="00270833" w:rsidRPr="00270833" w:rsidRDefault="00085885" w:rsidP="00270833">
            <w:pPr>
              <w:rPr>
                <w:rFonts w:ascii="Calibri" w:hAnsi="Calibri" w:cs="Calibri"/>
                <w:bCs/>
              </w:rPr>
            </w:pPr>
            <w:r w:rsidRPr="00270833">
              <w:rPr>
                <w:rFonts w:ascii="Calibri" w:hAnsi="Calibri" w:cs="Calibri"/>
                <w:b/>
              </w:rPr>
              <w:t>LINK19 College Lead</w:t>
            </w:r>
            <w:r w:rsidRPr="00270833">
              <w:rPr>
                <w:rFonts w:ascii="Calibri" w:hAnsi="Calibri" w:cs="Calibri"/>
                <w:bCs/>
              </w:rPr>
              <w:t xml:space="preserve">: </w:t>
            </w:r>
            <w:r w:rsidR="00270833" w:rsidRPr="00270833">
              <w:rPr>
                <w:rFonts w:ascii="Calibri" w:hAnsi="Calibri" w:cs="Calibri"/>
                <w:bCs/>
              </w:rPr>
              <w:t>Martin Francis</w:t>
            </w:r>
          </w:p>
          <w:p w14:paraId="37BCDB0C" w14:textId="3AA6DD39" w:rsidR="00270833" w:rsidRPr="00270833" w:rsidRDefault="00085885" w:rsidP="00270833">
            <w:pPr>
              <w:rPr>
                <w:rFonts w:ascii="Calibri" w:hAnsi="Calibri" w:cs="Calibri"/>
                <w:bCs/>
              </w:rPr>
            </w:pPr>
            <w:r>
              <w:rPr>
                <w:rFonts w:ascii="Calibri" w:hAnsi="Calibri" w:cs="Calibri"/>
                <w:bCs/>
              </w:rPr>
              <w:t xml:space="preserve">                      </w:t>
            </w:r>
          </w:p>
          <w:p w14:paraId="632C3B6A" w14:textId="77777777" w:rsidR="00270833" w:rsidRPr="00270833" w:rsidRDefault="00270833" w:rsidP="00270833">
            <w:pPr>
              <w:rPr>
                <w:rFonts w:ascii="Calibri" w:hAnsi="Calibri" w:cs="Calibri"/>
                <w:bCs/>
              </w:rPr>
            </w:pPr>
          </w:p>
        </w:tc>
        <w:tc>
          <w:tcPr>
            <w:tcW w:w="4796" w:type="dxa"/>
            <w:tcBorders>
              <w:top w:val="single" w:sz="4" w:space="0" w:color="auto"/>
              <w:left w:val="single" w:sz="4" w:space="0" w:color="auto"/>
              <w:bottom w:val="single" w:sz="4" w:space="0" w:color="auto"/>
              <w:right w:val="single" w:sz="4" w:space="0" w:color="auto"/>
            </w:tcBorders>
          </w:tcPr>
          <w:p w14:paraId="32F04C77" w14:textId="20784436" w:rsidR="00270833" w:rsidRPr="00270833" w:rsidRDefault="00270833" w:rsidP="00270833">
            <w:pPr>
              <w:rPr>
                <w:rFonts w:ascii="Calibri" w:hAnsi="Calibri" w:cs="Calibri"/>
                <w:b/>
              </w:rPr>
            </w:pPr>
            <w:r w:rsidRPr="00270833">
              <w:rPr>
                <w:rFonts w:ascii="Calibri" w:hAnsi="Calibri" w:cs="Calibri"/>
                <w:b/>
              </w:rPr>
              <w:t xml:space="preserve">Name: </w:t>
            </w:r>
          </w:p>
          <w:p w14:paraId="47B24DD7" w14:textId="77777777" w:rsidR="00270833" w:rsidRPr="00270833" w:rsidRDefault="00270833" w:rsidP="00270833">
            <w:pPr>
              <w:rPr>
                <w:rFonts w:ascii="Calibri" w:hAnsi="Calibri" w:cs="Calibri"/>
                <w:bCs/>
              </w:rPr>
            </w:pPr>
          </w:p>
        </w:tc>
      </w:tr>
      <w:tr w:rsidR="00270833" w:rsidRPr="00270833" w14:paraId="7596F70B" w14:textId="77777777" w:rsidTr="00E41C87">
        <w:trPr>
          <w:trHeight w:val="1215"/>
        </w:trPr>
        <w:tc>
          <w:tcPr>
            <w:tcW w:w="4811" w:type="dxa"/>
            <w:tcBorders>
              <w:top w:val="single" w:sz="4" w:space="0" w:color="auto"/>
              <w:left w:val="single" w:sz="4" w:space="0" w:color="auto"/>
              <w:bottom w:val="single" w:sz="4" w:space="0" w:color="auto"/>
              <w:right w:val="single" w:sz="4" w:space="0" w:color="auto"/>
            </w:tcBorders>
            <w:hideMark/>
          </w:tcPr>
          <w:p w14:paraId="0ED915F7" w14:textId="4E3A6D62" w:rsidR="00270833" w:rsidRPr="00270833" w:rsidRDefault="00270833" w:rsidP="00270833">
            <w:pPr>
              <w:rPr>
                <w:rFonts w:ascii="Calibri" w:hAnsi="Calibri" w:cs="Calibri"/>
                <w:b/>
              </w:rPr>
            </w:pPr>
            <w:r w:rsidRPr="00270833">
              <w:rPr>
                <w:rFonts w:ascii="Calibri" w:hAnsi="Calibri" w:cs="Calibri"/>
                <w:b/>
              </w:rPr>
              <w:t xml:space="preserve"> Date: </w:t>
            </w:r>
          </w:p>
        </w:tc>
        <w:tc>
          <w:tcPr>
            <w:tcW w:w="4796" w:type="dxa"/>
            <w:tcBorders>
              <w:top w:val="single" w:sz="4" w:space="0" w:color="auto"/>
              <w:left w:val="single" w:sz="4" w:space="0" w:color="auto"/>
              <w:bottom w:val="single" w:sz="4" w:space="0" w:color="auto"/>
              <w:right w:val="single" w:sz="4" w:space="0" w:color="auto"/>
            </w:tcBorders>
          </w:tcPr>
          <w:p w14:paraId="392C5A74" w14:textId="02F915BC" w:rsidR="00270833" w:rsidRPr="00270833" w:rsidRDefault="00270833" w:rsidP="00270833">
            <w:pPr>
              <w:rPr>
                <w:rFonts w:ascii="Calibri" w:hAnsi="Calibri" w:cs="Calibri"/>
                <w:b/>
              </w:rPr>
            </w:pPr>
            <w:r w:rsidRPr="00270833">
              <w:rPr>
                <w:rFonts w:ascii="Calibri" w:hAnsi="Calibri" w:cs="Calibri"/>
                <w:b/>
              </w:rPr>
              <w:t xml:space="preserve">Date: </w:t>
            </w:r>
          </w:p>
        </w:tc>
      </w:tr>
    </w:tbl>
    <w:p w14:paraId="3B905835" w14:textId="77777777" w:rsidR="00270833" w:rsidRPr="00270833" w:rsidRDefault="00270833" w:rsidP="00270833">
      <w:pPr>
        <w:rPr>
          <w:rFonts w:ascii="Calibri" w:hAnsi="Calibri" w:cs="Calibri"/>
          <w:bCs/>
        </w:rPr>
      </w:pPr>
    </w:p>
    <w:p w14:paraId="6649C953" w14:textId="77777777" w:rsidR="008072DD" w:rsidRPr="00270833" w:rsidRDefault="008072DD" w:rsidP="00270833"/>
    <w:sectPr w:rsidR="008072DD" w:rsidRPr="00270833" w:rsidSect="00D7253E">
      <w:headerReference w:type="default" r:id="rId10"/>
      <w:footerReference w:type="default" r:id="rId11"/>
      <w:pgSz w:w="11906" w:h="16838"/>
      <w:pgMar w:top="1993" w:right="849" w:bottom="1135"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EC47" w14:textId="77777777" w:rsidR="007A75C8" w:rsidRDefault="007A75C8" w:rsidP="00A66129">
      <w:pPr>
        <w:spacing w:after="0" w:line="240" w:lineRule="auto"/>
      </w:pPr>
      <w:r>
        <w:separator/>
      </w:r>
    </w:p>
  </w:endnote>
  <w:endnote w:type="continuationSeparator" w:id="0">
    <w:p w14:paraId="3EF547B8" w14:textId="77777777" w:rsidR="007A75C8" w:rsidRDefault="007A75C8" w:rsidP="00A66129">
      <w:pPr>
        <w:spacing w:after="0" w:line="240" w:lineRule="auto"/>
      </w:pPr>
      <w:r>
        <w:continuationSeparator/>
      </w:r>
    </w:p>
  </w:endnote>
  <w:endnote w:type="continuationNotice" w:id="1">
    <w:p w14:paraId="77C0F084" w14:textId="77777777" w:rsidR="007A75C8" w:rsidRDefault="007A7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ED46" w14:textId="77777777" w:rsidR="00D049DD" w:rsidRDefault="00E20FA7" w:rsidP="00291213">
    <w:pPr>
      <w:pStyle w:val="Footer"/>
      <w:ind w:left="-709"/>
      <w:jc w:val="center"/>
      <w:rPr>
        <w:rFonts w:ascii="Century Gothic" w:hAnsi="Century Gothic"/>
        <w:b/>
        <w:bCs/>
        <w:color w:val="000080"/>
        <w:sz w:val="16"/>
        <w:szCs w:val="16"/>
      </w:rPr>
    </w:pPr>
    <w:r>
      <w:rPr>
        <w:noProof/>
        <w:lang w:eastAsia="en-GB"/>
      </w:rPr>
      <mc:AlternateContent>
        <mc:Choice Requires="wps">
          <w:drawing>
            <wp:anchor distT="0" distB="0" distL="114300" distR="114300" simplePos="0" relativeHeight="251658246" behindDoc="0" locked="0" layoutInCell="1" allowOverlap="1" wp14:anchorId="741DD889" wp14:editId="3808E779">
              <wp:simplePos x="0" y="0"/>
              <wp:positionH relativeFrom="page">
                <wp:posOffset>539115</wp:posOffset>
              </wp:positionH>
              <wp:positionV relativeFrom="paragraph">
                <wp:posOffset>-122555</wp:posOffset>
              </wp:positionV>
              <wp:extent cx="6657975" cy="0"/>
              <wp:effectExtent l="0" t="38100" r="47625" b="3810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noFill/>
                      <a:ln w="76200" cap="flat" cmpd="sng" algn="ctr">
                        <a:solidFill>
                          <a:srgbClr val="FFCC00"/>
                        </a:solidFill>
                        <a:prstDash val="solid"/>
                        <a:miter lim="800000"/>
                      </a:ln>
                      <a:effectLst/>
                    </wps:spPr>
                    <wps:bodyPr/>
                  </wps:wsp>
                </a:graphicData>
              </a:graphic>
              <wp14:sizeRelH relativeFrom="margin">
                <wp14:pctWidth>0</wp14:pctWidth>
              </wp14:sizeRelH>
            </wp:anchor>
          </w:drawing>
        </mc:Choice>
        <mc:Fallback>
          <w:pict>
            <v:line w14:anchorId="7D816CA0" id="Straight Connector 1" o:spid="_x0000_s1026" style="position:absolute;z-index:25165824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2.45pt,-9.65pt" to="566.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" strokecolor="#fc0" strokeweight="6pt">
              <v:stroke joinstyle="miter"/>
              <w10:wrap anchorx="page"/>
            </v:line>
          </w:pict>
        </mc:Fallback>
      </mc:AlternateContent>
    </w:r>
    <w:r w:rsidR="00D049DD" w:rsidRPr="00FE6164">
      <w:rPr>
        <w:rFonts w:ascii="Century Gothic" w:hAnsi="Century Gothic"/>
        <w:b/>
        <w:bCs/>
        <w:color w:val="000080"/>
        <w:sz w:val="16"/>
        <w:szCs w:val="16"/>
      </w:rPr>
      <w:t>LINK19 Col</w:t>
    </w:r>
    <w:r w:rsidR="00D049DD">
      <w:rPr>
        <w:rFonts w:ascii="Century Gothic" w:hAnsi="Century Gothic"/>
        <w:b/>
        <w:bCs/>
        <w:color w:val="000080"/>
        <w:sz w:val="16"/>
        <w:szCs w:val="16"/>
      </w:rPr>
      <w:t>lege Ltd</w:t>
    </w:r>
  </w:p>
  <w:p w14:paraId="0E69BEC3" w14:textId="2ABA3DFC" w:rsidR="00D049DD" w:rsidRPr="00FE6164" w:rsidRDefault="00D049DD" w:rsidP="00217168">
    <w:pPr>
      <w:pStyle w:val="Footer"/>
      <w:ind w:left="-709"/>
      <w:jc w:val="center"/>
      <w:rPr>
        <w:rFonts w:ascii="Century Gothic" w:hAnsi="Century Gothic"/>
        <w:b/>
        <w:bCs/>
        <w:color w:val="000080"/>
        <w:sz w:val="16"/>
        <w:szCs w:val="16"/>
      </w:rPr>
    </w:pPr>
    <w:r>
      <w:rPr>
        <w:rFonts w:ascii="Century Gothic" w:hAnsi="Century Gothic"/>
        <w:b/>
        <w:bCs/>
        <w:color w:val="000080"/>
        <w:sz w:val="16"/>
        <w:szCs w:val="16"/>
      </w:rPr>
      <w:t>Company registered in England &amp; Wales</w:t>
    </w:r>
    <w:r w:rsidR="00217168">
      <w:rPr>
        <w:rFonts w:ascii="Century Gothic" w:hAnsi="Century Gothic"/>
        <w:b/>
        <w:bCs/>
        <w:color w:val="000080"/>
        <w:sz w:val="16"/>
        <w:szCs w:val="16"/>
      </w:rPr>
      <w:t xml:space="preserve">   </w:t>
    </w:r>
    <w:r>
      <w:rPr>
        <w:rFonts w:ascii="Century Gothic" w:hAnsi="Century Gothic"/>
        <w:b/>
        <w:bCs/>
        <w:color w:val="000080"/>
        <w:sz w:val="16"/>
        <w:szCs w:val="16"/>
      </w:rPr>
      <w:t>Company Number: 11164999</w:t>
    </w:r>
  </w:p>
  <w:p w14:paraId="5613C543" w14:textId="4E263D12" w:rsidR="00291213" w:rsidRDefault="00291213" w:rsidP="00291213">
    <w:pPr>
      <w:pStyle w:val="Footer"/>
      <w:tabs>
        <w:tab w:val="clear" w:pos="9026"/>
        <w:tab w:val="right" w:pos="9214"/>
      </w:tabs>
      <w:rPr>
        <w:rFonts w:ascii="Century Gothic" w:hAnsi="Century Gothic"/>
        <w:b/>
        <w:bCs/>
        <w:color w:val="000080"/>
        <w:sz w:val="16"/>
        <w:szCs w:val="16"/>
      </w:rPr>
    </w:pPr>
    <w:r>
      <w:rPr>
        <w:rFonts w:ascii="Century Gothic" w:hAnsi="Century Gothic"/>
        <w:b/>
        <w:bCs/>
        <w:color w:val="000080"/>
        <w:sz w:val="16"/>
        <w:szCs w:val="16"/>
      </w:rPr>
      <w:t xml:space="preserve">                                                  </w:t>
    </w:r>
    <w:r w:rsidRPr="00291213">
      <w:rPr>
        <w:rFonts w:ascii="Century Gothic" w:hAnsi="Century Gothic"/>
        <w:b/>
        <w:bCs/>
        <w:color w:val="000080"/>
        <w:sz w:val="16"/>
        <w:szCs w:val="16"/>
      </w:rPr>
      <w:t>Private company limited by guarantee without share capital</w:t>
    </w:r>
  </w:p>
  <w:p w14:paraId="0D911B55" w14:textId="4A7091ED" w:rsidR="00217168" w:rsidRPr="00291213" w:rsidRDefault="00AD12C9" w:rsidP="00291213">
    <w:pPr>
      <w:pStyle w:val="Footer"/>
      <w:tabs>
        <w:tab w:val="clear" w:pos="9026"/>
        <w:tab w:val="right" w:pos="9214"/>
      </w:tabs>
      <w:rPr>
        <w:rFonts w:ascii="Century Gothic" w:hAnsi="Century Gothic"/>
        <w:b/>
        <w:bCs/>
        <w:color w:val="000080"/>
        <w:sz w:val="16"/>
        <w:szCs w:val="16"/>
      </w:rPr>
    </w:pPr>
    <w:r>
      <w:rPr>
        <w:rFonts w:ascii="Century Gothic" w:hAnsi="Century Gothic"/>
        <w:b/>
        <w:bCs/>
        <w:color w:val="000080"/>
        <w:sz w:val="16"/>
        <w:szCs w:val="16"/>
      </w:rPr>
      <w:tab/>
      <w:t>Registered Charity Number 1212731</w:t>
    </w:r>
  </w:p>
  <w:p w14:paraId="09C80833" w14:textId="77777777" w:rsidR="00D049DD" w:rsidRDefault="00D0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F787" w14:textId="77777777" w:rsidR="007A75C8" w:rsidRDefault="007A75C8" w:rsidP="00A66129">
      <w:pPr>
        <w:spacing w:after="0" w:line="240" w:lineRule="auto"/>
      </w:pPr>
      <w:r>
        <w:separator/>
      </w:r>
    </w:p>
  </w:footnote>
  <w:footnote w:type="continuationSeparator" w:id="0">
    <w:p w14:paraId="3C3DC5CE" w14:textId="77777777" w:rsidR="007A75C8" w:rsidRDefault="007A75C8" w:rsidP="00A66129">
      <w:pPr>
        <w:spacing w:after="0" w:line="240" w:lineRule="auto"/>
      </w:pPr>
      <w:r>
        <w:continuationSeparator/>
      </w:r>
    </w:p>
  </w:footnote>
  <w:footnote w:type="continuationNotice" w:id="1">
    <w:p w14:paraId="58DC086F" w14:textId="77777777" w:rsidR="007A75C8" w:rsidRDefault="007A7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BF11" w14:textId="2AACD8B4" w:rsidR="00D049DD" w:rsidRDefault="00986715" w:rsidP="005055FF">
    <w:pPr>
      <w:spacing w:after="0"/>
      <w:ind w:left="-709"/>
      <w:rPr>
        <w:noProof/>
        <w:lang w:eastAsia="en-GB"/>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58243" behindDoc="0" locked="0" layoutInCell="1" allowOverlap="1" wp14:anchorId="1A7F4A99" wp14:editId="5F801711">
              <wp:simplePos x="0" y="0"/>
              <wp:positionH relativeFrom="column">
                <wp:posOffset>-447675</wp:posOffset>
              </wp:positionH>
              <wp:positionV relativeFrom="paragraph">
                <wp:posOffset>43180</wp:posOffset>
              </wp:positionV>
              <wp:extent cx="2360930" cy="1404620"/>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FCEA49" w14:textId="77777777" w:rsidR="00986715" w:rsidRDefault="00986715" w:rsidP="004200C5">
                          <w:pPr>
                            <w:spacing w:after="0" w:line="240" w:lineRule="auto"/>
                            <w:rPr>
                              <w:rFonts w:ascii="Century Gothic" w:hAnsi="Century Gothic"/>
                              <w:b/>
                              <w:color w:val="000080"/>
                              <w:sz w:val="20"/>
                              <w:szCs w:val="20"/>
                            </w:rPr>
                          </w:pPr>
                        </w:p>
                        <w:p w14:paraId="48963CB4" w14:textId="4B649D8C"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 xml:space="preserve">LINK19 College </w:t>
                          </w:r>
                        </w:p>
                        <w:p w14:paraId="10F4CB85" w14:textId="0B9E157A" w:rsidR="00951C58" w:rsidRDefault="00951C58"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LINK Centre</w:t>
                          </w:r>
                          <w:r w:rsidR="00291213">
                            <w:rPr>
                              <w:rFonts w:ascii="Century Gothic" w:hAnsi="Century Gothic"/>
                              <w:b/>
                              <w:color w:val="000080"/>
                              <w:sz w:val="20"/>
                              <w:szCs w:val="20"/>
                            </w:rPr>
                            <w:t>,</w:t>
                          </w:r>
                          <w:r>
                            <w:rPr>
                              <w:rFonts w:ascii="Century Gothic" w:hAnsi="Century Gothic"/>
                              <w:b/>
                              <w:color w:val="000080"/>
                              <w:sz w:val="20"/>
                              <w:szCs w:val="20"/>
                            </w:rPr>
                            <w:t xml:space="preserve"> </w:t>
                          </w:r>
                          <w:r w:rsidR="007A60E5">
                            <w:rPr>
                              <w:rFonts w:ascii="Century Gothic" w:hAnsi="Century Gothic"/>
                              <w:b/>
                              <w:color w:val="000080"/>
                              <w:sz w:val="20"/>
                              <w:szCs w:val="20"/>
                            </w:rPr>
                            <w:t xml:space="preserve">H </w:t>
                          </w:r>
                          <w:r w:rsidR="00D049DD">
                            <w:rPr>
                              <w:rFonts w:ascii="Century Gothic" w:hAnsi="Century Gothic"/>
                              <w:b/>
                              <w:color w:val="000080"/>
                              <w:sz w:val="20"/>
                              <w:szCs w:val="20"/>
                            </w:rPr>
                            <w:t xml:space="preserve">Block  </w:t>
                          </w:r>
                        </w:p>
                        <w:p w14:paraId="1A305DA6" w14:textId="57D60D78" w:rsidR="00D049DD" w:rsidRDefault="00A6726C"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Dering Way</w:t>
                          </w:r>
                        </w:p>
                        <w:p w14:paraId="4C8562D9" w14:textId="77777777"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Gravesend</w:t>
                          </w:r>
                        </w:p>
                        <w:p w14:paraId="342E0BDB" w14:textId="77777777"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Kent</w:t>
                          </w:r>
                        </w:p>
                        <w:p w14:paraId="65898F0C" w14:textId="45683FCE"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DA12 2</w:t>
                          </w:r>
                          <w:r w:rsidR="00986715">
                            <w:rPr>
                              <w:rFonts w:ascii="Century Gothic" w:hAnsi="Century Gothic"/>
                              <w:b/>
                              <w:color w:val="000080"/>
                              <w:sz w:val="20"/>
                              <w:szCs w:val="20"/>
                            </w:rPr>
                            <w:t>DP</w:t>
                          </w:r>
                          <w:r w:rsidR="008523BE">
                            <w:rPr>
                              <w:rFonts w:ascii="Century Gothic" w:hAnsi="Century Gothic"/>
                              <w:b/>
                              <w:color w:val="00008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7F4A99" id="_x0000_t202" coordsize="21600,21600" o:spt="202" path="m,l,21600r21600,l21600,xe">
              <v:stroke joinstyle="miter"/>
              <v:path gradientshapeok="t" o:connecttype="rect"/>
            </v:shapetype>
            <v:shape id="Text Box 2" o:spid="_x0000_s1026" type="#_x0000_t202" style="position:absolute;left:0;text-align:left;margin-left:-35.25pt;margin-top:3.4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" stroked="f">
              <v:textbox style="mso-fit-shape-to-text:t">
                <w:txbxContent>
                  <w:p w14:paraId="6DFCEA49" w14:textId="77777777" w:rsidR="00986715" w:rsidRDefault="00986715" w:rsidP="004200C5">
                    <w:pPr>
                      <w:spacing w:after="0" w:line="240" w:lineRule="auto"/>
                      <w:rPr>
                        <w:rFonts w:ascii="Century Gothic" w:hAnsi="Century Gothic"/>
                        <w:b/>
                        <w:color w:val="000080"/>
                        <w:sz w:val="20"/>
                        <w:szCs w:val="20"/>
                      </w:rPr>
                    </w:pPr>
                  </w:p>
                  <w:p w14:paraId="48963CB4" w14:textId="4B649D8C"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 xml:space="preserve">LINK19 College </w:t>
                    </w:r>
                  </w:p>
                  <w:p w14:paraId="10F4CB85" w14:textId="0B9E157A" w:rsidR="00951C58" w:rsidRDefault="00951C58"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LINK Centre</w:t>
                    </w:r>
                    <w:r w:rsidR="00291213">
                      <w:rPr>
                        <w:rFonts w:ascii="Century Gothic" w:hAnsi="Century Gothic"/>
                        <w:b/>
                        <w:color w:val="000080"/>
                        <w:sz w:val="20"/>
                        <w:szCs w:val="20"/>
                      </w:rPr>
                      <w:t>,</w:t>
                    </w:r>
                    <w:r>
                      <w:rPr>
                        <w:rFonts w:ascii="Century Gothic" w:hAnsi="Century Gothic"/>
                        <w:b/>
                        <w:color w:val="000080"/>
                        <w:sz w:val="20"/>
                        <w:szCs w:val="20"/>
                      </w:rPr>
                      <w:t xml:space="preserve"> </w:t>
                    </w:r>
                    <w:r w:rsidR="007A60E5">
                      <w:rPr>
                        <w:rFonts w:ascii="Century Gothic" w:hAnsi="Century Gothic"/>
                        <w:b/>
                        <w:color w:val="000080"/>
                        <w:sz w:val="20"/>
                        <w:szCs w:val="20"/>
                      </w:rPr>
                      <w:t xml:space="preserve">H </w:t>
                    </w:r>
                    <w:r w:rsidR="00D049DD">
                      <w:rPr>
                        <w:rFonts w:ascii="Century Gothic" w:hAnsi="Century Gothic"/>
                        <w:b/>
                        <w:color w:val="000080"/>
                        <w:sz w:val="20"/>
                        <w:szCs w:val="20"/>
                      </w:rPr>
                      <w:t xml:space="preserve">Block  </w:t>
                    </w:r>
                  </w:p>
                  <w:p w14:paraId="1A305DA6" w14:textId="57D60D78" w:rsidR="00D049DD" w:rsidRDefault="00A6726C"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Dering Way</w:t>
                    </w:r>
                  </w:p>
                  <w:p w14:paraId="4C8562D9" w14:textId="77777777"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Gravesend</w:t>
                    </w:r>
                  </w:p>
                  <w:p w14:paraId="342E0BDB" w14:textId="77777777"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Kent</w:t>
                    </w:r>
                  </w:p>
                  <w:p w14:paraId="65898F0C" w14:textId="45683FCE"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DA12 2</w:t>
                    </w:r>
                    <w:r w:rsidR="00986715">
                      <w:rPr>
                        <w:rFonts w:ascii="Century Gothic" w:hAnsi="Century Gothic"/>
                        <w:b/>
                        <w:color w:val="000080"/>
                        <w:sz w:val="20"/>
                        <w:szCs w:val="20"/>
                      </w:rPr>
                      <w:t>DP</w:t>
                    </w:r>
                    <w:r w:rsidR="008523BE">
                      <w:rPr>
                        <w:rFonts w:ascii="Century Gothic" w:hAnsi="Century Gothic"/>
                        <w:b/>
                        <w:color w:val="000080"/>
                        <w:sz w:val="20"/>
                        <w:szCs w:val="20"/>
                      </w:rPr>
                      <w:t xml:space="preserve"> </w:t>
                    </w:r>
                  </w:p>
                </w:txbxContent>
              </v:textbox>
              <w10:wrap type="square"/>
            </v:shape>
          </w:pict>
        </mc:Fallback>
      </mc:AlternateContent>
    </w:r>
    <w:r w:rsidR="00EA1704"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58240" behindDoc="0" locked="0" layoutInCell="1" allowOverlap="1" wp14:anchorId="0432BA65" wp14:editId="29256193">
              <wp:simplePos x="0" y="0"/>
              <wp:positionH relativeFrom="column">
                <wp:posOffset>3752850</wp:posOffset>
              </wp:positionH>
              <wp:positionV relativeFrom="paragraph">
                <wp:posOffset>-27305</wp:posOffset>
              </wp:positionV>
              <wp:extent cx="236093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33500"/>
                      </a:xfrm>
                      <a:prstGeom prst="rect">
                        <a:avLst/>
                      </a:prstGeom>
                      <a:solidFill>
                        <a:srgbClr val="FFFFFF"/>
                      </a:solidFill>
                      <a:ln w="9525">
                        <a:noFill/>
                        <a:miter lim="800000"/>
                        <a:headEnd/>
                        <a:tailEnd/>
                      </a:ln>
                    </wps:spPr>
                    <wps:txbx>
                      <w:txbxContent>
                        <w:p w14:paraId="712EAA7D" w14:textId="77777777" w:rsidR="00986715" w:rsidRPr="00986715" w:rsidRDefault="00986715" w:rsidP="004200C5">
                          <w:pPr>
                            <w:spacing w:after="0" w:line="240" w:lineRule="auto"/>
                            <w:jc w:val="right"/>
                            <w:rPr>
                              <w:rFonts w:ascii="Century Gothic" w:hAnsi="Century Gothic"/>
                              <w:b/>
                              <w:color w:val="000080"/>
                              <w:sz w:val="12"/>
                              <w:szCs w:val="12"/>
                            </w:rPr>
                          </w:pPr>
                        </w:p>
                        <w:p w14:paraId="48A4CF6B" w14:textId="36A19DC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Registered Office</w:t>
                          </w:r>
                        </w:p>
                        <w:p w14:paraId="75B61A21" w14:textId="77777777" w:rsidR="00D049DD" w:rsidRDefault="00D049DD"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LINK19 College Ltd</w:t>
                          </w:r>
                        </w:p>
                        <w:p w14:paraId="66155128" w14:textId="33469F43" w:rsidR="00D049DD" w:rsidRPr="004200C5" w:rsidRDefault="007A60E5"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LINK Centre</w:t>
                          </w:r>
                        </w:p>
                        <w:p w14:paraId="5B5BA970" w14:textId="3FC0A9D2" w:rsidR="007A60E5" w:rsidRPr="004200C5" w:rsidRDefault="007A60E5"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Dering Way</w:t>
                          </w:r>
                        </w:p>
                        <w:p w14:paraId="134D33FE" w14:textId="7777777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Gravesend</w:t>
                          </w:r>
                        </w:p>
                        <w:p w14:paraId="13D04EF3" w14:textId="7777777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Kent</w:t>
                          </w:r>
                        </w:p>
                        <w:p w14:paraId="3971722E" w14:textId="500DA5E2" w:rsidR="00D049DD"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 xml:space="preserve">DA12 </w:t>
                          </w:r>
                          <w:r w:rsidR="007A60E5">
                            <w:rPr>
                              <w:rFonts w:ascii="Century Gothic" w:hAnsi="Century Gothic"/>
                              <w:b/>
                              <w:color w:val="000080"/>
                              <w:sz w:val="20"/>
                              <w:szCs w:val="20"/>
                            </w:rPr>
                            <w:t>2</w:t>
                          </w:r>
                          <w:r w:rsidR="00986715">
                            <w:rPr>
                              <w:rFonts w:ascii="Century Gothic" w:hAnsi="Century Gothic"/>
                              <w:b/>
                              <w:color w:val="000080"/>
                              <w:sz w:val="20"/>
                              <w:szCs w:val="20"/>
                            </w:rPr>
                            <w:t>DP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32BA65" id="_x0000_s1027" type="#_x0000_t202" style="position:absolute;left:0;text-align:left;margin-left:295.5pt;margin-top:-2.15pt;width:185.9pt;height:10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" stroked="f">
              <v:textbox>
                <w:txbxContent>
                  <w:p w14:paraId="712EAA7D" w14:textId="77777777" w:rsidR="00986715" w:rsidRPr="00986715" w:rsidRDefault="00986715" w:rsidP="004200C5">
                    <w:pPr>
                      <w:spacing w:after="0" w:line="240" w:lineRule="auto"/>
                      <w:jc w:val="right"/>
                      <w:rPr>
                        <w:rFonts w:ascii="Century Gothic" w:hAnsi="Century Gothic"/>
                        <w:b/>
                        <w:color w:val="000080"/>
                        <w:sz w:val="12"/>
                        <w:szCs w:val="12"/>
                      </w:rPr>
                    </w:pPr>
                  </w:p>
                  <w:p w14:paraId="48A4CF6B" w14:textId="36A19DC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Registered Office</w:t>
                    </w:r>
                  </w:p>
                  <w:p w14:paraId="75B61A21" w14:textId="77777777" w:rsidR="00D049DD" w:rsidRDefault="00D049DD"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LINK19 College Ltd</w:t>
                    </w:r>
                  </w:p>
                  <w:p w14:paraId="66155128" w14:textId="33469F43" w:rsidR="00D049DD" w:rsidRPr="004200C5" w:rsidRDefault="007A60E5"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LINK Centre</w:t>
                    </w:r>
                  </w:p>
                  <w:p w14:paraId="5B5BA970" w14:textId="3FC0A9D2" w:rsidR="007A60E5" w:rsidRPr="004200C5" w:rsidRDefault="007A60E5" w:rsidP="004200C5">
                    <w:pPr>
                      <w:spacing w:after="0" w:line="240" w:lineRule="auto"/>
                      <w:jc w:val="right"/>
                      <w:rPr>
                        <w:rFonts w:ascii="Century Gothic" w:hAnsi="Century Gothic"/>
                        <w:b/>
                        <w:color w:val="000080"/>
                        <w:sz w:val="20"/>
                        <w:szCs w:val="20"/>
                      </w:rPr>
                    </w:pPr>
                    <w:r>
                      <w:rPr>
                        <w:rFonts w:ascii="Century Gothic" w:hAnsi="Century Gothic"/>
                        <w:b/>
                        <w:color w:val="000080"/>
                        <w:sz w:val="20"/>
                        <w:szCs w:val="20"/>
                      </w:rPr>
                      <w:t>Dering Way</w:t>
                    </w:r>
                  </w:p>
                  <w:p w14:paraId="134D33FE" w14:textId="7777777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Gravesend</w:t>
                    </w:r>
                  </w:p>
                  <w:p w14:paraId="13D04EF3" w14:textId="77777777" w:rsidR="00D049DD" w:rsidRPr="004200C5"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Kent</w:t>
                    </w:r>
                  </w:p>
                  <w:p w14:paraId="3971722E" w14:textId="500DA5E2" w:rsidR="00D049DD" w:rsidRDefault="00D049DD" w:rsidP="004200C5">
                    <w:pPr>
                      <w:spacing w:after="0" w:line="240" w:lineRule="auto"/>
                      <w:jc w:val="right"/>
                      <w:rPr>
                        <w:rFonts w:ascii="Century Gothic" w:hAnsi="Century Gothic"/>
                        <w:b/>
                        <w:color w:val="000080"/>
                        <w:sz w:val="20"/>
                        <w:szCs w:val="20"/>
                      </w:rPr>
                    </w:pPr>
                    <w:r w:rsidRPr="004200C5">
                      <w:rPr>
                        <w:rFonts w:ascii="Century Gothic" w:hAnsi="Century Gothic"/>
                        <w:b/>
                        <w:color w:val="000080"/>
                        <w:sz w:val="20"/>
                        <w:szCs w:val="20"/>
                      </w:rPr>
                      <w:t xml:space="preserve">DA12 </w:t>
                    </w:r>
                    <w:r w:rsidR="007A60E5">
                      <w:rPr>
                        <w:rFonts w:ascii="Century Gothic" w:hAnsi="Century Gothic"/>
                        <w:b/>
                        <w:color w:val="000080"/>
                        <w:sz w:val="20"/>
                        <w:szCs w:val="20"/>
                      </w:rPr>
                      <w:t>2</w:t>
                    </w:r>
                    <w:r w:rsidR="00986715">
                      <w:rPr>
                        <w:rFonts w:ascii="Century Gothic" w:hAnsi="Century Gothic"/>
                        <w:b/>
                        <w:color w:val="000080"/>
                        <w:sz w:val="20"/>
                        <w:szCs w:val="20"/>
                      </w:rPr>
                      <w:t>DP</w:t>
                    </w:r>
                  </w:p>
                </w:txbxContent>
              </v:textbox>
              <w10:wrap type="square"/>
            </v:shape>
          </w:pict>
        </mc:Fallback>
      </mc:AlternateContent>
    </w:r>
    <w:r w:rsidR="00D049DD" w:rsidRPr="00882317">
      <w:rPr>
        <w:noProof/>
        <w:lang w:eastAsia="en-GB"/>
      </w:rPr>
      <w:drawing>
        <wp:anchor distT="0" distB="0" distL="114300" distR="114300" simplePos="0" relativeHeight="251658244" behindDoc="0" locked="0" layoutInCell="1" allowOverlap="1" wp14:anchorId="1A1D16AD" wp14:editId="4402471C">
          <wp:simplePos x="0" y="0"/>
          <wp:positionH relativeFrom="page">
            <wp:posOffset>3095625</wp:posOffset>
          </wp:positionH>
          <wp:positionV relativeFrom="paragraph">
            <wp:posOffset>-187325</wp:posOffset>
          </wp:positionV>
          <wp:extent cx="1371600" cy="1297699"/>
          <wp:effectExtent l="0" t="0" r="0" b="0"/>
          <wp:wrapNone/>
          <wp:docPr id="1320803649" name="Picture 1320803649" descr="N:\Documents\Working Folder\LINK19 College\Link19-College-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cuments\Working Folder\LINK19 College\Link19-College-Logo(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605" t="17102" r="9412" b="30760"/>
                  <a:stretch/>
                </pic:blipFill>
                <pic:spPr bwMode="auto">
                  <a:xfrm>
                    <a:off x="0" y="0"/>
                    <a:ext cx="1371600" cy="1297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26CF89" w14:textId="77777777" w:rsidR="00D049DD" w:rsidRDefault="00D049DD" w:rsidP="005055FF">
    <w:pPr>
      <w:spacing w:after="0"/>
      <w:ind w:left="-709"/>
      <w:rPr>
        <w:noProof/>
        <w:lang w:eastAsia="en-GB"/>
      </w:rPr>
    </w:pPr>
  </w:p>
  <w:p w14:paraId="36F484E0" w14:textId="77777777" w:rsidR="00D049DD" w:rsidRDefault="00D049DD" w:rsidP="005055FF">
    <w:pPr>
      <w:spacing w:after="0"/>
      <w:ind w:left="-709"/>
      <w:rPr>
        <w:noProof/>
        <w:lang w:eastAsia="en-GB"/>
      </w:rPr>
    </w:pPr>
  </w:p>
  <w:p w14:paraId="5D9A5180" w14:textId="77777777" w:rsidR="00D049DD" w:rsidRDefault="00D049DD" w:rsidP="005055FF">
    <w:pPr>
      <w:spacing w:after="0"/>
      <w:ind w:left="-709"/>
      <w:rPr>
        <w:noProof/>
        <w:lang w:eastAsia="en-GB"/>
      </w:rPr>
    </w:pPr>
  </w:p>
  <w:p w14:paraId="04358A53" w14:textId="77777777" w:rsidR="00D049DD" w:rsidRDefault="00D049DD" w:rsidP="005055FF">
    <w:pPr>
      <w:spacing w:after="0"/>
      <w:ind w:left="-709"/>
      <w:rPr>
        <w:noProof/>
        <w:lang w:eastAsia="en-GB"/>
      </w:rPr>
    </w:pPr>
  </w:p>
  <w:p w14:paraId="15083812" w14:textId="77777777" w:rsidR="00D049DD" w:rsidRDefault="00D049DD" w:rsidP="005055FF">
    <w:pPr>
      <w:spacing w:after="0"/>
      <w:ind w:left="-709"/>
      <w:rPr>
        <w:noProof/>
        <w:lang w:eastAsia="en-GB"/>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58242" behindDoc="0" locked="0" layoutInCell="1" allowOverlap="1" wp14:anchorId="428FF90C" wp14:editId="285216DB">
              <wp:simplePos x="0" y="0"/>
              <wp:positionH relativeFrom="column">
                <wp:posOffset>-438150</wp:posOffset>
              </wp:positionH>
              <wp:positionV relativeFrom="paragraph">
                <wp:posOffset>192405</wp:posOffset>
              </wp:positionV>
              <wp:extent cx="1771650" cy="1404620"/>
              <wp:effectExtent l="0" t="0" r="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noFill/>
                        <a:miter lim="800000"/>
                        <a:headEnd/>
                        <a:tailEnd/>
                      </a:ln>
                    </wps:spPr>
                    <wps:txbx>
                      <w:txbxContent>
                        <w:p w14:paraId="176DAADF" w14:textId="77777777" w:rsidR="00D049DD" w:rsidRDefault="00D049DD" w:rsidP="004200C5">
                          <w:pPr>
                            <w:spacing w:after="0" w:line="240" w:lineRule="auto"/>
                            <w:jc w:val="right"/>
                            <w:rPr>
                              <w:rFonts w:ascii="Century Gothic" w:hAnsi="Century Gothic"/>
                              <w:b/>
                              <w:color w:val="000080"/>
                              <w:sz w:val="20"/>
                              <w:szCs w:val="20"/>
                            </w:rPr>
                          </w:pPr>
                        </w:p>
                        <w:p w14:paraId="6540E595" w14:textId="3897BF46"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LINK19 College</w:t>
                          </w:r>
                          <w:r w:rsidR="008B7E0C">
                            <w:rPr>
                              <w:rFonts w:ascii="Century Gothic" w:hAnsi="Century Gothic"/>
                              <w:b/>
                              <w:color w:val="000080"/>
                              <w:sz w:val="20"/>
                              <w:szCs w:val="20"/>
                            </w:rPr>
                            <w:t xml:space="preserve"> Lead</w:t>
                          </w:r>
                          <w:r>
                            <w:rPr>
                              <w:rFonts w:ascii="Century Gothic" w:hAnsi="Century Gothic"/>
                              <w:b/>
                              <w:color w:val="000080"/>
                              <w:sz w:val="20"/>
                              <w:szCs w:val="20"/>
                            </w:rPr>
                            <w:t>:</w:t>
                          </w:r>
                        </w:p>
                        <w:p w14:paraId="05B4644B" w14:textId="035FF561" w:rsidR="00D049DD" w:rsidRPr="004200C5" w:rsidRDefault="005228E9"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Mr Martin Francis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FF90C" id="_x0000_s1028" type="#_x0000_t202" style="position:absolute;left:0;text-align:left;margin-left:-34.5pt;margin-top:15.15pt;width:13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XrEgIAAP4DAAAOAAAAZHJzL2Uyb0RvYy54bWysk9uO2yAQhu8r9R0Q943tKIddK85qm22q&#10;StuDtO0DYIxjVMzQgcROn74DyWaj7V1VXyDwwM/MNz+ru7E37KDQa7AVLyY5Z8pKaLTdVfzH9+27&#10;G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" stroked="f">
              <v:textbox style="mso-fit-shape-to-text:t">
                <w:txbxContent>
                  <w:p w14:paraId="176DAADF" w14:textId="77777777" w:rsidR="00D049DD" w:rsidRDefault="00D049DD" w:rsidP="004200C5">
                    <w:pPr>
                      <w:spacing w:after="0" w:line="240" w:lineRule="auto"/>
                      <w:jc w:val="right"/>
                      <w:rPr>
                        <w:rFonts w:ascii="Century Gothic" w:hAnsi="Century Gothic"/>
                        <w:b/>
                        <w:color w:val="000080"/>
                        <w:sz w:val="20"/>
                        <w:szCs w:val="20"/>
                      </w:rPr>
                    </w:pPr>
                  </w:p>
                  <w:p w14:paraId="6540E595" w14:textId="3897BF46" w:rsidR="00D049DD" w:rsidRDefault="00D049DD"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LINK19 College</w:t>
                    </w:r>
                    <w:r w:rsidR="008B7E0C">
                      <w:rPr>
                        <w:rFonts w:ascii="Century Gothic" w:hAnsi="Century Gothic"/>
                        <w:b/>
                        <w:color w:val="000080"/>
                        <w:sz w:val="20"/>
                        <w:szCs w:val="20"/>
                      </w:rPr>
                      <w:t xml:space="preserve"> Lead</w:t>
                    </w:r>
                    <w:r>
                      <w:rPr>
                        <w:rFonts w:ascii="Century Gothic" w:hAnsi="Century Gothic"/>
                        <w:b/>
                        <w:color w:val="000080"/>
                        <w:sz w:val="20"/>
                        <w:szCs w:val="20"/>
                      </w:rPr>
                      <w:t>:</w:t>
                    </w:r>
                  </w:p>
                  <w:p w14:paraId="05B4644B" w14:textId="035FF561" w:rsidR="00D049DD" w:rsidRPr="004200C5" w:rsidRDefault="005228E9" w:rsidP="004200C5">
                    <w:pPr>
                      <w:spacing w:after="0" w:line="240" w:lineRule="auto"/>
                      <w:rPr>
                        <w:rFonts w:ascii="Century Gothic" w:hAnsi="Century Gothic"/>
                        <w:b/>
                        <w:color w:val="000080"/>
                        <w:sz w:val="20"/>
                        <w:szCs w:val="20"/>
                      </w:rPr>
                    </w:pPr>
                    <w:r>
                      <w:rPr>
                        <w:rFonts w:ascii="Century Gothic" w:hAnsi="Century Gothic"/>
                        <w:b/>
                        <w:color w:val="000080"/>
                        <w:sz w:val="20"/>
                        <w:szCs w:val="20"/>
                      </w:rPr>
                      <w:t>Mr Martin Francis</w:t>
                    </w:r>
                  </w:p>
                </w:txbxContent>
              </v:textbox>
              <w10:wrap type="square"/>
            </v:shape>
          </w:pict>
        </mc:Fallback>
      </mc:AlternateContent>
    </w:r>
  </w:p>
  <w:p w14:paraId="775BBA91" w14:textId="559E6D23" w:rsidR="00D049DD" w:rsidRDefault="000860B6" w:rsidP="005055FF">
    <w:pPr>
      <w:spacing w:after="0"/>
      <w:ind w:left="-709"/>
      <w:rPr>
        <w:rFonts w:ascii="Century Gothic" w:hAnsi="Century Gothic"/>
        <w:color w:val="000080"/>
        <w:sz w:val="20"/>
        <w:szCs w:val="20"/>
      </w:rPr>
    </w:pPr>
    <w:r w:rsidRPr="004200C5">
      <w:rPr>
        <w:rFonts w:ascii="Century Gothic" w:hAnsi="Century Gothic"/>
        <w:b/>
        <w:bCs/>
        <w:noProof/>
        <w:color w:val="000080"/>
        <w:sz w:val="20"/>
        <w:szCs w:val="20"/>
        <w:lang w:eastAsia="en-GB"/>
      </w:rPr>
      <mc:AlternateContent>
        <mc:Choice Requires="wps">
          <w:drawing>
            <wp:anchor distT="45720" distB="45720" distL="114300" distR="114300" simplePos="0" relativeHeight="251658241" behindDoc="0" locked="0" layoutInCell="1" allowOverlap="1" wp14:anchorId="70438CB3" wp14:editId="441FDB22">
              <wp:simplePos x="0" y="0"/>
              <wp:positionH relativeFrom="page">
                <wp:align>center</wp:align>
              </wp:positionH>
              <wp:positionV relativeFrom="paragraph">
                <wp:posOffset>125730</wp:posOffset>
              </wp:positionV>
              <wp:extent cx="2867025" cy="140462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14:paraId="2D7714D7" w14:textId="76B8F4A8" w:rsidR="00D049DD" w:rsidRDefault="00D049DD" w:rsidP="004200C5">
                          <w:pPr>
                            <w:spacing w:after="0" w:line="240" w:lineRule="auto"/>
                            <w:jc w:val="center"/>
                            <w:rPr>
                              <w:rFonts w:ascii="Century Gothic" w:hAnsi="Century Gothic"/>
                              <w:b/>
                              <w:color w:val="000080"/>
                              <w:sz w:val="20"/>
                              <w:szCs w:val="20"/>
                            </w:rPr>
                          </w:pPr>
                          <w:r>
                            <w:rPr>
                              <w:rFonts w:ascii="Century Gothic" w:hAnsi="Century Gothic"/>
                              <w:b/>
                              <w:color w:val="000080"/>
                              <w:sz w:val="20"/>
                              <w:szCs w:val="20"/>
                            </w:rPr>
                            <w:t>Tel: LINK19 College 0</w:t>
                          </w:r>
                          <w:r w:rsidR="00000AEF">
                            <w:rPr>
                              <w:rFonts w:ascii="Century Gothic" w:hAnsi="Century Gothic"/>
                              <w:b/>
                              <w:color w:val="000080"/>
                              <w:sz w:val="20"/>
                              <w:szCs w:val="20"/>
                            </w:rPr>
                            <w:t>1474 555799</w:t>
                          </w:r>
                          <w:r w:rsidR="000860B6">
                            <w:rPr>
                              <w:rFonts w:ascii="Century Gothic" w:hAnsi="Century Gothic"/>
                              <w:b/>
                              <w:color w:val="000080"/>
                              <w:sz w:val="20"/>
                              <w:szCs w:val="20"/>
                            </w:rPr>
                            <w:t xml:space="preserve"> option 2</w:t>
                          </w:r>
                        </w:p>
                        <w:p w14:paraId="4C675A5D" w14:textId="77C10EA3" w:rsidR="00D049DD" w:rsidRDefault="00D049DD" w:rsidP="004200C5">
                          <w:pPr>
                            <w:spacing w:after="0" w:line="240" w:lineRule="auto"/>
                            <w:jc w:val="center"/>
                            <w:rPr>
                              <w:rFonts w:ascii="Century Gothic" w:hAnsi="Century Gothic"/>
                              <w:b/>
                              <w:color w:val="000080"/>
                              <w:sz w:val="20"/>
                              <w:szCs w:val="20"/>
                            </w:rPr>
                          </w:pPr>
                          <w:r>
                            <w:rPr>
                              <w:rFonts w:ascii="Century Gothic" w:hAnsi="Century Gothic"/>
                              <w:b/>
                              <w:color w:val="000080"/>
                              <w:sz w:val="20"/>
                              <w:szCs w:val="20"/>
                            </w:rPr>
                            <w:t>Email: enquiries@link19college.ac.uk</w:t>
                          </w:r>
                          <w:r w:rsidR="0048629E">
                            <w:rPr>
                              <w:rFonts w:ascii="Century Gothic" w:hAnsi="Century Gothic"/>
                              <w:b/>
                              <w:color w:val="000080"/>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38CB3" id="_x0000_s1029" type="#_x0000_t202" style="position:absolute;left:0;text-align:left;margin-left:0;margin-top:9.9pt;width:225.75pt;height:110.6pt;z-index:251658241;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REwIAAP4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" stroked="f">
              <v:textbox style="mso-fit-shape-to-text:t">
                <w:txbxContent>
                  <w:p w14:paraId="2D7714D7" w14:textId="76B8F4A8" w:rsidR="00D049DD" w:rsidRDefault="00D049DD" w:rsidP="004200C5">
                    <w:pPr>
                      <w:spacing w:after="0" w:line="240" w:lineRule="auto"/>
                      <w:jc w:val="center"/>
                      <w:rPr>
                        <w:rFonts w:ascii="Century Gothic" w:hAnsi="Century Gothic"/>
                        <w:b/>
                        <w:color w:val="000080"/>
                        <w:sz w:val="20"/>
                        <w:szCs w:val="20"/>
                      </w:rPr>
                    </w:pPr>
                    <w:r>
                      <w:rPr>
                        <w:rFonts w:ascii="Century Gothic" w:hAnsi="Century Gothic"/>
                        <w:b/>
                        <w:color w:val="000080"/>
                        <w:sz w:val="20"/>
                        <w:szCs w:val="20"/>
                      </w:rPr>
                      <w:t>Tel: LINK19 College 0</w:t>
                    </w:r>
                    <w:r w:rsidR="00000AEF">
                      <w:rPr>
                        <w:rFonts w:ascii="Century Gothic" w:hAnsi="Century Gothic"/>
                        <w:b/>
                        <w:color w:val="000080"/>
                        <w:sz w:val="20"/>
                        <w:szCs w:val="20"/>
                      </w:rPr>
                      <w:t>1474 555799</w:t>
                    </w:r>
                    <w:r w:rsidR="000860B6">
                      <w:rPr>
                        <w:rFonts w:ascii="Century Gothic" w:hAnsi="Century Gothic"/>
                        <w:b/>
                        <w:color w:val="000080"/>
                        <w:sz w:val="20"/>
                        <w:szCs w:val="20"/>
                      </w:rPr>
                      <w:t xml:space="preserve"> option 2</w:t>
                    </w:r>
                  </w:p>
                  <w:p w14:paraId="4C675A5D" w14:textId="77C10EA3" w:rsidR="00D049DD" w:rsidRDefault="00D049DD" w:rsidP="004200C5">
                    <w:pPr>
                      <w:spacing w:after="0" w:line="240" w:lineRule="auto"/>
                      <w:jc w:val="center"/>
                      <w:rPr>
                        <w:rFonts w:ascii="Century Gothic" w:hAnsi="Century Gothic"/>
                        <w:b/>
                        <w:color w:val="000080"/>
                        <w:sz w:val="20"/>
                        <w:szCs w:val="20"/>
                      </w:rPr>
                    </w:pPr>
                    <w:r>
                      <w:rPr>
                        <w:rFonts w:ascii="Century Gothic" w:hAnsi="Century Gothic"/>
                        <w:b/>
                        <w:color w:val="000080"/>
                        <w:sz w:val="20"/>
                        <w:szCs w:val="20"/>
                      </w:rPr>
                      <w:t>Email: enquiries@link19college.ac.uk</w:t>
                    </w:r>
                    <w:r w:rsidR="0048629E">
                      <w:rPr>
                        <w:rFonts w:ascii="Century Gothic" w:hAnsi="Century Gothic"/>
                        <w:b/>
                        <w:color w:val="000080"/>
                        <w:sz w:val="20"/>
                        <w:szCs w:val="20"/>
                      </w:rPr>
                      <w:t xml:space="preserve"> </w:t>
                    </w:r>
                  </w:p>
                </w:txbxContent>
              </v:textbox>
              <w10:wrap anchorx="page"/>
            </v:shape>
          </w:pict>
        </mc:Fallback>
      </mc:AlternateContent>
    </w:r>
    <w:r w:rsidR="00D049DD">
      <w:rPr>
        <w:rFonts w:ascii="Century Gothic" w:hAnsi="Century Gothic"/>
        <w:b/>
        <w:bCs/>
        <w:color w:val="000080"/>
        <w:sz w:val="20"/>
        <w:szCs w:val="20"/>
      </w:rPr>
      <w:t xml:space="preserve">   </w:t>
    </w:r>
  </w:p>
  <w:p w14:paraId="15113714" w14:textId="47CB1982" w:rsidR="00D049DD" w:rsidRDefault="00D049DD" w:rsidP="00D049DD">
    <w:pPr>
      <w:pStyle w:val="Header"/>
      <w:rPr>
        <w:rFonts w:ascii="Century Gothic" w:hAnsi="Century Gothic"/>
        <w:b/>
        <w:bCs/>
        <w:color w:val="000080"/>
        <w:sz w:val="20"/>
        <w:szCs w:val="20"/>
      </w:rPr>
    </w:pPr>
  </w:p>
  <w:p w14:paraId="507AAB0B" w14:textId="77777777" w:rsidR="00D049DD" w:rsidRDefault="00D049DD" w:rsidP="00D049DD">
    <w:pPr>
      <w:pStyle w:val="Header"/>
      <w:rPr>
        <w:rFonts w:ascii="Century Gothic" w:hAnsi="Century Gothic"/>
        <w:b/>
        <w:bCs/>
        <w:color w:val="000080"/>
        <w:sz w:val="20"/>
        <w:szCs w:val="20"/>
      </w:rPr>
    </w:pPr>
  </w:p>
  <w:p w14:paraId="0D00A85B" w14:textId="77777777" w:rsidR="00D049DD" w:rsidRDefault="00EA1704" w:rsidP="00D049DD">
    <w:pPr>
      <w:pStyle w:val="Header"/>
      <w:rPr>
        <w:rFonts w:ascii="Century Gothic" w:hAnsi="Century Gothic"/>
        <w:b/>
        <w:bCs/>
        <w:color w:val="000080"/>
        <w:sz w:val="20"/>
        <w:szCs w:val="20"/>
      </w:rPr>
    </w:pPr>
    <w:r>
      <w:rPr>
        <w:noProof/>
        <w:lang w:eastAsia="en-GB"/>
      </w:rPr>
      <mc:AlternateContent>
        <mc:Choice Requires="wps">
          <w:drawing>
            <wp:anchor distT="0" distB="0" distL="114300" distR="114300" simplePos="0" relativeHeight="251658245" behindDoc="0" locked="0" layoutInCell="1" allowOverlap="1" wp14:anchorId="54C66FE9" wp14:editId="5BC01CCD">
              <wp:simplePos x="0" y="0"/>
              <wp:positionH relativeFrom="page">
                <wp:posOffset>484505</wp:posOffset>
              </wp:positionH>
              <wp:positionV relativeFrom="paragraph">
                <wp:posOffset>213360</wp:posOffset>
              </wp:positionV>
              <wp:extent cx="665797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6657975" cy="0"/>
                      </a:xfrm>
                      <a:prstGeom prst="line">
                        <a:avLst/>
                      </a:prstGeom>
                      <a:noFill/>
                      <a:ln w="76200" cap="flat" cmpd="sng" algn="ctr">
                        <a:solidFill>
                          <a:srgbClr val="FFCC00"/>
                        </a:solidFill>
                        <a:prstDash val="solid"/>
                        <a:miter lim="800000"/>
                      </a:ln>
                      <a:effectLst/>
                    </wps:spPr>
                    <wps:bodyPr/>
                  </wps:wsp>
                </a:graphicData>
              </a:graphic>
              <wp14:sizeRelH relativeFrom="margin">
                <wp14:pctWidth>0</wp14:pctWidth>
              </wp14:sizeRelH>
            </wp:anchor>
          </w:drawing>
        </mc:Choice>
        <mc:Fallback>
          <w:pict>
            <v:line w14:anchorId="418ACDD9" id="Straight Connector 8" o:spid="_x0000_s1026" style="position:absolute;z-index:25165824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8.15pt,16.8pt" to="56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" strokecolor="#fc0" strokeweight="6pt">
              <v:stroke joinstyle="miter"/>
              <w10:wrap anchorx="page"/>
            </v:line>
          </w:pict>
        </mc:Fallback>
      </mc:AlternateContent>
    </w:r>
  </w:p>
  <w:p w14:paraId="6D4758FD" w14:textId="77777777" w:rsidR="00D049DD" w:rsidRDefault="00D049DD" w:rsidP="00D049DD">
    <w:pPr>
      <w:pStyle w:val="Header"/>
      <w:rPr>
        <w:rFonts w:ascii="Century Gothic" w:hAnsi="Century Gothic"/>
        <w:b/>
        <w:bCs/>
        <w:color w:val="000080"/>
        <w:sz w:val="20"/>
        <w:szCs w:val="20"/>
      </w:rPr>
    </w:pPr>
  </w:p>
  <w:p w14:paraId="652DC902" w14:textId="77777777" w:rsidR="00D049DD" w:rsidRDefault="00D049DD" w:rsidP="00D049DD">
    <w:pPr>
      <w:pStyle w:val="Header"/>
      <w:rPr>
        <w:rFonts w:ascii="Century Gothic" w:hAnsi="Century Gothic"/>
        <w:b/>
        <w:bCs/>
        <w:color w:val="000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286"/>
    <w:multiLevelType w:val="hybridMultilevel"/>
    <w:tmpl w:val="FE94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B24157"/>
    <w:multiLevelType w:val="hybridMultilevel"/>
    <w:tmpl w:val="F6B64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A582F"/>
    <w:multiLevelType w:val="hybridMultilevel"/>
    <w:tmpl w:val="62920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2708E2"/>
    <w:multiLevelType w:val="hybridMultilevel"/>
    <w:tmpl w:val="01160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855C3A"/>
    <w:multiLevelType w:val="hybridMultilevel"/>
    <w:tmpl w:val="40D6C24E"/>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C6015D9"/>
    <w:multiLevelType w:val="hybridMultilevel"/>
    <w:tmpl w:val="8F448B40"/>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3E5489"/>
    <w:multiLevelType w:val="hybridMultilevel"/>
    <w:tmpl w:val="4C861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2D23E2"/>
    <w:multiLevelType w:val="hybridMultilevel"/>
    <w:tmpl w:val="9432E15E"/>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4855CD"/>
    <w:multiLevelType w:val="hybridMultilevel"/>
    <w:tmpl w:val="CE926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8C613C"/>
    <w:multiLevelType w:val="hybridMultilevel"/>
    <w:tmpl w:val="CCC05B3C"/>
    <w:lvl w:ilvl="0" w:tplc="39BC2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662BF"/>
    <w:multiLevelType w:val="hybridMultilevel"/>
    <w:tmpl w:val="1160F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682FDA"/>
    <w:multiLevelType w:val="singleLevel"/>
    <w:tmpl w:val="F0AEE638"/>
    <w:lvl w:ilvl="0">
      <w:start w:val="1"/>
      <w:numFmt w:val="upperLetter"/>
      <w:lvlText w:val="%1."/>
      <w:lvlJc w:val="left"/>
      <w:pPr>
        <w:tabs>
          <w:tab w:val="num" w:pos="720"/>
        </w:tabs>
        <w:ind w:left="720" w:hanging="720"/>
      </w:pPr>
      <w:rPr>
        <w:rFonts w:hint="default"/>
      </w:rPr>
    </w:lvl>
  </w:abstractNum>
  <w:abstractNum w:abstractNumId="12" w15:restartNumberingAfterBreak="0">
    <w:nsid w:val="50CD045A"/>
    <w:multiLevelType w:val="hybridMultilevel"/>
    <w:tmpl w:val="5DD40878"/>
    <w:lvl w:ilvl="0" w:tplc="A50C715E">
      <w:numFmt w:val="bullet"/>
      <w:lvlText w:val="•"/>
      <w:lvlJc w:val="left"/>
      <w:pPr>
        <w:ind w:left="225" w:hanging="225"/>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7A22E9"/>
    <w:multiLevelType w:val="hybridMultilevel"/>
    <w:tmpl w:val="9C6EACEC"/>
    <w:lvl w:ilvl="0" w:tplc="860C2046">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4" w15:restartNumberingAfterBreak="0">
    <w:nsid w:val="6F28167E"/>
    <w:multiLevelType w:val="hybridMultilevel"/>
    <w:tmpl w:val="FCC24D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D6315C8"/>
    <w:multiLevelType w:val="hybridMultilevel"/>
    <w:tmpl w:val="9DC89D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9057698">
    <w:abstractNumId w:val="11"/>
  </w:num>
  <w:num w:numId="2" w16cid:durableId="2109084513">
    <w:abstractNumId w:val="9"/>
  </w:num>
  <w:num w:numId="3" w16cid:durableId="582376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58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5515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87305">
    <w:abstractNumId w:val="1"/>
  </w:num>
  <w:num w:numId="7" w16cid:durableId="1590578139">
    <w:abstractNumId w:val="0"/>
  </w:num>
  <w:num w:numId="8" w16cid:durableId="206455609">
    <w:abstractNumId w:val="15"/>
  </w:num>
  <w:num w:numId="9" w16cid:durableId="604775981">
    <w:abstractNumId w:val="2"/>
  </w:num>
  <w:num w:numId="10" w16cid:durableId="759911752">
    <w:abstractNumId w:val="3"/>
  </w:num>
  <w:num w:numId="11" w16cid:durableId="1412315617">
    <w:abstractNumId w:val="8"/>
  </w:num>
  <w:num w:numId="12" w16cid:durableId="138572008">
    <w:abstractNumId w:val="6"/>
  </w:num>
  <w:num w:numId="13" w16cid:durableId="1222136017">
    <w:abstractNumId w:val="7"/>
  </w:num>
  <w:num w:numId="14" w16cid:durableId="934435452">
    <w:abstractNumId w:val="5"/>
  </w:num>
  <w:num w:numId="15" w16cid:durableId="146215869">
    <w:abstractNumId w:val="12"/>
  </w:num>
  <w:num w:numId="16" w16cid:durableId="1642688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29"/>
    <w:rsid w:val="00000AEF"/>
    <w:rsid w:val="00006A37"/>
    <w:rsid w:val="000124A2"/>
    <w:rsid w:val="000260B3"/>
    <w:rsid w:val="00036F4F"/>
    <w:rsid w:val="00070650"/>
    <w:rsid w:val="00085885"/>
    <w:rsid w:val="000860B6"/>
    <w:rsid w:val="00095F63"/>
    <w:rsid w:val="000C3007"/>
    <w:rsid w:val="000D57CE"/>
    <w:rsid w:val="00110A9F"/>
    <w:rsid w:val="00181104"/>
    <w:rsid w:val="001866D7"/>
    <w:rsid w:val="00194C64"/>
    <w:rsid w:val="001A4514"/>
    <w:rsid w:val="001C2FA4"/>
    <w:rsid w:val="00207F30"/>
    <w:rsid w:val="00217168"/>
    <w:rsid w:val="00240665"/>
    <w:rsid w:val="0025471A"/>
    <w:rsid w:val="00270833"/>
    <w:rsid w:val="00290871"/>
    <w:rsid w:val="00291213"/>
    <w:rsid w:val="00293F1B"/>
    <w:rsid w:val="002A00E9"/>
    <w:rsid w:val="002B7B7C"/>
    <w:rsid w:val="002D3838"/>
    <w:rsid w:val="002F04C2"/>
    <w:rsid w:val="002F1EB9"/>
    <w:rsid w:val="00356EBA"/>
    <w:rsid w:val="00362BDF"/>
    <w:rsid w:val="00374440"/>
    <w:rsid w:val="003C3F2C"/>
    <w:rsid w:val="003D0C20"/>
    <w:rsid w:val="003E7D49"/>
    <w:rsid w:val="003F37F8"/>
    <w:rsid w:val="003F56AD"/>
    <w:rsid w:val="00406F23"/>
    <w:rsid w:val="00407165"/>
    <w:rsid w:val="004200C5"/>
    <w:rsid w:val="00433933"/>
    <w:rsid w:val="00440943"/>
    <w:rsid w:val="00441689"/>
    <w:rsid w:val="00446FE0"/>
    <w:rsid w:val="0048232E"/>
    <w:rsid w:val="00483450"/>
    <w:rsid w:val="0048629E"/>
    <w:rsid w:val="004E2153"/>
    <w:rsid w:val="004F2DBF"/>
    <w:rsid w:val="004F3110"/>
    <w:rsid w:val="004F494D"/>
    <w:rsid w:val="005055FF"/>
    <w:rsid w:val="00520B55"/>
    <w:rsid w:val="005228E9"/>
    <w:rsid w:val="00525AC1"/>
    <w:rsid w:val="00565602"/>
    <w:rsid w:val="005675FE"/>
    <w:rsid w:val="0058220E"/>
    <w:rsid w:val="00591A5E"/>
    <w:rsid w:val="00591EDC"/>
    <w:rsid w:val="00593753"/>
    <w:rsid w:val="005B7317"/>
    <w:rsid w:val="005C4A58"/>
    <w:rsid w:val="005D17F1"/>
    <w:rsid w:val="005D3F5C"/>
    <w:rsid w:val="005D4ACB"/>
    <w:rsid w:val="005D7C73"/>
    <w:rsid w:val="005E2026"/>
    <w:rsid w:val="00604B04"/>
    <w:rsid w:val="00685BA7"/>
    <w:rsid w:val="00692351"/>
    <w:rsid w:val="00695545"/>
    <w:rsid w:val="006A4E37"/>
    <w:rsid w:val="006A5B33"/>
    <w:rsid w:val="006C50E0"/>
    <w:rsid w:val="006F4C87"/>
    <w:rsid w:val="00714B9A"/>
    <w:rsid w:val="007160E3"/>
    <w:rsid w:val="00726E2D"/>
    <w:rsid w:val="00747A1F"/>
    <w:rsid w:val="00752297"/>
    <w:rsid w:val="00756BDA"/>
    <w:rsid w:val="00767583"/>
    <w:rsid w:val="007719CF"/>
    <w:rsid w:val="007A0BCD"/>
    <w:rsid w:val="007A60E5"/>
    <w:rsid w:val="007A75C8"/>
    <w:rsid w:val="007D0972"/>
    <w:rsid w:val="00804511"/>
    <w:rsid w:val="0080513D"/>
    <w:rsid w:val="008072DD"/>
    <w:rsid w:val="0081110B"/>
    <w:rsid w:val="00824E1A"/>
    <w:rsid w:val="0083622D"/>
    <w:rsid w:val="008523BE"/>
    <w:rsid w:val="00863230"/>
    <w:rsid w:val="00863712"/>
    <w:rsid w:val="00885C30"/>
    <w:rsid w:val="00897A42"/>
    <w:rsid w:val="008A20CB"/>
    <w:rsid w:val="008B38E8"/>
    <w:rsid w:val="008B481A"/>
    <w:rsid w:val="008B7E0C"/>
    <w:rsid w:val="008C1D94"/>
    <w:rsid w:val="008C381D"/>
    <w:rsid w:val="008C3DB7"/>
    <w:rsid w:val="00906460"/>
    <w:rsid w:val="00912ADA"/>
    <w:rsid w:val="00922A6D"/>
    <w:rsid w:val="0093093E"/>
    <w:rsid w:val="00933698"/>
    <w:rsid w:val="00936851"/>
    <w:rsid w:val="00951C58"/>
    <w:rsid w:val="009560FB"/>
    <w:rsid w:val="00965BA5"/>
    <w:rsid w:val="00966BB7"/>
    <w:rsid w:val="009715D5"/>
    <w:rsid w:val="00986107"/>
    <w:rsid w:val="00986715"/>
    <w:rsid w:val="00992C2A"/>
    <w:rsid w:val="009B0DA0"/>
    <w:rsid w:val="009C2F7E"/>
    <w:rsid w:val="009E7D29"/>
    <w:rsid w:val="009F2009"/>
    <w:rsid w:val="00A122B6"/>
    <w:rsid w:val="00A21683"/>
    <w:rsid w:val="00A66129"/>
    <w:rsid w:val="00A6726C"/>
    <w:rsid w:val="00AB522E"/>
    <w:rsid w:val="00AC534B"/>
    <w:rsid w:val="00AC59EA"/>
    <w:rsid w:val="00AC6235"/>
    <w:rsid w:val="00AD12C9"/>
    <w:rsid w:val="00AE47DA"/>
    <w:rsid w:val="00B210D3"/>
    <w:rsid w:val="00B3004E"/>
    <w:rsid w:val="00B413A0"/>
    <w:rsid w:val="00B435A8"/>
    <w:rsid w:val="00B50B6F"/>
    <w:rsid w:val="00B751BA"/>
    <w:rsid w:val="00BA7054"/>
    <w:rsid w:val="00BC4D64"/>
    <w:rsid w:val="00BD369E"/>
    <w:rsid w:val="00BD629B"/>
    <w:rsid w:val="00BE053E"/>
    <w:rsid w:val="00BF2408"/>
    <w:rsid w:val="00C0613A"/>
    <w:rsid w:val="00C25FEF"/>
    <w:rsid w:val="00C26B93"/>
    <w:rsid w:val="00C273F1"/>
    <w:rsid w:val="00C412C2"/>
    <w:rsid w:val="00C67A77"/>
    <w:rsid w:val="00C7196F"/>
    <w:rsid w:val="00C72AD2"/>
    <w:rsid w:val="00C76523"/>
    <w:rsid w:val="00C77F1E"/>
    <w:rsid w:val="00CB1029"/>
    <w:rsid w:val="00CB796F"/>
    <w:rsid w:val="00CC295D"/>
    <w:rsid w:val="00CC5307"/>
    <w:rsid w:val="00CE6E06"/>
    <w:rsid w:val="00CF074A"/>
    <w:rsid w:val="00CF11E5"/>
    <w:rsid w:val="00CF1C32"/>
    <w:rsid w:val="00D02034"/>
    <w:rsid w:val="00D049DD"/>
    <w:rsid w:val="00D6254D"/>
    <w:rsid w:val="00D71962"/>
    <w:rsid w:val="00D7253E"/>
    <w:rsid w:val="00D904A3"/>
    <w:rsid w:val="00D965F3"/>
    <w:rsid w:val="00DA74E3"/>
    <w:rsid w:val="00DC1548"/>
    <w:rsid w:val="00DD275D"/>
    <w:rsid w:val="00DF290C"/>
    <w:rsid w:val="00DF480E"/>
    <w:rsid w:val="00E20FA7"/>
    <w:rsid w:val="00E25AB0"/>
    <w:rsid w:val="00E34139"/>
    <w:rsid w:val="00E63022"/>
    <w:rsid w:val="00E657A1"/>
    <w:rsid w:val="00E7031C"/>
    <w:rsid w:val="00E74D28"/>
    <w:rsid w:val="00EA1704"/>
    <w:rsid w:val="00EB7240"/>
    <w:rsid w:val="00EC1ACC"/>
    <w:rsid w:val="00EC7B56"/>
    <w:rsid w:val="00EE0FB0"/>
    <w:rsid w:val="00F121E5"/>
    <w:rsid w:val="00F15AAA"/>
    <w:rsid w:val="00F23187"/>
    <w:rsid w:val="00F50B86"/>
    <w:rsid w:val="00F5220F"/>
    <w:rsid w:val="00F55F30"/>
    <w:rsid w:val="00F93EFB"/>
    <w:rsid w:val="00FA06A5"/>
    <w:rsid w:val="00FA592A"/>
    <w:rsid w:val="00FB5E3C"/>
    <w:rsid w:val="00FC0697"/>
    <w:rsid w:val="00FC07C0"/>
    <w:rsid w:val="00FC63F3"/>
    <w:rsid w:val="00FD7950"/>
    <w:rsid w:val="00FD7D07"/>
    <w:rsid w:val="00FD7E4F"/>
    <w:rsid w:val="00FE6164"/>
    <w:rsid w:val="00FF5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7A0B"/>
  <w15:chartTrackingRefBased/>
  <w15:docId w15:val="{186F9A5C-30C9-418E-80EC-99CA4504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311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129"/>
  </w:style>
  <w:style w:type="paragraph" w:styleId="Footer">
    <w:name w:val="footer"/>
    <w:basedOn w:val="Normal"/>
    <w:link w:val="FooterChar"/>
    <w:uiPriority w:val="99"/>
    <w:unhideWhenUsed/>
    <w:rsid w:val="00A66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129"/>
  </w:style>
  <w:style w:type="character" w:styleId="Hyperlink">
    <w:name w:val="Hyperlink"/>
    <w:basedOn w:val="DefaultParagraphFont"/>
    <w:uiPriority w:val="99"/>
    <w:unhideWhenUsed/>
    <w:rsid w:val="005055FF"/>
    <w:rPr>
      <w:color w:val="0563C1"/>
      <w:u w:val="single"/>
    </w:rPr>
  </w:style>
  <w:style w:type="paragraph" w:styleId="ListParagraph">
    <w:name w:val="List Paragraph"/>
    <w:basedOn w:val="Normal"/>
    <w:uiPriority w:val="34"/>
    <w:qFormat/>
    <w:rsid w:val="00F121E5"/>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F3110"/>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4F31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F311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F311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3110"/>
    <w:rPr>
      <w:rFonts w:ascii="Times New Roman" w:eastAsia="Times New Roman" w:hAnsi="Times New Roman" w:cs="Times New Roman"/>
      <w:sz w:val="24"/>
      <w:szCs w:val="24"/>
    </w:rPr>
  </w:style>
  <w:style w:type="paragraph" w:customStyle="1" w:styleId="Default">
    <w:name w:val="Default"/>
    <w:rsid w:val="004F3110"/>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ea58a0-3a1e-4403-a1e5-ac8f69c5ef9d">
      <Terms xmlns="http://schemas.microsoft.com/office/infopath/2007/PartnerControls"/>
    </lcf76f155ced4ddcb4097134ff3c332f>
    <TaxCatchAll xmlns="a74476d9-f3cd-4a89-9782-dc4c7767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57CFC22B13F6469C0EDC9929DB289B" ma:contentTypeVersion="16" ma:contentTypeDescription="Create a new document." ma:contentTypeScope="" ma:versionID="bdde3b26a7ba542607a5138a2f15fdb2">
  <xsd:schema xmlns:xsd="http://www.w3.org/2001/XMLSchema" xmlns:xs="http://www.w3.org/2001/XMLSchema" xmlns:p="http://schemas.microsoft.com/office/2006/metadata/properties" xmlns:ns2="8dea58a0-3a1e-4403-a1e5-ac8f69c5ef9d" xmlns:ns3="a74476d9-f3cd-4a89-9782-dc4c77676be5" targetNamespace="http://schemas.microsoft.com/office/2006/metadata/properties" ma:root="true" ma:fieldsID="617677a7d21646efc2c79f9ff690c99b" ns2:_="" ns3:_="">
    <xsd:import namespace="8dea58a0-3a1e-4403-a1e5-ac8f69c5ef9d"/>
    <xsd:import namespace="a74476d9-f3cd-4a89-9782-dc4c77676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58a0-3a1e-4403-a1e5-ac8f69c5e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7d35ba-16a0-4913-9f27-969a48cc76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76d9-f3cd-4a89-9782-dc4c77676b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a2599f-24a3-4f05-8b38-49c282ae0845}" ma:internalName="TaxCatchAll" ma:showField="CatchAllData" ma:web="a74476d9-f3cd-4a89-9782-dc4c77676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4BD7C-6ECA-4C48-980D-8109E5F74ADE}">
  <ds:schemaRefs>
    <ds:schemaRef ds:uri="http://schemas.microsoft.com/sharepoint/v3/contenttype/forms"/>
  </ds:schemaRefs>
</ds:datastoreItem>
</file>

<file path=customXml/itemProps2.xml><?xml version="1.0" encoding="utf-8"?>
<ds:datastoreItem xmlns:ds="http://schemas.openxmlformats.org/officeDocument/2006/customXml" ds:itemID="{C7D08C33-0BE2-4CBA-880E-A2A63FAD0ECC}">
  <ds:schemaRefs>
    <ds:schemaRef ds:uri="http://schemas.microsoft.com/office/2006/metadata/properties"/>
    <ds:schemaRef ds:uri="http://schemas.microsoft.com/office/infopath/2007/PartnerControls"/>
    <ds:schemaRef ds:uri="8dea58a0-3a1e-4403-a1e5-ac8f69c5ef9d"/>
    <ds:schemaRef ds:uri="a74476d9-f3cd-4a89-9782-dc4c77676be5"/>
  </ds:schemaRefs>
</ds:datastoreItem>
</file>

<file path=customXml/itemProps3.xml><?xml version="1.0" encoding="utf-8"?>
<ds:datastoreItem xmlns:ds="http://schemas.openxmlformats.org/officeDocument/2006/customXml" ds:itemID="{43ED254E-D615-4E3F-8732-0787A8284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58a0-3a1e-4403-a1e5-ac8f69c5ef9d"/>
    <ds:schemaRef ds:uri="a74476d9-f3cd-4a89-9782-dc4c7767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9617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Ifield School</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Swain</dc:creator>
  <cp:keywords/>
  <dc:description/>
  <cp:lastModifiedBy>Gemma Waghorn</cp:lastModifiedBy>
  <cp:revision>2</cp:revision>
  <cp:lastPrinted>2023-07-20T12:10:00Z</cp:lastPrinted>
  <dcterms:created xsi:type="dcterms:W3CDTF">2025-12-08T14:01:00Z</dcterms:created>
  <dcterms:modified xsi:type="dcterms:W3CDTF">2025-12-08T14:01:00Z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0x010100D157CFC22B13F6469C0EDC9929DB289B</vt:lpwstr>
  </property>
  <property fmtid="{D5CDD505-2E9C-101B-9397-08002B2CF9AE}" pid="3" name="Order">
    <vt:r8>337400</vt:r8>
  </property>
  <property fmtid="{D5CDD505-2E9C-101B-9397-08002B2CF9AE}" pid="4" name="MediaServiceImageTags">
    <vt:lpwstr/>
  </property>
</Properties>
</file>