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5FAF" w:rsidR="0084049F" w:rsidP="006E5FAF" w:rsidRDefault="0084049F" w14:paraId="78C89F45" w14:textId="1995D02C">
      <w:pPr>
        <w:spacing w:after="0"/>
        <w:jc w:val="center"/>
        <w:rPr>
          <w:rFonts w:ascii="Arial" w:hAnsi="Arial" w:cs="Arial"/>
          <w:sz w:val="22"/>
          <w:szCs w:val="22"/>
        </w:rPr>
      </w:pPr>
      <w:r w:rsidRPr="006E5FAF">
        <w:rPr>
          <w:rFonts w:ascii="Arial" w:hAnsi="Arial" w:cs="Arial"/>
          <w:b/>
          <w:bCs/>
          <w:sz w:val="22"/>
          <w:szCs w:val="22"/>
        </w:rPr>
        <w:t>Role Title:</w:t>
      </w:r>
      <w:r w:rsidRPr="006E5FAF">
        <w:rPr>
          <w:rFonts w:ascii="Arial" w:hAnsi="Arial" w:cs="Arial"/>
          <w:sz w:val="22"/>
          <w:szCs w:val="22"/>
        </w:rPr>
        <w:t xml:space="preserve"> Referrals</w:t>
      </w:r>
      <w:r w:rsidR="00CE12E3">
        <w:rPr>
          <w:rFonts w:ascii="Arial" w:hAnsi="Arial" w:cs="Arial"/>
          <w:sz w:val="22"/>
          <w:szCs w:val="22"/>
        </w:rPr>
        <w:t xml:space="preserve"> &amp; Engagement</w:t>
      </w:r>
      <w:r w:rsidRPr="006E5FAF">
        <w:rPr>
          <w:rFonts w:ascii="Arial" w:hAnsi="Arial" w:cs="Arial"/>
          <w:sz w:val="22"/>
          <w:szCs w:val="22"/>
        </w:rPr>
        <w:t xml:space="preserve"> Officer</w:t>
      </w:r>
      <w:r w:rsidRPr="006E5FAF">
        <w:rPr>
          <w:rFonts w:ascii="Arial" w:hAnsi="Arial" w:cs="Arial"/>
          <w:sz w:val="22"/>
          <w:szCs w:val="22"/>
        </w:rPr>
        <w:br/>
      </w:r>
      <w:r w:rsidRPr="006E5FAF">
        <w:rPr>
          <w:rFonts w:ascii="Arial" w:hAnsi="Arial" w:cs="Arial"/>
          <w:b/>
          <w:bCs/>
          <w:sz w:val="22"/>
          <w:szCs w:val="22"/>
        </w:rPr>
        <w:t>Reports to:</w:t>
      </w:r>
      <w:r w:rsidRPr="006E5FAF">
        <w:rPr>
          <w:rFonts w:ascii="Arial" w:hAnsi="Arial" w:cs="Arial"/>
          <w:sz w:val="22"/>
          <w:szCs w:val="22"/>
        </w:rPr>
        <w:t xml:space="preserve"> Head of Tuition Extra Service</w:t>
      </w:r>
      <w:r w:rsidRPr="006E5FAF">
        <w:rPr>
          <w:rFonts w:ascii="Arial" w:hAnsi="Arial" w:cs="Arial"/>
          <w:sz w:val="22"/>
          <w:szCs w:val="22"/>
        </w:rPr>
        <w:br/>
      </w:r>
      <w:r w:rsidRPr="006E5FAF">
        <w:rPr>
          <w:rFonts w:ascii="Arial" w:hAnsi="Arial" w:cs="Arial"/>
          <w:b/>
          <w:bCs/>
          <w:sz w:val="22"/>
          <w:szCs w:val="22"/>
        </w:rPr>
        <w:t>Location:</w:t>
      </w:r>
      <w:r w:rsidRPr="006E5FAF">
        <w:rPr>
          <w:rFonts w:ascii="Arial" w:hAnsi="Arial" w:cs="Arial"/>
          <w:sz w:val="22"/>
          <w:szCs w:val="22"/>
        </w:rPr>
        <w:t xml:space="preserve"> Roper Road, Canterbury</w:t>
      </w:r>
      <w:r w:rsidRPr="006E5FAF">
        <w:rPr>
          <w:rFonts w:ascii="Arial" w:hAnsi="Arial" w:cs="Arial"/>
          <w:sz w:val="22"/>
          <w:szCs w:val="22"/>
        </w:rPr>
        <w:br/>
      </w:r>
      <w:r w:rsidRPr="006E5FAF">
        <w:rPr>
          <w:rFonts w:ascii="Arial" w:hAnsi="Arial" w:cs="Arial"/>
          <w:b/>
          <w:bCs/>
          <w:sz w:val="22"/>
          <w:szCs w:val="22"/>
        </w:rPr>
        <w:t>Contract:</w:t>
      </w:r>
      <w:r w:rsidRPr="006E5FAF">
        <w:rPr>
          <w:rFonts w:ascii="Arial" w:hAnsi="Arial" w:cs="Arial"/>
          <w:sz w:val="22"/>
          <w:szCs w:val="22"/>
        </w:rPr>
        <w:t xml:space="preserve"> Full-time</w:t>
      </w:r>
    </w:p>
    <w:p w:rsidRPr="006E5FAF" w:rsidR="006E5FAF" w:rsidP="006E5FAF" w:rsidRDefault="006E5FAF" w14:paraId="0B0A568F" w14:textId="4C0948B5">
      <w:pPr>
        <w:spacing w:after="0"/>
        <w:jc w:val="center"/>
        <w:rPr>
          <w:rFonts w:ascii="Arial" w:hAnsi="Arial" w:cs="Arial"/>
          <w:sz w:val="22"/>
          <w:szCs w:val="22"/>
        </w:rPr>
      </w:pPr>
      <w:r w:rsidRPr="006E5FAF">
        <w:rPr>
          <w:rFonts w:ascii="Arial" w:hAnsi="Arial" w:cs="Arial"/>
          <w:b/>
          <w:bCs/>
          <w:sz w:val="22"/>
          <w:szCs w:val="22"/>
        </w:rPr>
        <w:t>Pay:</w:t>
      </w:r>
      <w:r w:rsidRPr="006E5FAF">
        <w:rPr>
          <w:rFonts w:ascii="Arial" w:hAnsi="Arial" w:cs="Arial"/>
          <w:sz w:val="22"/>
          <w:szCs w:val="22"/>
        </w:rPr>
        <w:t xml:space="preserve"> £</w:t>
      </w:r>
      <w:r w:rsidR="00F26FA2">
        <w:rPr>
          <w:rFonts w:ascii="Arial" w:hAnsi="Arial" w:cs="Arial"/>
          <w:sz w:val="22"/>
          <w:szCs w:val="22"/>
        </w:rPr>
        <w:t>28</w:t>
      </w:r>
      <w:r w:rsidR="00730744">
        <w:rPr>
          <w:rFonts w:ascii="Arial" w:hAnsi="Arial" w:cs="Arial"/>
          <w:sz w:val="22"/>
          <w:szCs w:val="22"/>
        </w:rPr>
        <w:t xml:space="preserve"> - £30,000</w:t>
      </w:r>
      <w:r w:rsidR="00F26FA2">
        <w:rPr>
          <w:rFonts w:ascii="Arial" w:hAnsi="Arial" w:cs="Arial"/>
          <w:sz w:val="22"/>
          <w:szCs w:val="22"/>
        </w:rPr>
        <w:t xml:space="preserve"> </w:t>
      </w:r>
    </w:p>
    <w:p w:rsidRPr="006E5FAF" w:rsidR="00913625" w:rsidP="00913625" w:rsidRDefault="00913625" w14:paraId="29F3E0C7" w14:textId="77777777">
      <w:pPr>
        <w:rPr>
          <w:rFonts w:ascii="Arial" w:hAnsi="Arial" w:cs="Arial"/>
          <w:b/>
          <w:bCs/>
          <w:sz w:val="22"/>
          <w:szCs w:val="22"/>
        </w:rPr>
      </w:pPr>
      <w:r w:rsidRPr="006E5FAF">
        <w:rPr>
          <w:rFonts w:ascii="Arial" w:hAnsi="Arial" w:cs="Arial"/>
          <w:b/>
          <w:bCs/>
          <w:sz w:val="22"/>
          <w:szCs w:val="22"/>
        </w:rPr>
        <w:t>About the Role</w:t>
      </w:r>
    </w:p>
    <w:p w:rsidRPr="006E5FAF" w:rsidR="006E5FAF" w:rsidP="006E5FAF" w:rsidRDefault="006E5FAF" w14:paraId="79928727" w14:textId="7082E07C">
      <w:pPr>
        <w:rPr>
          <w:rFonts w:ascii="Arial" w:hAnsi="Arial" w:cs="Arial"/>
          <w:sz w:val="22"/>
          <w:szCs w:val="22"/>
        </w:rPr>
      </w:pPr>
      <w:r w:rsidRPr="2D274F72" w:rsidR="4764D5BB">
        <w:rPr>
          <w:rFonts w:ascii="Arial" w:hAnsi="Arial" w:cs="Arial"/>
          <w:sz w:val="22"/>
          <w:szCs w:val="22"/>
        </w:rPr>
        <w:t xml:space="preserve">Haven Nook School is part of the </w:t>
      </w:r>
      <w:r w:rsidRPr="2D274F72" w:rsidR="265D1277">
        <w:rPr>
          <w:rFonts w:ascii="Arial" w:hAnsi="Arial" w:cs="Arial"/>
          <w:sz w:val="22"/>
          <w:szCs w:val="22"/>
        </w:rPr>
        <w:t xml:space="preserve">Tuition Extra </w:t>
      </w:r>
      <w:r w:rsidRPr="2D274F72" w:rsidR="065F9645">
        <w:rPr>
          <w:rFonts w:ascii="Arial" w:hAnsi="Arial" w:cs="Arial"/>
          <w:sz w:val="22"/>
          <w:szCs w:val="22"/>
        </w:rPr>
        <w:t>Group</w:t>
      </w:r>
      <w:r w:rsidRPr="2D274F72" w:rsidR="5D1F0073">
        <w:rPr>
          <w:rFonts w:ascii="Arial" w:hAnsi="Arial" w:cs="Arial"/>
          <w:sz w:val="22"/>
          <w:szCs w:val="22"/>
        </w:rPr>
        <w:t>.  We are</w:t>
      </w:r>
      <w:r w:rsidRPr="2D274F72" w:rsidR="265D1277">
        <w:rPr>
          <w:rFonts w:ascii="Arial" w:hAnsi="Arial" w:cs="Arial"/>
          <w:sz w:val="22"/>
          <w:szCs w:val="22"/>
        </w:rPr>
        <w:t xml:space="preserve"> </w:t>
      </w:r>
      <w:r w:rsidRPr="2D274F72" w:rsidR="265D1277">
        <w:rPr>
          <w:rFonts w:ascii="Arial" w:hAnsi="Arial" w:cs="Arial"/>
          <w:sz w:val="22"/>
          <w:szCs w:val="22"/>
        </w:rPr>
        <w:t>seeking</w:t>
      </w:r>
      <w:r w:rsidRPr="2D274F72" w:rsidR="265D1277">
        <w:rPr>
          <w:rFonts w:ascii="Arial" w:hAnsi="Arial" w:cs="Arial"/>
          <w:sz w:val="22"/>
          <w:szCs w:val="22"/>
        </w:rPr>
        <w:t xml:space="preserve"> a highly organised and proactive Referrals &amp; Engagement Officer to manage the end-to-end referral and onboarding process for students</w:t>
      </w:r>
      <w:r w:rsidRPr="2D274F72" w:rsidR="1550E444">
        <w:rPr>
          <w:rFonts w:ascii="Arial" w:hAnsi="Arial" w:cs="Arial"/>
          <w:sz w:val="22"/>
          <w:szCs w:val="22"/>
        </w:rPr>
        <w:t>, as well as managing the tutor engagement experience</w:t>
      </w:r>
      <w:r w:rsidRPr="2D274F72" w:rsidR="265D1277">
        <w:rPr>
          <w:rFonts w:ascii="Arial" w:hAnsi="Arial" w:cs="Arial"/>
          <w:sz w:val="22"/>
          <w:szCs w:val="22"/>
        </w:rPr>
        <w:t xml:space="preserve">. The role requires strong coordination skills to ensure </w:t>
      </w:r>
      <w:r w:rsidRPr="2D274F72" w:rsidR="265D1277">
        <w:rPr>
          <w:rFonts w:ascii="Arial" w:hAnsi="Arial" w:cs="Arial"/>
          <w:sz w:val="22"/>
          <w:szCs w:val="22"/>
        </w:rPr>
        <w:t>timely</w:t>
      </w:r>
      <w:r w:rsidRPr="2D274F72" w:rsidR="265D1277">
        <w:rPr>
          <w:rFonts w:ascii="Arial" w:hAnsi="Arial" w:cs="Arial"/>
          <w:sz w:val="22"/>
          <w:szCs w:val="22"/>
        </w:rPr>
        <w:t xml:space="preserve"> tutor allocation and consistent, high-quality communication with parents/carers, caseworkers, tutors, and internal teams. The postholder will </w:t>
      </w:r>
      <w:r w:rsidRPr="2D274F72" w:rsidR="265D1277">
        <w:rPr>
          <w:rFonts w:ascii="Arial" w:hAnsi="Arial" w:cs="Arial"/>
          <w:sz w:val="22"/>
          <w:szCs w:val="22"/>
        </w:rPr>
        <w:t>maintain</w:t>
      </w:r>
      <w:r w:rsidRPr="2D274F72" w:rsidR="265D1277">
        <w:rPr>
          <w:rFonts w:ascii="Arial" w:hAnsi="Arial" w:cs="Arial"/>
          <w:sz w:val="22"/>
          <w:szCs w:val="22"/>
        </w:rPr>
        <w:t xml:space="preserve"> efficient, well-managed processes that support a smooth and effective transition from referral through to the commencement of tuition, ensuring that </w:t>
      </w:r>
      <w:r w:rsidRPr="2D274F72" w:rsidR="265D1277">
        <w:rPr>
          <w:rFonts w:ascii="Arial" w:hAnsi="Arial" w:cs="Arial"/>
          <w:sz w:val="22"/>
          <w:szCs w:val="22"/>
        </w:rPr>
        <w:t>appropriate information</w:t>
      </w:r>
      <w:r w:rsidRPr="2D274F72" w:rsidR="265D1277">
        <w:rPr>
          <w:rFonts w:ascii="Arial" w:hAnsi="Arial" w:cs="Arial"/>
          <w:sz w:val="22"/>
          <w:szCs w:val="22"/>
        </w:rPr>
        <w:t xml:space="preserve"> is shared to support safe and effective provision.</w:t>
      </w:r>
    </w:p>
    <w:p w:rsidRPr="006E5FAF" w:rsidR="006E5FAF" w:rsidP="0084049F" w:rsidRDefault="006E5FAF" w14:paraId="1A7C4D34" w14:textId="6E2C874F">
      <w:pPr>
        <w:rPr>
          <w:rFonts w:ascii="Arial" w:hAnsi="Arial" w:cs="Arial"/>
          <w:sz w:val="22"/>
          <w:szCs w:val="22"/>
        </w:rPr>
      </w:pPr>
      <w:r w:rsidRPr="2D274F72" w:rsidR="265D1277">
        <w:rPr>
          <w:rFonts w:ascii="Arial" w:hAnsi="Arial" w:cs="Arial"/>
          <w:sz w:val="22"/>
          <w:szCs w:val="22"/>
        </w:rPr>
        <w:t xml:space="preserve">The role also involves managing the tutor experience, with a clear focus on engagement, quality, and positive outcomes for children and young people. The postholder will liaise proactively with tutors to support professional practice, address challenges, and promote consistent, high-quality tuition, while ensuring tutors understand and work within </w:t>
      </w:r>
      <w:r w:rsidRPr="2D274F72" w:rsidR="1E67C1F0">
        <w:rPr>
          <w:rFonts w:ascii="Arial" w:hAnsi="Arial" w:cs="Arial"/>
          <w:sz w:val="22"/>
          <w:szCs w:val="22"/>
        </w:rPr>
        <w:t xml:space="preserve">our </w:t>
      </w:r>
      <w:r w:rsidRPr="2D274F72" w:rsidR="265D1277">
        <w:rPr>
          <w:rFonts w:ascii="Arial" w:hAnsi="Arial" w:cs="Arial"/>
          <w:sz w:val="22"/>
          <w:szCs w:val="22"/>
        </w:rPr>
        <w:t>safeguarding expectations and professional standards</w:t>
      </w:r>
      <w:r w:rsidRPr="2D274F72" w:rsidR="1550E444">
        <w:rPr>
          <w:rFonts w:ascii="Arial" w:hAnsi="Arial" w:cs="Arial"/>
          <w:sz w:val="22"/>
          <w:szCs w:val="22"/>
        </w:rPr>
        <w:t xml:space="preserve">, making it </w:t>
      </w:r>
      <w:r w:rsidRPr="2D274F72" w:rsidR="1550E444">
        <w:rPr>
          <w:rFonts w:ascii="Arial" w:hAnsi="Arial" w:cs="Arial"/>
          <w:sz w:val="22"/>
          <w:szCs w:val="22"/>
        </w:rPr>
        <w:t>a great place</w:t>
      </w:r>
      <w:r w:rsidRPr="2D274F72" w:rsidR="1550E444">
        <w:rPr>
          <w:rFonts w:ascii="Arial" w:hAnsi="Arial" w:cs="Arial"/>
          <w:sz w:val="22"/>
          <w:szCs w:val="22"/>
        </w:rPr>
        <w:t xml:space="preserve"> to work and learn.</w:t>
      </w:r>
    </w:p>
    <w:p w:rsidRPr="006E5FAF" w:rsidR="00913625" w:rsidP="00913625" w:rsidRDefault="00913625" w14:paraId="6AEBEFF1" w14:textId="77777777">
      <w:pPr>
        <w:rPr>
          <w:rFonts w:ascii="Arial" w:hAnsi="Arial" w:cs="Arial"/>
          <w:b/>
          <w:bCs/>
          <w:sz w:val="22"/>
          <w:szCs w:val="22"/>
        </w:rPr>
      </w:pPr>
      <w:r w:rsidRPr="006E5FAF">
        <w:rPr>
          <w:rFonts w:ascii="Arial" w:hAnsi="Arial" w:cs="Arial"/>
          <w:b/>
          <w:bCs/>
          <w:sz w:val="22"/>
          <w:szCs w:val="22"/>
        </w:rPr>
        <w:t>Key Responsibilities</w:t>
      </w:r>
    </w:p>
    <w:p w:rsidRPr="006E5FAF" w:rsidR="00913625" w:rsidP="00913625" w:rsidRDefault="00913625" w14:paraId="7860D241" w14:textId="77777777">
      <w:pPr>
        <w:rPr>
          <w:rFonts w:ascii="Arial" w:hAnsi="Arial" w:cs="Arial"/>
          <w:b/>
          <w:bCs/>
          <w:sz w:val="22"/>
          <w:szCs w:val="22"/>
        </w:rPr>
      </w:pPr>
      <w:r w:rsidRPr="006E5FAF">
        <w:rPr>
          <w:rFonts w:ascii="Arial" w:hAnsi="Arial" w:cs="Arial"/>
          <w:b/>
          <w:bCs/>
          <w:sz w:val="22"/>
          <w:szCs w:val="22"/>
        </w:rPr>
        <w:t>1. Referral Intake &amp; Initial Review</w:t>
      </w:r>
    </w:p>
    <w:p w:rsidRPr="006E5FAF" w:rsidR="00913625" w:rsidP="005F48D5" w:rsidRDefault="00913625" w14:paraId="356F026C" w14:textId="77777777">
      <w:pPr>
        <w:numPr>
          <w:ilvl w:val="0"/>
          <w:numId w:val="1"/>
        </w:numPr>
        <w:spacing w:after="0"/>
        <w:rPr>
          <w:rFonts w:ascii="Arial" w:hAnsi="Arial" w:cs="Arial"/>
          <w:sz w:val="22"/>
          <w:szCs w:val="22"/>
        </w:rPr>
      </w:pPr>
      <w:r w:rsidRPr="006E5FAF">
        <w:rPr>
          <w:rFonts w:ascii="Arial" w:hAnsi="Arial" w:cs="Arial"/>
          <w:sz w:val="22"/>
          <w:szCs w:val="22"/>
        </w:rPr>
        <w:t>Log all referrals promptly upon receipt.</w:t>
      </w:r>
    </w:p>
    <w:p w:rsidRPr="008F53EE" w:rsidR="00913625" w:rsidP="00FE6A36" w:rsidRDefault="00913625" w14:paraId="7EBCB7FB" w14:textId="541C4778">
      <w:pPr>
        <w:pStyle w:val="ListParagraph"/>
        <w:numPr>
          <w:ilvl w:val="0"/>
          <w:numId w:val="1"/>
        </w:numPr>
        <w:spacing w:after="0" w:line="300" w:lineRule="atLeast"/>
        <w:rPr>
          <w:rFonts w:ascii="Arial" w:hAnsi="Arial" w:cs="Arial"/>
          <w:sz w:val="22"/>
          <w:szCs w:val="22"/>
        </w:rPr>
      </w:pPr>
      <w:r w:rsidRPr="2D274F72" w:rsidR="30CC42A6">
        <w:rPr>
          <w:rFonts w:ascii="Arial" w:hAnsi="Arial" w:cs="Arial"/>
          <w:sz w:val="22"/>
          <w:szCs w:val="22"/>
        </w:rPr>
        <w:t xml:space="preserve">Review referral documentation to assess </w:t>
      </w:r>
      <w:r w:rsidRPr="2D274F72" w:rsidR="34166650">
        <w:rPr>
          <w:rFonts w:ascii="Arial" w:hAnsi="Arial" w:cs="Arial"/>
          <w:sz w:val="22"/>
          <w:szCs w:val="22"/>
        </w:rPr>
        <w:t xml:space="preserve">suitability, including </w:t>
      </w:r>
      <w:r w:rsidRPr="2D274F72" w:rsidR="773F3C53">
        <w:rPr>
          <w:rFonts w:ascii="Arial" w:hAnsi="Arial" w:cs="Arial"/>
          <w:sz w:val="22"/>
          <w:szCs w:val="22"/>
        </w:rPr>
        <w:t xml:space="preserve">the EHCP and all supporting documentation to </w:t>
      </w:r>
      <w:r w:rsidRPr="2D274F72" w:rsidR="773F3C53">
        <w:rPr>
          <w:rFonts w:ascii="Arial" w:hAnsi="Arial" w:cs="Arial"/>
          <w:sz w:val="22"/>
          <w:szCs w:val="22"/>
        </w:rPr>
        <w:t>determine</w:t>
      </w:r>
      <w:r w:rsidRPr="2D274F72" w:rsidR="773F3C53">
        <w:rPr>
          <w:rFonts w:ascii="Arial" w:hAnsi="Arial" w:cs="Arial"/>
          <w:sz w:val="22"/>
          <w:szCs w:val="22"/>
        </w:rPr>
        <w:t xml:space="preserve"> whether </w:t>
      </w:r>
      <w:r w:rsidRPr="2D274F72" w:rsidR="58CEF4C4">
        <w:rPr>
          <w:rFonts w:ascii="Arial" w:hAnsi="Arial" w:cs="Arial"/>
          <w:sz w:val="22"/>
          <w:szCs w:val="22"/>
        </w:rPr>
        <w:t xml:space="preserve">the </w:t>
      </w:r>
      <w:r w:rsidRPr="2D274F72" w:rsidR="773F3C53">
        <w:rPr>
          <w:rFonts w:ascii="Arial" w:hAnsi="Arial" w:cs="Arial"/>
          <w:sz w:val="22"/>
          <w:szCs w:val="22"/>
        </w:rPr>
        <w:t xml:space="preserve">Tuition Extra </w:t>
      </w:r>
      <w:r w:rsidRPr="2D274F72" w:rsidR="39DC98BF">
        <w:rPr>
          <w:rFonts w:ascii="Arial" w:hAnsi="Arial" w:cs="Arial"/>
          <w:sz w:val="22"/>
          <w:szCs w:val="22"/>
        </w:rPr>
        <w:t xml:space="preserve">Group </w:t>
      </w:r>
      <w:r w:rsidRPr="2D274F72" w:rsidR="773F3C53">
        <w:rPr>
          <w:rFonts w:ascii="Arial" w:hAnsi="Arial" w:cs="Arial"/>
          <w:sz w:val="22"/>
          <w:szCs w:val="22"/>
        </w:rPr>
        <w:t xml:space="preserve">can appropriately meet the </w:t>
      </w:r>
      <w:r w:rsidRPr="2D274F72" w:rsidR="34166650">
        <w:rPr>
          <w:rFonts w:ascii="Arial" w:hAnsi="Arial" w:cs="Arial"/>
          <w:sz w:val="22"/>
          <w:szCs w:val="22"/>
        </w:rPr>
        <w:t xml:space="preserve">child and </w:t>
      </w:r>
      <w:r w:rsidRPr="2D274F72" w:rsidR="773F3C53">
        <w:rPr>
          <w:rFonts w:ascii="Arial" w:hAnsi="Arial" w:cs="Arial"/>
          <w:sz w:val="22"/>
          <w:szCs w:val="22"/>
        </w:rPr>
        <w:t>young person’s needs.</w:t>
      </w:r>
    </w:p>
    <w:p w:rsidRPr="006E5FAF" w:rsidR="00913625" w:rsidP="005F48D5" w:rsidRDefault="00913625" w14:paraId="28EB14B7" w14:textId="6EA92FA4">
      <w:pPr>
        <w:numPr>
          <w:ilvl w:val="0"/>
          <w:numId w:val="1"/>
        </w:numPr>
        <w:spacing w:after="0"/>
        <w:rPr>
          <w:rFonts w:ascii="Arial" w:hAnsi="Arial" w:cs="Arial"/>
          <w:sz w:val="22"/>
          <w:szCs w:val="22"/>
        </w:rPr>
      </w:pPr>
      <w:r w:rsidRPr="006E5FAF">
        <w:rPr>
          <w:rFonts w:ascii="Arial" w:hAnsi="Arial" w:cs="Arial"/>
          <w:sz w:val="22"/>
          <w:szCs w:val="22"/>
        </w:rPr>
        <w:t xml:space="preserve">Make </w:t>
      </w:r>
      <w:r w:rsidR="008F53EE">
        <w:rPr>
          <w:rFonts w:ascii="Arial" w:hAnsi="Arial" w:cs="Arial"/>
          <w:sz w:val="22"/>
          <w:szCs w:val="22"/>
        </w:rPr>
        <w:t xml:space="preserve">and record </w:t>
      </w:r>
      <w:r w:rsidRPr="006E5FAF">
        <w:rPr>
          <w:rFonts w:ascii="Arial" w:hAnsi="Arial" w:cs="Arial"/>
          <w:sz w:val="22"/>
          <w:szCs w:val="22"/>
        </w:rPr>
        <w:t>decisions in line with service criteria and within agreed timeframes</w:t>
      </w:r>
      <w:r w:rsidR="008F53EE">
        <w:rPr>
          <w:rFonts w:ascii="Arial" w:hAnsi="Arial" w:cs="Arial"/>
          <w:sz w:val="22"/>
          <w:szCs w:val="22"/>
        </w:rPr>
        <w:t>, on internal systems.</w:t>
      </w:r>
    </w:p>
    <w:p w:rsidRPr="006E5FAF" w:rsidR="006E5FAF" w:rsidP="006E5FAF" w:rsidRDefault="006E5FAF" w14:paraId="4FAC9B30" w14:textId="77777777">
      <w:pPr>
        <w:spacing w:after="0"/>
        <w:ind w:left="720"/>
        <w:rPr>
          <w:rFonts w:ascii="Arial" w:hAnsi="Arial" w:cs="Arial"/>
          <w:sz w:val="22"/>
          <w:szCs w:val="22"/>
        </w:rPr>
      </w:pPr>
    </w:p>
    <w:p w:rsidRPr="006E5FAF" w:rsidR="00913625" w:rsidP="00913625" w:rsidRDefault="00913625" w14:paraId="465C8761" w14:textId="77777777">
      <w:pPr>
        <w:rPr>
          <w:rFonts w:ascii="Arial" w:hAnsi="Arial" w:cs="Arial"/>
          <w:b/>
          <w:bCs/>
          <w:sz w:val="22"/>
          <w:szCs w:val="22"/>
        </w:rPr>
      </w:pPr>
      <w:r w:rsidRPr="006E5FAF">
        <w:rPr>
          <w:rFonts w:ascii="Arial" w:hAnsi="Arial" w:cs="Arial"/>
          <w:b/>
          <w:bCs/>
          <w:sz w:val="22"/>
          <w:szCs w:val="22"/>
        </w:rPr>
        <w:t>2. Management of Accepted Referrals</w:t>
      </w:r>
    </w:p>
    <w:p w:rsidRPr="006E5FAF" w:rsidR="00913625" w:rsidP="005F48D5" w:rsidRDefault="00913625" w14:paraId="66C273D8" w14:textId="77777777">
      <w:pPr>
        <w:numPr>
          <w:ilvl w:val="0"/>
          <w:numId w:val="2"/>
        </w:numPr>
        <w:spacing w:after="0"/>
        <w:rPr>
          <w:rFonts w:ascii="Arial" w:hAnsi="Arial" w:cs="Arial"/>
          <w:sz w:val="22"/>
          <w:szCs w:val="22"/>
        </w:rPr>
      </w:pPr>
      <w:r w:rsidRPr="006E5FAF">
        <w:rPr>
          <w:rFonts w:ascii="Arial" w:hAnsi="Arial" w:cs="Arial"/>
          <w:sz w:val="22"/>
          <w:szCs w:val="22"/>
        </w:rPr>
        <w:t>Confirm referral acceptance with the caseworker or parent/carer.</w:t>
      </w:r>
    </w:p>
    <w:p w:rsidRPr="006E5FAF" w:rsidR="00913625" w:rsidP="005F48D5" w:rsidRDefault="00913625" w14:paraId="4CE31CFB" w14:textId="77777777">
      <w:pPr>
        <w:numPr>
          <w:ilvl w:val="0"/>
          <w:numId w:val="2"/>
        </w:numPr>
        <w:spacing w:after="0"/>
        <w:rPr>
          <w:rFonts w:ascii="Arial" w:hAnsi="Arial" w:cs="Arial"/>
          <w:sz w:val="22"/>
          <w:szCs w:val="22"/>
        </w:rPr>
      </w:pPr>
      <w:r w:rsidRPr="006E5FAF">
        <w:rPr>
          <w:rFonts w:ascii="Arial" w:hAnsi="Arial" w:cs="Arial"/>
          <w:sz w:val="22"/>
          <w:szCs w:val="22"/>
        </w:rPr>
        <w:t>Request and verify proof of funding and confirmation that parents/carers have been informed.</w:t>
      </w:r>
    </w:p>
    <w:p w:rsidRPr="006E5FAF" w:rsidR="00913625" w:rsidP="005F48D5" w:rsidRDefault="00913625" w14:paraId="3FDB9829" w14:textId="77777777">
      <w:pPr>
        <w:numPr>
          <w:ilvl w:val="0"/>
          <w:numId w:val="2"/>
        </w:numPr>
        <w:spacing w:after="0"/>
        <w:rPr>
          <w:rFonts w:ascii="Arial" w:hAnsi="Arial" w:cs="Arial"/>
          <w:sz w:val="22"/>
          <w:szCs w:val="22"/>
        </w:rPr>
      </w:pPr>
      <w:r w:rsidRPr="006E5FAF">
        <w:rPr>
          <w:rFonts w:ascii="Arial" w:hAnsi="Arial" w:cs="Arial"/>
          <w:sz w:val="22"/>
          <w:szCs w:val="22"/>
        </w:rPr>
        <w:t>Obtain any additional documentation required to proceed.</w:t>
      </w:r>
    </w:p>
    <w:p w:rsidRPr="006E5FAF" w:rsidR="00913625" w:rsidP="005F48D5" w:rsidRDefault="0084049F" w14:paraId="6669219A" w14:textId="2F4E0373">
      <w:pPr>
        <w:pStyle w:val="ListParagraph"/>
        <w:numPr>
          <w:ilvl w:val="0"/>
          <w:numId w:val="2"/>
        </w:numPr>
        <w:rPr>
          <w:rFonts w:ascii="Arial" w:hAnsi="Arial" w:cs="Arial"/>
          <w:sz w:val="22"/>
          <w:szCs w:val="22"/>
        </w:rPr>
      </w:pPr>
      <w:r w:rsidRPr="006E5FAF">
        <w:rPr>
          <w:rFonts w:ascii="Arial" w:hAnsi="Arial" w:cs="Arial"/>
          <w:sz w:val="22"/>
          <w:szCs w:val="22"/>
        </w:rPr>
        <w:t>The Referrals Officer is responsible for managing multiple referrals simultaneously, maintaining accurate records, and ensuring tuition starts within two weeks of referral receipt wherever possible.</w:t>
      </w:r>
    </w:p>
    <w:p w:rsidRPr="006E5FAF" w:rsidR="00913625" w:rsidP="00913625" w:rsidRDefault="00913625" w14:paraId="6A3B0070" w14:textId="77777777">
      <w:pPr>
        <w:rPr>
          <w:rFonts w:ascii="Arial" w:hAnsi="Arial" w:cs="Arial"/>
          <w:b/>
          <w:bCs/>
          <w:sz w:val="22"/>
          <w:szCs w:val="22"/>
        </w:rPr>
      </w:pPr>
      <w:r w:rsidRPr="006E5FAF">
        <w:rPr>
          <w:rFonts w:ascii="Arial" w:hAnsi="Arial" w:cs="Arial"/>
          <w:b/>
          <w:bCs/>
          <w:sz w:val="22"/>
          <w:szCs w:val="22"/>
        </w:rPr>
        <w:t>3. Tutor Allocation &amp; Onboarding</w:t>
      </w:r>
    </w:p>
    <w:p w:rsidRPr="006E5FAF" w:rsidR="00913625" w:rsidP="005F48D5" w:rsidRDefault="00913625" w14:paraId="748CAD50" w14:textId="77777777">
      <w:pPr>
        <w:numPr>
          <w:ilvl w:val="0"/>
          <w:numId w:val="3"/>
        </w:numPr>
        <w:spacing w:after="0"/>
        <w:rPr>
          <w:rFonts w:ascii="Arial" w:hAnsi="Arial" w:cs="Arial"/>
          <w:sz w:val="22"/>
          <w:szCs w:val="22"/>
        </w:rPr>
      </w:pPr>
      <w:r w:rsidRPr="006E5FAF">
        <w:rPr>
          <w:rFonts w:ascii="Arial" w:hAnsi="Arial" w:cs="Arial"/>
          <w:sz w:val="22"/>
          <w:szCs w:val="22"/>
        </w:rPr>
        <w:t>Initiate tutor allocation immediately upon funding confirmation.</w:t>
      </w:r>
    </w:p>
    <w:p w:rsidRPr="006E5FAF" w:rsidR="00913625" w:rsidP="005F48D5" w:rsidRDefault="00913625" w14:paraId="53E1D417" w14:textId="77777777">
      <w:pPr>
        <w:numPr>
          <w:ilvl w:val="0"/>
          <w:numId w:val="3"/>
        </w:numPr>
        <w:spacing w:after="0"/>
        <w:rPr>
          <w:rFonts w:ascii="Arial" w:hAnsi="Arial" w:cs="Arial"/>
          <w:sz w:val="22"/>
          <w:szCs w:val="22"/>
        </w:rPr>
      </w:pPr>
      <w:r w:rsidRPr="006E5FAF">
        <w:rPr>
          <w:rFonts w:ascii="Arial" w:hAnsi="Arial" w:cs="Arial"/>
          <w:sz w:val="22"/>
          <w:szCs w:val="22"/>
        </w:rPr>
        <w:t>Aim to secure a suitable tutor within 48 hours.</w:t>
      </w:r>
    </w:p>
    <w:p w:rsidRPr="006E5FAF" w:rsidR="00913625" w:rsidP="005F48D5" w:rsidRDefault="00913625" w14:paraId="19926447" w14:textId="77777777">
      <w:pPr>
        <w:numPr>
          <w:ilvl w:val="0"/>
          <w:numId w:val="3"/>
        </w:numPr>
        <w:spacing w:after="0"/>
        <w:rPr>
          <w:rFonts w:ascii="Arial" w:hAnsi="Arial" w:cs="Arial"/>
          <w:sz w:val="22"/>
          <w:szCs w:val="22"/>
        </w:rPr>
      </w:pPr>
      <w:r w:rsidRPr="006E5FAF">
        <w:rPr>
          <w:rFonts w:ascii="Arial" w:hAnsi="Arial" w:cs="Arial"/>
          <w:sz w:val="22"/>
          <w:szCs w:val="22"/>
        </w:rPr>
        <w:t>Ensure tutor suitability, including subject match, location, availability, and safeguarding compliance.</w:t>
      </w:r>
    </w:p>
    <w:p w:rsidRPr="006E5FAF" w:rsidR="00913625" w:rsidP="005F48D5" w:rsidRDefault="00913625" w14:paraId="201DBD2E" w14:textId="59D0748A">
      <w:pPr>
        <w:numPr>
          <w:ilvl w:val="0"/>
          <w:numId w:val="3"/>
        </w:numPr>
        <w:spacing w:after="0"/>
        <w:rPr>
          <w:rFonts w:ascii="Arial" w:hAnsi="Arial" w:cs="Arial"/>
          <w:sz w:val="22"/>
          <w:szCs w:val="22"/>
        </w:rPr>
      </w:pPr>
      <w:r w:rsidRPr="2D274F72" w:rsidR="30CC42A6">
        <w:rPr>
          <w:rFonts w:ascii="Arial" w:hAnsi="Arial" w:cs="Arial"/>
          <w:sz w:val="22"/>
          <w:szCs w:val="22"/>
        </w:rPr>
        <w:t xml:space="preserve">Add students to </w:t>
      </w:r>
      <w:r w:rsidRPr="2D274F72" w:rsidR="193DF8C6">
        <w:rPr>
          <w:rFonts w:ascii="Arial" w:hAnsi="Arial" w:cs="Arial"/>
          <w:sz w:val="22"/>
          <w:szCs w:val="22"/>
        </w:rPr>
        <w:t>our internal</w:t>
      </w:r>
      <w:r w:rsidRPr="2D274F72" w:rsidR="30CC42A6">
        <w:rPr>
          <w:rFonts w:ascii="Arial" w:hAnsi="Arial" w:cs="Arial"/>
          <w:sz w:val="22"/>
          <w:szCs w:val="22"/>
        </w:rPr>
        <w:t xml:space="preserve"> </w:t>
      </w:r>
      <w:r w:rsidRPr="2D274F72" w:rsidR="4716BA7C">
        <w:rPr>
          <w:rFonts w:ascii="Arial" w:hAnsi="Arial" w:cs="Arial"/>
          <w:sz w:val="22"/>
          <w:szCs w:val="22"/>
        </w:rPr>
        <w:t>P</w:t>
      </w:r>
      <w:r w:rsidRPr="2D274F72" w:rsidR="30CC42A6">
        <w:rPr>
          <w:rFonts w:ascii="Arial" w:hAnsi="Arial" w:cs="Arial"/>
          <w:sz w:val="22"/>
          <w:szCs w:val="22"/>
        </w:rPr>
        <w:t>ortal with all relevant information.</w:t>
      </w:r>
    </w:p>
    <w:p w:rsidR="00913625" w:rsidP="00913625" w:rsidRDefault="00913625" w14:paraId="09C9D2EC" w14:textId="00E5B52F">
      <w:pPr>
        <w:numPr>
          <w:ilvl w:val="0"/>
          <w:numId w:val="3"/>
        </w:numPr>
        <w:spacing w:after="0"/>
        <w:rPr>
          <w:rFonts w:ascii="Arial" w:hAnsi="Arial" w:cs="Arial"/>
          <w:sz w:val="22"/>
          <w:szCs w:val="22"/>
        </w:rPr>
      </w:pPr>
      <w:r w:rsidRPr="006E5FAF">
        <w:rPr>
          <w:rFonts w:ascii="Arial" w:hAnsi="Arial" w:cs="Arial"/>
          <w:sz w:val="22"/>
          <w:szCs w:val="22"/>
        </w:rPr>
        <w:lastRenderedPageBreak/>
        <w:t>Upload and maintain referral documentation in OneDrive.</w:t>
      </w:r>
    </w:p>
    <w:p w:rsidRPr="008F53EE" w:rsidR="000D2F14" w:rsidP="000D2F14" w:rsidRDefault="008F53EE" w14:paraId="4365345C" w14:textId="154DD941">
      <w:pPr>
        <w:numPr>
          <w:ilvl w:val="0"/>
          <w:numId w:val="3"/>
        </w:numPr>
        <w:spacing w:before="100" w:beforeAutospacing="1" w:after="100" w:afterAutospacing="1" w:line="240" w:lineRule="auto"/>
        <w:rPr>
          <w:rFonts w:ascii="Arial" w:hAnsi="Arial" w:cs="Arial"/>
          <w:sz w:val="22"/>
          <w:szCs w:val="22"/>
        </w:rPr>
      </w:pPr>
      <w:r>
        <w:rPr>
          <w:rFonts w:ascii="Arial" w:hAnsi="Arial" w:cs="Arial"/>
          <w:sz w:val="22"/>
          <w:szCs w:val="22"/>
        </w:rPr>
        <w:t>In collaboration with the</w:t>
      </w:r>
      <w:r w:rsidRPr="008F53EE" w:rsidR="000D2F14">
        <w:rPr>
          <w:rFonts w:ascii="Arial" w:hAnsi="Arial" w:cs="Arial"/>
          <w:sz w:val="22"/>
          <w:szCs w:val="22"/>
        </w:rPr>
        <w:t xml:space="preserve"> DSL and </w:t>
      </w:r>
      <w:r>
        <w:rPr>
          <w:rFonts w:ascii="Arial" w:hAnsi="Arial" w:cs="Arial"/>
          <w:sz w:val="22"/>
          <w:szCs w:val="22"/>
        </w:rPr>
        <w:t>SENC</w:t>
      </w:r>
      <w:r w:rsidRPr="008F53EE" w:rsidR="000D2F14">
        <w:rPr>
          <w:rFonts w:ascii="Arial" w:hAnsi="Arial" w:cs="Arial"/>
          <w:sz w:val="22"/>
          <w:szCs w:val="22"/>
        </w:rPr>
        <w:t xml:space="preserve">o </w:t>
      </w:r>
      <w:r>
        <w:rPr>
          <w:rFonts w:ascii="Arial" w:hAnsi="Arial" w:cs="Arial"/>
          <w:sz w:val="22"/>
          <w:szCs w:val="22"/>
        </w:rPr>
        <w:t>review the most appropriate provision and tutor</w:t>
      </w:r>
    </w:p>
    <w:p w:rsidRPr="006E5FAF" w:rsidR="006E5FAF" w:rsidP="006E5FAF" w:rsidRDefault="006E5FAF" w14:paraId="374A0134" w14:textId="77777777">
      <w:pPr>
        <w:spacing w:after="0"/>
        <w:ind w:left="360"/>
        <w:rPr>
          <w:rFonts w:ascii="Arial" w:hAnsi="Arial" w:cs="Arial"/>
          <w:sz w:val="22"/>
          <w:szCs w:val="22"/>
        </w:rPr>
      </w:pPr>
    </w:p>
    <w:p w:rsidRPr="006E5FAF" w:rsidR="00913625" w:rsidP="00913625" w:rsidRDefault="00913625" w14:paraId="1EAD5C69" w14:textId="77777777">
      <w:pPr>
        <w:rPr>
          <w:rFonts w:ascii="Arial" w:hAnsi="Arial" w:cs="Arial"/>
          <w:b/>
          <w:bCs/>
          <w:sz w:val="22"/>
          <w:szCs w:val="22"/>
        </w:rPr>
      </w:pPr>
      <w:r w:rsidRPr="006E5FAF">
        <w:rPr>
          <w:rFonts w:ascii="Arial" w:hAnsi="Arial" w:cs="Arial"/>
          <w:b/>
          <w:bCs/>
          <w:sz w:val="22"/>
          <w:szCs w:val="22"/>
        </w:rPr>
        <w:t>4. Internal Communication &amp; Coordination</w:t>
      </w:r>
    </w:p>
    <w:p w:rsidRPr="006E5FAF" w:rsidR="00913625" w:rsidP="005F48D5" w:rsidRDefault="00913625" w14:paraId="7BBEF637" w14:textId="77777777">
      <w:pPr>
        <w:numPr>
          <w:ilvl w:val="0"/>
          <w:numId w:val="4"/>
        </w:numPr>
        <w:spacing w:after="0"/>
        <w:rPr>
          <w:rFonts w:ascii="Arial" w:hAnsi="Arial" w:cs="Arial"/>
          <w:sz w:val="22"/>
          <w:szCs w:val="22"/>
        </w:rPr>
      </w:pPr>
      <w:r w:rsidRPr="006E5FAF">
        <w:rPr>
          <w:rFonts w:ascii="Arial" w:hAnsi="Arial" w:cs="Arial"/>
          <w:sz w:val="22"/>
          <w:szCs w:val="22"/>
        </w:rPr>
        <w:t>Send internal notifications to relevant teams detailing:</w:t>
      </w:r>
    </w:p>
    <w:p w:rsidRPr="006E5FAF" w:rsidR="00913625" w:rsidP="005F48D5" w:rsidRDefault="00913625" w14:paraId="67F8A685" w14:textId="77777777">
      <w:pPr>
        <w:numPr>
          <w:ilvl w:val="1"/>
          <w:numId w:val="4"/>
        </w:numPr>
        <w:spacing w:after="0"/>
        <w:rPr>
          <w:rFonts w:ascii="Arial" w:hAnsi="Arial" w:cs="Arial"/>
          <w:sz w:val="22"/>
          <w:szCs w:val="22"/>
        </w:rPr>
      </w:pPr>
      <w:r w:rsidRPr="006E5FAF">
        <w:rPr>
          <w:rFonts w:ascii="Arial" w:hAnsi="Arial" w:cs="Arial"/>
          <w:sz w:val="22"/>
          <w:szCs w:val="22"/>
        </w:rPr>
        <w:t>Student profile and needs</w:t>
      </w:r>
    </w:p>
    <w:p w:rsidRPr="006E5FAF" w:rsidR="00913625" w:rsidP="005F48D5" w:rsidRDefault="00913625" w14:paraId="491936F9" w14:textId="77777777">
      <w:pPr>
        <w:numPr>
          <w:ilvl w:val="1"/>
          <w:numId w:val="4"/>
        </w:numPr>
        <w:spacing w:after="0"/>
        <w:rPr>
          <w:rFonts w:ascii="Arial" w:hAnsi="Arial" w:cs="Arial"/>
          <w:sz w:val="22"/>
          <w:szCs w:val="22"/>
        </w:rPr>
      </w:pPr>
      <w:r w:rsidRPr="006E5FAF">
        <w:rPr>
          <w:rFonts w:ascii="Arial" w:hAnsi="Arial" w:cs="Arial"/>
          <w:sz w:val="22"/>
          <w:szCs w:val="22"/>
        </w:rPr>
        <w:t>Subject(s) and tuition hours</w:t>
      </w:r>
    </w:p>
    <w:p w:rsidRPr="006E5FAF" w:rsidR="00913625" w:rsidP="005F48D5" w:rsidRDefault="00913625" w14:paraId="675ED58E" w14:textId="77777777">
      <w:pPr>
        <w:numPr>
          <w:ilvl w:val="1"/>
          <w:numId w:val="4"/>
        </w:numPr>
        <w:spacing w:after="0"/>
        <w:rPr>
          <w:rFonts w:ascii="Arial" w:hAnsi="Arial" w:cs="Arial"/>
          <w:sz w:val="22"/>
          <w:szCs w:val="22"/>
        </w:rPr>
      </w:pPr>
      <w:r w:rsidRPr="006E5FAF">
        <w:rPr>
          <w:rFonts w:ascii="Arial" w:hAnsi="Arial" w:cs="Arial"/>
          <w:sz w:val="22"/>
          <w:szCs w:val="22"/>
        </w:rPr>
        <w:t>Tutor details</w:t>
      </w:r>
    </w:p>
    <w:p w:rsidRPr="006E5FAF" w:rsidR="00913625" w:rsidP="005F48D5" w:rsidRDefault="00913625" w14:paraId="3C33A664" w14:textId="77777777">
      <w:pPr>
        <w:numPr>
          <w:ilvl w:val="1"/>
          <w:numId w:val="4"/>
        </w:numPr>
        <w:spacing w:after="0"/>
        <w:rPr>
          <w:rFonts w:ascii="Arial" w:hAnsi="Arial" w:cs="Arial"/>
          <w:sz w:val="22"/>
          <w:szCs w:val="22"/>
        </w:rPr>
      </w:pPr>
      <w:r w:rsidRPr="006E5FAF">
        <w:rPr>
          <w:rFonts w:ascii="Arial" w:hAnsi="Arial" w:cs="Arial"/>
          <w:sz w:val="22"/>
          <w:szCs w:val="22"/>
        </w:rPr>
        <w:t>Location and CIC status (where applicable)</w:t>
      </w:r>
    </w:p>
    <w:p w:rsidRPr="006E5FAF" w:rsidR="00913625" w:rsidP="00913625" w:rsidRDefault="00913625" w14:paraId="24832332" w14:textId="329C5191">
      <w:pPr>
        <w:rPr>
          <w:rFonts w:ascii="Arial" w:hAnsi="Arial" w:cs="Arial"/>
          <w:sz w:val="22"/>
          <w:szCs w:val="22"/>
        </w:rPr>
      </w:pPr>
    </w:p>
    <w:p w:rsidRPr="006E5FAF" w:rsidR="00913625" w:rsidP="00913625" w:rsidRDefault="00913625" w14:paraId="55E9F8F9" w14:textId="77777777">
      <w:pPr>
        <w:rPr>
          <w:rFonts w:ascii="Arial" w:hAnsi="Arial" w:cs="Arial"/>
          <w:b/>
          <w:bCs/>
          <w:sz w:val="22"/>
          <w:szCs w:val="22"/>
        </w:rPr>
      </w:pPr>
      <w:r w:rsidRPr="006E5FAF">
        <w:rPr>
          <w:rFonts w:ascii="Arial" w:hAnsi="Arial" w:cs="Arial"/>
          <w:b/>
          <w:bCs/>
          <w:sz w:val="22"/>
          <w:szCs w:val="22"/>
        </w:rPr>
        <w:t>5. Tutor Briefing &amp; Start-Up</w:t>
      </w:r>
    </w:p>
    <w:p w:rsidRPr="006E5FAF" w:rsidR="00913625" w:rsidP="005F48D5" w:rsidRDefault="00913625" w14:paraId="0C01510F" w14:textId="77777777">
      <w:pPr>
        <w:numPr>
          <w:ilvl w:val="0"/>
          <w:numId w:val="5"/>
        </w:numPr>
        <w:spacing w:after="0"/>
        <w:rPr>
          <w:rFonts w:ascii="Arial" w:hAnsi="Arial" w:cs="Arial"/>
          <w:sz w:val="22"/>
          <w:szCs w:val="22"/>
        </w:rPr>
      </w:pPr>
      <w:r w:rsidRPr="006E5FAF">
        <w:rPr>
          <w:rFonts w:ascii="Arial" w:hAnsi="Arial" w:cs="Arial"/>
          <w:sz w:val="22"/>
          <w:szCs w:val="22"/>
        </w:rPr>
        <w:t>Send a comprehensive tutor briefing outlining student details, expectations, and processes.</w:t>
      </w:r>
    </w:p>
    <w:p w:rsidRPr="006E5FAF" w:rsidR="00913625" w:rsidP="005F48D5" w:rsidRDefault="00913625" w14:paraId="298F75CE" w14:textId="77777777">
      <w:pPr>
        <w:numPr>
          <w:ilvl w:val="0"/>
          <w:numId w:val="5"/>
        </w:numPr>
        <w:spacing w:after="0"/>
        <w:rPr>
          <w:rFonts w:ascii="Arial" w:hAnsi="Arial" w:cs="Arial"/>
          <w:sz w:val="22"/>
          <w:szCs w:val="22"/>
        </w:rPr>
      </w:pPr>
      <w:r w:rsidRPr="006E5FAF">
        <w:rPr>
          <w:rFonts w:ascii="Arial" w:hAnsi="Arial" w:cs="Arial"/>
          <w:sz w:val="22"/>
          <w:szCs w:val="22"/>
        </w:rPr>
        <w:t>Ensure tutors contact parents/carers within 48 hours of allocation.</w:t>
      </w:r>
    </w:p>
    <w:p w:rsidRPr="006E5FAF" w:rsidR="00913625" w:rsidP="00913625" w:rsidRDefault="00913625" w14:paraId="3213E012" w14:textId="43DDEE83">
      <w:pPr>
        <w:numPr>
          <w:ilvl w:val="0"/>
          <w:numId w:val="5"/>
        </w:numPr>
        <w:spacing w:after="0"/>
        <w:rPr>
          <w:rFonts w:ascii="Arial" w:hAnsi="Arial" w:cs="Arial"/>
          <w:sz w:val="22"/>
          <w:szCs w:val="22"/>
        </w:rPr>
      </w:pPr>
      <w:r w:rsidRPr="006E5FAF">
        <w:rPr>
          <w:rFonts w:ascii="Arial" w:hAnsi="Arial" w:cs="Arial"/>
          <w:sz w:val="22"/>
          <w:szCs w:val="22"/>
        </w:rPr>
        <w:t>Monitor progress to ensure tuition begins within two weeks of funding confirmation.</w:t>
      </w:r>
    </w:p>
    <w:p w:rsidRPr="006E5FAF" w:rsidR="005F48D5" w:rsidP="005F48D5" w:rsidRDefault="005F48D5" w14:paraId="79533AF6" w14:textId="77777777">
      <w:pPr>
        <w:spacing w:after="0"/>
        <w:ind w:left="720"/>
        <w:rPr>
          <w:rFonts w:ascii="Arial" w:hAnsi="Arial" w:cs="Arial"/>
          <w:sz w:val="22"/>
          <w:szCs w:val="22"/>
        </w:rPr>
      </w:pPr>
    </w:p>
    <w:p w:rsidRPr="006E5FAF" w:rsidR="00913625" w:rsidP="00913625" w:rsidRDefault="00913625" w14:paraId="184DBE84" w14:textId="77777777">
      <w:pPr>
        <w:rPr>
          <w:rFonts w:ascii="Arial" w:hAnsi="Arial" w:cs="Arial"/>
          <w:b/>
          <w:bCs/>
          <w:sz w:val="22"/>
          <w:szCs w:val="22"/>
        </w:rPr>
      </w:pPr>
      <w:r w:rsidRPr="006E5FAF">
        <w:rPr>
          <w:rFonts w:ascii="Arial" w:hAnsi="Arial" w:cs="Arial"/>
          <w:b/>
          <w:bCs/>
          <w:sz w:val="22"/>
          <w:szCs w:val="22"/>
        </w:rPr>
        <w:t>6. Engagement Monitoring &amp; Escalation</w:t>
      </w:r>
    </w:p>
    <w:p w:rsidRPr="006E5FAF" w:rsidR="00913625" w:rsidP="005F48D5" w:rsidRDefault="00913625" w14:paraId="799281CD" w14:textId="77777777">
      <w:pPr>
        <w:numPr>
          <w:ilvl w:val="0"/>
          <w:numId w:val="6"/>
        </w:numPr>
        <w:spacing w:after="0"/>
        <w:rPr>
          <w:rFonts w:ascii="Arial" w:hAnsi="Arial" w:cs="Arial"/>
          <w:sz w:val="22"/>
          <w:szCs w:val="22"/>
        </w:rPr>
      </w:pPr>
      <w:r w:rsidRPr="006E5FAF">
        <w:rPr>
          <w:rFonts w:ascii="Arial" w:hAnsi="Arial" w:cs="Arial"/>
          <w:sz w:val="22"/>
          <w:szCs w:val="22"/>
        </w:rPr>
        <w:t>Ensure tutors complete an initial assessment within five working days of the first session.</w:t>
      </w:r>
    </w:p>
    <w:p w:rsidRPr="006E5FAF" w:rsidR="00913625" w:rsidP="005F48D5" w:rsidRDefault="00913625" w14:paraId="048A89FD" w14:textId="77777777">
      <w:pPr>
        <w:numPr>
          <w:ilvl w:val="0"/>
          <w:numId w:val="6"/>
        </w:numPr>
        <w:spacing w:after="0"/>
        <w:rPr>
          <w:rFonts w:ascii="Arial" w:hAnsi="Arial" w:cs="Arial"/>
          <w:sz w:val="22"/>
          <w:szCs w:val="22"/>
        </w:rPr>
      </w:pPr>
      <w:r w:rsidRPr="006E5FAF">
        <w:rPr>
          <w:rFonts w:ascii="Arial" w:hAnsi="Arial" w:cs="Arial"/>
          <w:sz w:val="22"/>
          <w:szCs w:val="22"/>
        </w:rPr>
        <w:t>Enforce the 48-hour non-contact rule, escalating to caseworkers where necessary.</w:t>
      </w:r>
    </w:p>
    <w:p w:rsidRPr="006E5FAF" w:rsidR="00913625" w:rsidP="005F48D5" w:rsidRDefault="00913625" w14:paraId="51DC73C5" w14:textId="77777777">
      <w:pPr>
        <w:numPr>
          <w:ilvl w:val="0"/>
          <w:numId w:val="6"/>
        </w:numPr>
        <w:spacing w:after="0"/>
        <w:rPr>
          <w:rFonts w:ascii="Arial" w:hAnsi="Arial" w:cs="Arial"/>
          <w:sz w:val="22"/>
          <w:szCs w:val="22"/>
        </w:rPr>
      </w:pPr>
      <w:r w:rsidRPr="006E5FAF">
        <w:rPr>
          <w:rFonts w:ascii="Arial" w:hAnsi="Arial" w:cs="Arial"/>
          <w:sz w:val="22"/>
          <w:szCs w:val="22"/>
        </w:rPr>
        <w:t>Manage and escalate non-engagement by parents/carers.</w:t>
      </w:r>
    </w:p>
    <w:p w:rsidRPr="006E5FAF" w:rsidR="0035705F" w:rsidP="005F48D5" w:rsidRDefault="00913625" w14:paraId="19A4BAAD" w14:textId="3C80B893">
      <w:pPr>
        <w:numPr>
          <w:ilvl w:val="0"/>
          <w:numId w:val="6"/>
        </w:numPr>
        <w:spacing w:after="0"/>
        <w:rPr>
          <w:rFonts w:ascii="Arial" w:hAnsi="Arial" w:cs="Arial"/>
          <w:sz w:val="22"/>
          <w:szCs w:val="22"/>
        </w:rPr>
      </w:pPr>
      <w:r w:rsidRPr="006E5FAF">
        <w:rPr>
          <w:rFonts w:ascii="Arial" w:hAnsi="Arial" w:cs="Arial"/>
          <w:sz w:val="22"/>
          <w:szCs w:val="22"/>
        </w:rPr>
        <w:t>Monitor under-utilised tuition hours and liaise with tutors and caseworkers to resolve issues.</w:t>
      </w:r>
    </w:p>
    <w:p w:rsidRPr="006E5FAF" w:rsidR="0035705F" w:rsidP="005F48D5" w:rsidRDefault="008F53EE" w14:paraId="737BA18E" w14:textId="40C1DB81">
      <w:pPr>
        <w:numPr>
          <w:ilvl w:val="0"/>
          <w:numId w:val="6"/>
        </w:numPr>
        <w:spacing w:after="0"/>
        <w:rPr>
          <w:rFonts w:ascii="Arial" w:hAnsi="Arial" w:cs="Arial"/>
          <w:sz w:val="22"/>
          <w:szCs w:val="22"/>
        </w:rPr>
      </w:pPr>
      <w:r>
        <w:rPr>
          <w:rFonts w:ascii="Arial" w:hAnsi="Arial" w:cs="Arial"/>
          <w:sz w:val="22"/>
          <w:szCs w:val="22"/>
        </w:rPr>
        <w:t>F</w:t>
      </w:r>
      <w:r w:rsidRPr="006E5FAF" w:rsidR="0035705F">
        <w:rPr>
          <w:rFonts w:ascii="Arial" w:hAnsi="Arial" w:cs="Arial"/>
          <w:sz w:val="22"/>
          <w:szCs w:val="22"/>
        </w:rPr>
        <w:t xml:space="preserve">ollow up on tuition hours taken up for each </w:t>
      </w:r>
      <w:r>
        <w:rPr>
          <w:rFonts w:ascii="Arial" w:hAnsi="Arial" w:cs="Arial"/>
          <w:sz w:val="22"/>
          <w:szCs w:val="22"/>
        </w:rPr>
        <w:t>c</w:t>
      </w:r>
      <w:r w:rsidRPr="006E5FAF" w:rsidR="0035705F">
        <w:rPr>
          <w:rFonts w:ascii="Arial" w:hAnsi="Arial" w:cs="Arial"/>
          <w:sz w:val="22"/>
          <w:szCs w:val="22"/>
        </w:rPr>
        <w:t xml:space="preserve">hild and </w:t>
      </w:r>
      <w:r>
        <w:rPr>
          <w:rFonts w:ascii="Arial" w:hAnsi="Arial" w:cs="Arial"/>
          <w:sz w:val="22"/>
          <w:szCs w:val="22"/>
        </w:rPr>
        <w:t>y</w:t>
      </w:r>
      <w:r w:rsidRPr="006E5FAF" w:rsidR="0035705F">
        <w:rPr>
          <w:rFonts w:ascii="Arial" w:hAnsi="Arial" w:cs="Arial"/>
          <w:sz w:val="22"/>
          <w:szCs w:val="22"/>
        </w:rPr>
        <w:t xml:space="preserve">oung </w:t>
      </w:r>
      <w:r>
        <w:rPr>
          <w:rFonts w:ascii="Arial" w:hAnsi="Arial" w:cs="Arial"/>
          <w:sz w:val="22"/>
          <w:szCs w:val="22"/>
        </w:rPr>
        <w:t>p</w:t>
      </w:r>
      <w:r w:rsidRPr="006E5FAF" w:rsidR="0035705F">
        <w:rPr>
          <w:rFonts w:ascii="Arial" w:hAnsi="Arial" w:cs="Arial"/>
          <w:sz w:val="22"/>
          <w:szCs w:val="22"/>
        </w:rPr>
        <w:t>erson</w:t>
      </w:r>
    </w:p>
    <w:p w:rsidRPr="006E5FAF" w:rsidR="00913625" w:rsidP="00913625" w:rsidRDefault="0035705F" w14:paraId="172DDA3E" w14:textId="0AC45355">
      <w:pPr>
        <w:numPr>
          <w:ilvl w:val="0"/>
          <w:numId w:val="6"/>
        </w:numPr>
        <w:spacing w:after="0"/>
        <w:rPr>
          <w:rFonts w:ascii="Arial" w:hAnsi="Arial" w:cs="Arial"/>
          <w:sz w:val="22"/>
          <w:szCs w:val="22"/>
        </w:rPr>
      </w:pPr>
      <w:r w:rsidRPr="2D274F72" w:rsidR="280F2B23">
        <w:rPr>
          <w:rFonts w:ascii="Arial" w:hAnsi="Arial" w:cs="Arial"/>
          <w:sz w:val="22"/>
          <w:szCs w:val="22"/>
        </w:rPr>
        <w:t xml:space="preserve">Monitor engagement and ensure hours entitlements </w:t>
      </w:r>
      <w:r w:rsidRPr="2D274F72" w:rsidR="280F2B23">
        <w:rPr>
          <w:rFonts w:ascii="Arial" w:hAnsi="Arial" w:cs="Arial"/>
          <w:sz w:val="22"/>
          <w:szCs w:val="22"/>
        </w:rPr>
        <w:t>are used</w:t>
      </w:r>
    </w:p>
    <w:p w:rsidRPr="006E5FAF" w:rsidR="005F48D5" w:rsidP="005F48D5" w:rsidRDefault="005F48D5" w14:paraId="7BA1DAA3" w14:textId="77777777">
      <w:pPr>
        <w:spacing w:after="0"/>
        <w:ind w:left="720"/>
        <w:rPr>
          <w:rFonts w:ascii="Arial" w:hAnsi="Arial" w:cs="Arial"/>
          <w:sz w:val="22"/>
          <w:szCs w:val="22"/>
        </w:rPr>
      </w:pPr>
    </w:p>
    <w:p w:rsidRPr="006E5FAF" w:rsidR="00913625" w:rsidP="00913625" w:rsidRDefault="00913625" w14:paraId="551A2E93" w14:textId="77777777">
      <w:pPr>
        <w:rPr>
          <w:rFonts w:ascii="Arial" w:hAnsi="Arial" w:cs="Arial"/>
          <w:b/>
          <w:bCs/>
          <w:sz w:val="22"/>
          <w:szCs w:val="22"/>
        </w:rPr>
      </w:pPr>
      <w:r w:rsidRPr="006E5FAF">
        <w:rPr>
          <w:rFonts w:ascii="Arial" w:hAnsi="Arial" w:cs="Arial"/>
          <w:b/>
          <w:bCs/>
          <w:sz w:val="22"/>
          <w:szCs w:val="22"/>
        </w:rPr>
        <w:t>7. Referral Closure &amp; Record Management</w:t>
      </w:r>
    </w:p>
    <w:p w:rsidRPr="006E5FAF" w:rsidR="00913625" w:rsidP="005F48D5" w:rsidRDefault="00913625" w14:paraId="6879A420" w14:textId="2D1E2D1F">
      <w:pPr>
        <w:numPr>
          <w:ilvl w:val="0"/>
          <w:numId w:val="7"/>
        </w:numPr>
        <w:spacing w:after="0"/>
        <w:rPr>
          <w:rFonts w:ascii="Arial" w:hAnsi="Arial" w:cs="Arial"/>
          <w:sz w:val="22"/>
          <w:szCs w:val="22"/>
        </w:rPr>
      </w:pPr>
      <w:r w:rsidRPr="2D274F72" w:rsidR="30CC42A6">
        <w:rPr>
          <w:rFonts w:ascii="Arial" w:hAnsi="Arial" w:cs="Arial"/>
          <w:sz w:val="22"/>
          <w:szCs w:val="22"/>
        </w:rPr>
        <w:t xml:space="preserve">Archive student records on the </w:t>
      </w:r>
      <w:r w:rsidRPr="2D274F72" w:rsidR="7CEFBFEC">
        <w:rPr>
          <w:rFonts w:ascii="Arial" w:hAnsi="Arial" w:cs="Arial"/>
          <w:sz w:val="22"/>
          <w:szCs w:val="22"/>
        </w:rPr>
        <w:t>P</w:t>
      </w:r>
      <w:r w:rsidRPr="2D274F72" w:rsidR="30CC42A6">
        <w:rPr>
          <w:rFonts w:ascii="Arial" w:hAnsi="Arial" w:cs="Arial"/>
          <w:sz w:val="22"/>
          <w:szCs w:val="22"/>
        </w:rPr>
        <w:t xml:space="preserve">ortal when tuition ends or is </w:t>
      </w:r>
      <w:r w:rsidRPr="2D274F72" w:rsidR="30CC42A6">
        <w:rPr>
          <w:rFonts w:ascii="Arial" w:hAnsi="Arial" w:cs="Arial"/>
          <w:sz w:val="22"/>
          <w:szCs w:val="22"/>
        </w:rPr>
        <w:t>discontinued</w:t>
      </w:r>
      <w:r w:rsidRPr="2D274F72" w:rsidR="30CC42A6">
        <w:rPr>
          <w:rFonts w:ascii="Arial" w:hAnsi="Arial" w:cs="Arial"/>
          <w:sz w:val="22"/>
          <w:szCs w:val="22"/>
        </w:rPr>
        <w:t>.</w:t>
      </w:r>
    </w:p>
    <w:p w:rsidRPr="006E5FAF" w:rsidR="00913625" w:rsidP="005F48D5" w:rsidRDefault="00913625" w14:paraId="1D9A60F4" w14:textId="77777777">
      <w:pPr>
        <w:numPr>
          <w:ilvl w:val="0"/>
          <w:numId w:val="7"/>
        </w:numPr>
        <w:spacing w:after="0"/>
        <w:rPr>
          <w:rFonts w:ascii="Arial" w:hAnsi="Arial" w:cs="Arial"/>
          <w:sz w:val="22"/>
          <w:szCs w:val="22"/>
        </w:rPr>
      </w:pPr>
      <w:r w:rsidRPr="006E5FAF">
        <w:rPr>
          <w:rFonts w:ascii="Arial" w:hAnsi="Arial" w:cs="Arial"/>
          <w:sz w:val="22"/>
          <w:szCs w:val="22"/>
        </w:rPr>
        <w:t>Update Trello with final outcomes, notes, and closure reasons.</w:t>
      </w:r>
    </w:p>
    <w:p w:rsidRPr="006E5FAF" w:rsidR="00913625" w:rsidP="00913625" w:rsidRDefault="00913625" w14:paraId="261582B0" w14:textId="14E59960">
      <w:pPr>
        <w:numPr>
          <w:ilvl w:val="0"/>
          <w:numId w:val="7"/>
        </w:numPr>
        <w:spacing w:after="0"/>
        <w:rPr>
          <w:rFonts w:ascii="Arial" w:hAnsi="Arial" w:cs="Arial"/>
          <w:sz w:val="22"/>
          <w:szCs w:val="22"/>
        </w:rPr>
      </w:pPr>
      <w:r w:rsidRPr="006E5FAF">
        <w:rPr>
          <w:rFonts w:ascii="Arial" w:hAnsi="Arial" w:cs="Arial"/>
          <w:sz w:val="22"/>
          <w:szCs w:val="22"/>
        </w:rPr>
        <w:t>Notify internal teams of delays, changes, or termination of tuition.</w:t>
      </w:r>
    </w:p>
    <w:p w:rsidRPr="006E5FAF" w:rsidR="005F48D5" w:rsidP="005F48D5" w:rsidRDefault="005F48D5" w14:paraId="09E293B5" w14:textId="77777777">
      <w:pPr>
        <w:spacing w:after="0"/>
        <w:ind w:left="720"/>
        <w:rPr>
          <w:rFonts w:ascii="Arial" w:hAnsi="Arial" w:cs="Arial"/>
          <w:sz w:val="22"/>
          <w:szCs w:val="22"/>
        </w:rPr>
      </w:pPr>
    </w:p>
    <w:p w:rsidRPr="006E5FAF" w:rsidR="00913625" w:rsidP="00913625" w:rsidRDefault="00913625" w14:paraId="22436DC9" w14:textId="77777777">
      <w:pPr>
        <w:rPr>
          <w:rFonts w:ascii="Arial" w:hAnsi="Arial" w:cs="Arial"/>
          <w:b/>
          <w:bCs/>
          <w:sz w:val="22"/>
          <w:szCs w:val="22"/>
        </w:rPr>
      </w:pPr>
      <w:r w:rsidRPr="006E5FAF">
        <w:rPr>
          <w:rFonts w:ascii="Arial" w:hAnsi="Arial" w:cs="Arial"/>
          <w:b/>
          <w:bCs/>
          <w:sz w:val="22"/>
          <w:szCs w:val="22"/>
        </w:rPr>
        <w:t>8. Declined Referrals</w:t>
      </w:r>
    </w:p>
    <w:p w:rsidRPr="006E5FAF" w:rsidR="00913625" w:rsidP="005F48D5" w:rsidRDefault="00913625" w14:paraId="0FD77550" w14:textId="77777777">
      <w:pPr>
        <w:numPr>
          <w:ilvl w:val="0"/>
          <w:numId w:val="8"/>
        </w:numPr>
        <w:spacing w:after="0"/>
        <w:rPr>
          <w:rFonts w:ascii="Arial" w:hAnsi="Arial" w:cs="Arial"/>
          <w:sz w:val="22"/>
          <w:szCs w:val="22"/>
        </w:rPr>
      </w:pPr>
      <w:r w:rsidRPr="006E5FAF">
        <w:rPr>
          <w:rFonts w:ascii="Arial" w:hAnsi="Arial" w:cs="Arial"/>
          <w:sz w:val="22"/>
          <w:szCs w:val="22"/>
        </w:rPr>
        <w:t>Communicate decisions clearly and professionally to caseworkers, outlining reasons for decline.</w:t>
      </w:r>
    </w:p>
    <w:p w:rsidRPr="006E5FAF" w:rsidR="00913625" w:rsidP="005F48D5" w:rsidRDefault="00913625" w14:paraId="57BC47DE" w14:textId="77777777">
      <w:pPr>
        <w:numPr>
          <w:ilvl w:val="0"/>
          <w:numId w:val="8"/>
        </w:numPr>
        <w:spacing w:after="0"/>
        <w:rPr>
          <w:rFonts w:ascii="Arial" w:hAnsi="Arial" w:cs="Arial"/>
          <w:sz w:val="22"/>
          <w:szCs w:val="22"/>
        </w:rPr>
      </w:pPr>
      <w:r w:rsidRPr="006E5FAF">
        <w:rPr>
          <w:rFonts w:ascii="Arial" w:hAnsi="Arial" w:cs="Arial"/>
          <w:sz w:val="22"/>
          <w:szCs w:val="22"/>
        </w:rPr>
        <w:t>Log decisions and supporting notes accurately in Trello.</w:t>
      </w:r>
    </w:p>
    <w:p w:rsidRPr="006E5FAF" w:rsidR="005F48D5" w:rsidP="005F48D5" w:rsidRDefault="005F48D5" w14:paraId="19BE8A6D" w14:textId="77777777">
      <w:pPr>
        <w:spacing w:after="0"/>
        <w:ind w:left="720"/>
        <w:rPr>
          <w:rFonts w:ascii="Arial" w:hAnsi="Arial" w:cs="Arial"/>
          <w:sz w:val="22"/>
          <w:szCs w:val="22"/>
        </w:rPr>
      </w:pPr>
    </w:p>
    <w:p w:rsidRPr="006E5FAF" w:rsidR="0035705F" w:rsidP="005F48D5" w:rsidRDefault="005F48D5" w14:paraId="2F2354C6" w14:textId="09EEE8CC">
      <w:pPr>
        <w:rPr>
          <w:rFonts w:ascii="Arial" w:hAnsi="Arial" w:cs="Arial"/>
          <w:b/>
          <w:bCs/>
          <w:sz w:val="22"/>
          <w:szCs w:val="22"/>
        </w:rPr>
      </w:pPr>
      <w:r w:rsidRPr="006E5FAF">
        <w:rPr>
          <w:rFonts w:ascii="Arial" w:hAnsi="Arial" w:cs="Arial"/>
          <w:b/>
          <w:bCs/>
          <w:sz w:val="22"/>
          <w:szCs w:val="22"/>
        </w:rPr>
        <w:t xml:space="preserve">9. </w:t>
      </w:r>
      <w:r w:rsidRPr="006E5FAF" w:rsidR="0035705F">
        <w:rPr>
          <w:rFonts w:ascii="Arial" w:hAnsi="Arial" w:cs="Arial"/>
          <w:b/>
          <w:bCs/>
          <w:sz w:val="22"/>
          <w:szCs w:val="22"/>
        </w:rPr>
        <w:t xml:space="preserve">Tutor Liaison &amp; Engagement </w:t>
      </w:r>
    </w:p>
    <w:p w:rsidRPr="006E5FAF" w:rsidR="005F48D5" w:rsidP="005F48D5" w:rsidRDefault="005F48D5" w14:paraId="180E0975" w14:textId="716BB0CD">
      <w:pPr>
        <w:numPr>
          <w:ilvl w:val="0"/>
          <w:numId w:val="8"/>
        </w:numPr>
        <w:spacing w:after="0"/>
        <w:rPr>
          <w:rFonts w:ascii="Arial" w:hAnsi="Arial" w:cs="Arial"/>
          <w:sz w:val="22"/>
          <w:szCs w:val="22"/>
        </w:rPr>
      </w:pPr>
      <w:r w:rsidRPr="2D274F72" w:rsidR="4B88816B">
        <w:rPr>
          <w:rFonts w:ascii="Arial" w:hAnsi="Arial" w:cs="Arial"/>
          <w:sz w:val="22"/>
          <w:szCs w:val="22"/>
        </w:rPr>
        <w:t>Manage and enhance the tutor experience, ensuring tutors feel supported, informed, and engaged throughout their work with the organisation.</w:t>
      </w:r>
    </w:p>
    <w:p w:rsidRPr="006E5FAF" w:rsidR="00913625" w:rsidP="00913625" w:rsidRDefault="005F48D5" w14:paraId="6D1DE643" w14:textId="28DDDB97">
      <w:pPr>
        <w:numPr>
          <w:ilvl w:val="0"/>
          <w:numId w:val="8"/>
        </w:numPr>
        <w:spacing w:after="0"/>
        <w:rPr>
          <w:rFonts w:ascii="Arial" w:hAnsi="Arial" w:cs="Arial"/>
          <w:sz w:val="22"/>
          <w:szCs w:val="22"/>
        </w:rPr>
      </w:pPr>
      <w:r w:rsidRPr="006E5FAF">
        <w:rPr>
          <w:rFonts w:ascii="Arial" w:hAnsi="Arial" w:cs="Arial"/>
          <w:sz w:val="22"/>
          <w:szCs w:val="22"/>
        </w:rPr>
        <w:lastRenderedPageBreak/>
        <w:t>Liaise proactively with tutors to support engagement and effective practice, responding to queries, identifying emerging needs or challenges, and signposting to relevant guidance or support where appropriate.</w:t>
      </w:r>
    </w:p>
    <w:p w:rsidRPr="006E5FAF" w:rsidR="006E5FAF" w:rsidP="006E5FAF" w:rsidRDefault="006E5FAF" w14:paraId="00B646F6" w14:textId="77777777">
      <w:pPr>
        <w:spacing w:after="0"/>
        <w:ind w:left="720"/>
        <w:rPr>
          <w:rFonts w:ascii="Arial" w:hAnsi="Arial" w:cs="Arial"/>
          <w:sz w:val="22"/>
          <w:szCs w:val="22"/>
        </w:rPr>
      </w:pPr>
    </w:p>
    <w:p w:rsidRPr="006E5FAF" w:rsidR="005F48D5" w:rsidP="005F48D5" w:rsidRDefault="00913625" w14:paraId="08A809F8" w14:textId="1E16BC89">
      <w:pPr>
        <w:rPr>
          <w:rFonts w:ascii="Arial" w:hAnsi="Arial" w:cs="Arial"/>
          <w:b/>
          <w:bCs/>
          <w:sz w:val="22"/>
          <w:szCs w:val="22"/>
        </w:rPr>
      </w:pPr>
      <w:r w:rsidRPr="006E5FAF">
        <w:rPr>
          <w:rFonts w:ascii="Arial" w:hAnsi="Arial" w:cs="Arial"/>
          <w:b/>
          <w:bCs/>
          <w:sz w:val="22"/>
          <w:szCs w:val="22"/>
        </w:rPr>
        <w:t>Skills, Experience &amp; Attribute</w:t>
      </w:r>
      <w:r w:rsidRPr="006E5FAF" w:rsidR="005F48D5">
        <w:rPr>
          <w:rFonts w:ascii="Arial" w:hAnsi="Arial" w:cs="Arial"/>
          <w:b/>
          <w:bCs/>
          <w:sz w:val="22"/>
          <w:szCs w:val="22"/>
        </w:rPr>
        <w:t>s</w:t>
      </w:r>
    </w:p>
    <w:p w:rsidRPr="005F48D5" w:rsidR="005F48D5" w:rsidP="005F48D5" w:rsidRDefault="005F48D5" w14:paraId="12BB401D" w14:textId="0142C4DC">
      <w:pPr>
        <w:rPr>
          <w:rFonts w:ascii="Arial" w:hAnsi="Arial" w:cs="Arial"/>
          <w:b/>
          <w:bCs/>
          <w:sz w:val="22"/>
          <w:szCs w:val="22"/>
        </w:rPr>
      </w:pPr>
      <w:r w:rsidRPr="006E5FAF">
        <w:rPr>
          <w:rFonts w:ascii="Arial" w:hAnsi="Arial" w:cs="Arial"/>
          <w:b/>
          <w:bCs/>
          <w:sz w:val="22"/>
          <w:szCs w:val="22"/>
        </w:rPr>
        <w:t>Essential</w:t>
      </w:r>
    </w:p>
    <w:p w:rsidRPr="006E5FAF" w:rsidR="005F48D5" w:rsidP="005F48D5" w:rsidRDefault="005F48D5" w14:paraId="31932D5C" w14:textId="1FF1637F">
      <w:pPr>
        <w:numPr>
          <w:ilvl w:val="0"/>
          <w:numId w:val="14"/>
        </w:numPr>
        <w:spacing w:before="100" w:beforeAutospacing="1" w:after="100" w:afterAutospacing="1" w:line="240" w:lineRule="auto"/>
        <w:rPr>
          <w:rFonts w:ascii="Arial" w:hAnsi="Arial" w:cs="Arial"/>
          <w:sz w:val="22"/>
          <w:szCs w:val="22"/>
        </w:rPr>
      </w:pPr>
      <w:r w:rsidRPr="005F48D5">
        <w:rPr>
          <w:rFonts w:ascii="Arial" w:hAnsi="Arial" w:cs="Arial"/>
          <w:sz w:val="22"/>
          <w:szCs w:val="22"/>
        </w:rPr>
        <w:t>Strong organisational and administrative skills,</w:t>
      </w:r>
      <w:r w:rsidR="008F53EE">
        <w:rPr>
          <w:rFonts w:ascii="Arial" w:hAnsi="Arial" w:cs="Arial"/>
          <w:sz w:val="22"/>
          <w:szCs w:val="22"/>
        </w:rPr>
        <w:t xml:space="preserve"> managing multiple tasks</w:t>
      </w:r>
      <w:r w:rsidRPr="005F48D5">
        <w:rPr>
          <w:rFonts w:ascii="Arial" w:hAnsi="Arial" w:cs="Arial"/>
          <w:sz w:val="22"/>
          <w:szCs w:val="22"/>
        </w:rPr>
        <w:t xml:space="preserve"> with the ability to manage information</w:t>
      </w:r>
      <w:r w:rsidR="008F53EE">
        <w:rPr>
          <w:rFonts w:ascii="Arial" w:hAnsi="Arial" w:cs="Arial"/>
          <w:sz w:val="22"/>
          <w:szCs w:val="22"/>
        </w:rPr>
        <w:t xml:space="preserve"> </w:t>
      </w:r>
      <w:r w:rsidRPr="005F48D5">
        <w:rPr>
          <w:rFonts w:ascii="Arial" w:hAnsi="Arial" w:cs="Arial"/>
          <w:sz w:val="22"/>
          <w:szCs w:val="22"/>
        </w:rPr>
        <w:t>records, and tasks accurately in a busy education or service-delivery environment.</w:t>
      </w:r>
    </w:p>
    <w:p w:rsidRPr="008F53EE" w:rsidR="006E5FAF" w:rsidP="005F48D5" w:rsidRDefault="006E5FAF" w14:paraId="1BDBA30C" w14:textId="687D1A91">
      <w:pPr>
        <w:numPr>
          <w:ilvl w:val="0"/>
          <w:numId w:val="14"/>
        </w:numPr>
        <w:spacing w:before="100" w:beforeAutospacing="1" w:after="100" w:afterAutospacing="1" w:line="240" w:lineRule="auto"/>
        <w:rPr>
          <w:rFonts w:ascii="Arial" w:hAnsi="Arial" w:cs="Arial"/>
          <w:sz w:val="22"/>
          <w:szCs w:val="22"/>
        </w:rPr>
      </w:pPr>
      <w:r w:rsidRPr="008F53EE">
        <w:rPr>
          <w:rFonts w:ascii="Arial" w:hAnsi="Arial" w:cs="Arial"/>
          <w:sz w:val="22"/>
          <w:szCs w:val="22"/>
        </w:rPr>
        <w:t>Some experience of working in, or alongside, an education, SEND, or child-focused setting, with a basic understanding of how education provision is coordinated.</w:t>
      </w:r>
    </w:p>
    <w:p w:rsidR="008F53EE" w:rsidP="008F53EE" w:rsidRDefault="008F53EE" w14:paraId="0B7AFD52" w14:textId="77777777">
      <w:pPr>
        <w:numPr>
          <w:ilvl w:val="0"/>
          <w:numId w:val="14"/>
        </w:numPr>
        <w:spacing w:before="100" w:beforeAutospacing="1" w:after="100" w:afterAutospacing="1" w:line="240" w:lineRule="auto"/>
        <w:rPr>
          <w:rFonts w:ascii="Arial" w:hAnsi="Arial" w:cs="Arial"/>
          <w:sz w:val="22"/>
          <w:szCs w:val="22"/>
        </w:rPr>
      </w:pPr>
      <w:r w:rsidRPr="005F48D5">
        <w:rPr>
          <w:rFonts w:ascii="Arial" w:hAnsi="Arial" w:cs="Arial"/>
          <w:sz w:val="22"/>
          <w:szCs w:val="22"/>
        </w:rPr>
        <w:t>Good attention to detail and a consistent approach to record-keeping and following agreed processes.</w:t>
      </w:r>
    </w:p>
    <w:p w:rsidRPr="008F53EE" w:rsidR="005F48D5" w:rsidP="008F53EE" w:rsidRDefault="005F48D5" w14:paraId="0F6A0BC4" w14:textId="57D11762">
      <w:pPr>
        <w:numPr>
          <w:ilvl w:val="0"/>
          <w:numId w:val="14"/>
        </w:numPr>
        <w:spacing w:before="100" w:beforeAutospacing="1" w:after="100" w:afterAutospacing="1" w:line="240" w:lineRule="auto"/>
        <w:rPr>
          <w:rFonts w:ascii="Arial" w:hAnsi="Arial" w:cs="Arial"/>
          <w:sz w:val="22"/>
          <w:szCs w:val="22"/>
        </w:rPr>
      </w:pPr>
      <w:r w:rsidRPr="008F53EE">
        <w:rPr>
          <w:rFonts w:ascii="Arial" w:hAnsi="Arial" w:cs="Arial"/>
          <w:sz w:val="22"/>
          <w:szCs w:val="22"/>
        </w:rPr>
        <w:t>Clear and professional written and verbal communication skills, with the confidence to communicate effectively with parents/carers, tutors, and colleagues</w:t>
      </w:r>
      <w:r w:rsidRPr="008F53EE" w:rsidR="006E5FAF">
        <w:rPr>
          <w:rFonts w:ascii="Arial" w:hAnsi="Arial" w:cs="Arial"/>
          <w:sz w:val="22"/>
          <w:szCs w:val="22"/>
        </w:rPr>
        <w:t xml:space="preserve"> and local authority</w:t>
      </w:r>
    </w:p>
    <w:p w:rsidR="005F48D5" w:rsidP="005F48D5" w:rsidRDefault="005F48D5" w14:paraId="52184AE6" w14:textId="77777777">
      <w:pPr>
        <w:numPr>
          <w:ilvl w:val="0"/>
          <w:numId w:val="14"/>
        </w:numPr>
        <w:spacing w:before="100" w:beforeAutospacing="1" w:after="100" w:afterAutospacing="1" w:line="240" w:lineRule="auto"/>
        <w:rPr>
          <w:rFonts w:ascii="Arial" w:hAnsi="Arial" w:cs="Arial"/>
          <w:sz w:val="22"/>
          <w:szCs w:val="22"/>
        </w:rPr>
      </w:pPr>
      <w:r w:rsidRPr="005F48D5">
        <w:rPr>
          <w:rFonts w:ascii="Arial" w:hAnsi="Arial" w:cs="Arial"/>
          <w:sz w:val="22"/>
          <w:szCs w:val="22"/>
        </w:rPr>
        <w:t>An empathetic, patient, and solution-focused approach when responding to queries or supporting families and tutors.</w:t>
      </w:r>
    </w:p>
    <w:p w:rsidRPr="005F48D5" w:rsidR="008F53EE" w:rsidP="005F48D5" w:rsidRDefault="008F53EE" w14:paraId="26ACDA28" w14:textId="1A08A70B">
      <w:pPr>
        <w:numPr>
          <w:ilvl w:val="0"/>
          <w:numId w:val="14"/>
        </w:numPr>
        <w:spacing w:before="100" w:beforeAutospacing="1" w:after="100" w:afterAutospacing="1" w:line="240" w:lineRule="auto"/>
        <w:rPr>
          <w:rFonts w:ascii="Arial" w:hAnsi="Arial" w:cs="Arial"/>
          <w:sz w:val="22"/>
          <w:szCs w:val="22"/>
        </w:rPr>
      </w:pPr>
      <w:r>
        <w:rPr>
          <w:rFonts w:ascii="Arial" w:hAnsi="Arial" w:cs="Arial"/>
          <w:sz w:val="22"/>
          <w:szCs w:val="22"/>
        </w:rPr>
        <w:t>Experience of working with multiple stakeholders, with a strong understanding of keeping teachers and tutors engaged.</w:t>
      </w:r>
    </w:p>
    <w:p w:rsidR="00A9460F" w:rsidP="00A9460F" w:rsidRDefault="005F48D5" w14:paraId="2542A3D1" w14:textId="3C2F266B">
      <w:pPr>
        <w:numPr>
          <w:ilvl w:val="0"/>
          <w:numId w:val="14"/>
        </w:numPr>
        <w:spacing w:before="100" w:beforeAutospacing="1" w:after="100" w:afterAutospacing="1" w:line="240" w:lineRule="auto"/>
        <w:rPr>
          <w:rFonts w:ascii="Arial" w:hAnsi="Arial" w:cs="Arial"/>
          <w:sz w:val="22"/>
          <w:szCs w:val="22"/>
        </w:rPr>
      </w:pPr>
      <w:r w:rsidRPr="005F48D5">
        <w:rPr>
          <w:rFonts w:ascii="Arial" w:hAnsi="Arial" w:cs="Arial"/>
          <w:sz w:val="22"/>
          <w:szCs w:val="22"/>
        </w:rPr>
        <w:t xml:space="preserve">Ability to work collaboratively as part of a team, </w:t>
      </w:r>
      <w:r w:rsidRPr="008F53EE" w:rsidR="00FC7B32">
        <w:rPr>
          <w:rFonts w:ascii="Arial" w:hAnsi="Arial" w:cs="Arial"/>
          <w:sz w:val="22"/>
          <w:szCs w:val="22"/>
        </w:rPr>
        <w:t xml:space="preserve">including </w:t>
      </w:r>
      <w:r w:rsidRPr="008F53EE" w:rsidR="008F53EE">
        <w:rPr>
          <w:rFonts w:ascii="Arial" w:hAnsi="Arial" w:cs="Arial"/>
          <w:sz w:val="22"/>
          <w:szCs w:val="22"/>
        </w:rPr>
        <w:t xml:space="preserve">the </w:t>
      </w:r>
      <w:r w:rsidRPr="008F53EE" w:rsidR="00FC7B32">
        <w:rPr>
          <w:rFonts w:ascii="Arial" w:hAnsi="Arial" w:cs="Arial"/>
          <w:sz w:val="22"/>
          <w:szCs w:val="22"/>
        </w:rPr>
        <w:t>Safeguarding Lead and S</w:t>
      </w:r>
      <w:r w:rsidR="008F53EE">
        <w:rPr>
          <w:rFonts w:ascii="Arial" w:hAnsi="Arial" w:cs="Arial"/>
          <w:sz w:val="22"/>
          <w:szCs w:val="22"/>
        </w:rPr>
        <w:t>EN</w:t>
      </w:r>
      <w:r w:rsidRPr="008F53EE" w:rsidR="00FC7B32">
        <w:rPr>
          <w:rFonts w:ascii="Arial" w:hAnsi="Arial" w:cs="Arial"/>
          <w:sz w:val="22"/>
          <w:szCs w:val="22"/>
        </w:rPr>
        <w:t>C</w:t>
      </w:r>
      <w:r w:rsidRPr="008F53EE" w:rsidR="00D32857">
        <w:rPr>
          <w:rFonts w:ascii="Arial" w:hAnsi="Arial" w:cs="Arial"/>
          <w:sz w:val="22"/>
          <w:szCs w:val="22"/>
        </w:rPr>
        <w:t>o</w:t>
      </w:r>
      <w:r w:rsidRPr="008F53EE" w:rsidR="00FC7B32">
        <w:rPr>
          <w:rFonts w:ascii="Arial" w:hAnsi="Arial" w:cs="Arial"/>
          <w:sz w:val="22"/>
          <w:szCs w:val="22"/>
        </w:rPr>
        <w:t xml:space="preserve">, </w:t>
      </w:r>
      <w:r w:rsidRPr="005F48D5">
        <w:rPr>
          <w:rFonts w:ascii="Arial" w:hAnsi="Arial" w:cs="Arial"/>
          <w:sz w:val="22"/>
          <w:szCs w:val="22"/>
        </w:rPr>
        <w:t>while taking responsibility for allocated tasks and following work through to completion.</w:t>
      </w:r>
    </w:p>
    <w:p w:rsidRPr="0004750C" w:rsidR="008F53EE" w:rsidP="0004750C" w:rsidRDefault="008F53EE" w14:paraId="1C53138E" w14:textId="3D9968F0">
      <w:pPr>
        <w:pStyle w:val="NormalWeb"/>
        <w:numPr>
          <w:ilvl w:val="0"/>
          <w:numId w:val="14"/>
        </w:numPr>
        <w:rPr>
          <w:rFonts w:ascii="Arial" w:hAnsi="Arial" w:cs="Arial" w:eastAsiaTheme="minorHAnsi"/>
          <w:kern w:val="2"/>
          <w:sz w:val="22"/>
          <w:szCs w:val="22"/>
          <w:lang w:eastAsia="en-US"/>
          <w14:ligatures w14:val="standardContextual"/>
        </w:rPr>
      </w:pPr>
      <w:r w:rsidRPr="006E5FAF">
        <w:rPr>
          <w:rFonts w:ascii="Arial" w:hAnsi="Arial" w:cs="Arial" w:eastAsiaTheme="minorHAnsi"/>
          <w:kern w:val="2"/>
          <w:sz w:val="22"/>
          <w:szCs w:val="22"/>
          <w:lang w:eastAsia="en-US"/>
          <w14:ligatures w14:val="standardContextual"/>
        </w:rPr>
        <w:t>Some awareness of</w:t>
      </w:r>
      <w:r w:rsidRPr="00CE12E3">
        <w:rPr>
          <w:rFonts w:ascii="Arial" w:hAnsi="Arial" w:cs="Arial" w:eastAsiaTheme="minorHAnsi"/>
          <w:kern w:val="2"/>
          <w:sz w:val="22"/>
          <w:szCs w:val="22"/>
          <w:lang w:eastAsia="en-US"/>
          <w14:ligatures w14:val="standardContextual"/>
        </w:rPr>
        <w:t xml:space="preserve"> EHCPs or SEND processes, </w:t>
      </w:r>
      <w:r w:rsidRPr="006E5FAF">
        <w:rPr>
          <w:rFonts w:ascii="Arial" w:hAnsi="Arial" w:cs="Arial" w:eastAsiaTheme="minorHAnsi"/>
          <w:kern w:val="2"/>
          <w:sz w:val="22"/>
          <w:szCs w:val="22"/>
          <w:lang w:eastAsia="en-US"/>
          <w14:ligatures w14:val="standardContextual"/>
        </w:rPr>
        <w:t>gained through work, study, or lived experience.</w:t>
      </w:r>
    </w:p>
    <w:p w:rsidRPr="005F48D5" w:rsidR="005F48D5" w:rsidP="005F48D5" w:rsidRDefault="005F48D5" w14:paraId="2D79B0F9" w14:textId="5BF8C55E">
      <w:pPr>
        <w:spacing w:before="100" w:beforeAutospacing="1" w:after="100" w:afterAutospacing="1" w:line="240" w:lineRule="auto"/>
        <w:ind w:left="360"/>
        <w:rPr>
          <w:rFonts w:ascii="Arial" w:hAnsi="Arial" w:cs="Arial"/>
          <w:b/>
          <w:bCs/>
          <w:sz w:val="22"/>
          <w:szCs w:val="22"/>
        </w:rPr>
      </w:pPr>
      <w:r w:rsidRPr="006E5FAF">
        <w:rPr>
          <w:rFonts w:ascii="Arial" w:hAnsi="Arial" w:cs="Arial"/>
          <w:b/>
          <w:bCs/>
          <w:sz w:val="22"/>
          <w:szCs w:val="22"/>
        </w:rPr>
        <w:t xml:space="preserve">Desirable </w:t>
      </w:r>
    </w:p>
    <w:p w:rsidRPr="00CE12E3" w:rsidR="008F53EE" w:rsidP="00CE12E3" w:rsidRDefault="008F53EE" w14:paraId="32A45017" w14:textId="7899D842">
      <w:pPr>
        <w:numPr>
          <w:ilvl w:val="0"/>
          <w:numId w:val="15"/>
        </w:numPr>
        <w:spacing w:before="100" w:beforeAutospacing="1" w:after="100" w:afterAutospacing="1" w:line="240" w:lineRule="auto"/>
        <w:rPr>
          <w:rFonts w:ascii="Arial" w:hAnsi="Arial" w:cs="Arial"/>
          <w:sz w:val="22"/>
          <w:szCs w:val="22"/>
        </w:rPr>
      </w:pPr>
      <w:r w:rsidRPr="005F48D5">
        <w:rPr>
          <w:rFonts w:ascii="Arial" w:hAnsi="Arial" w:cs="Arial"/>
          <w:sz w:val="22"/>
          <w:szCs w:val="22"/>
        </w:rPr>
        <w:t>Willingness to develop knowledge of SEND and EHCP processes, and to apply learning in practice with appropriate support.</w:t>
      </w:r>
      <w:r w:rsidRPr="00CE12E3" w:rsidR="00CE12E3">
        <w:rPr>
          <w:rFonts w:ascii="Arial" w:hAnsi="Arial" w:cs="Arial"/>
          <w:sz w:val="22"/>
          <w:szCs w:val="22"/>
        </w:rPr>
        <w:t xml:space="preserve"> </w:t>
      </w:r>
      <w:r w:rsidRPr="005F48D5" w:rsidR="00CE12E3">
        <w:rPr>
          <w:rFonts w:ascii="Arial" w:hAnsi="Arial" w:cs="Arial"/>
          <w:sz w:val="22"/>
          <w:szCs w:val="22"/>
        </w:rPr>
        <w:t>Interest in developing a career within education, SEND, or pupil support services.</w:t>
      </w:r>
    </w:p>
    <w:p w:rsidRPr="006E5FAF" w:rsidR="006E5FAF" w:rsidP="006E5FAF" w:rsidRDefault="006E5FAF" w14:paraId="4665FD84" w14:textId="117AE4B3">
      <w:pPr>
        <w:pStyle w:val="NormalWeb"/>
        <w:numPr>
          <w:ilvl w:val="0"/>
          <w:numId w:val="15"/>
        </w:numPr>
        <w:rPr>
          <w:rFonts w:ascii="Arial" w:hAnsi="Arial" w:cs="Arial" w:eastAsiaTheme="minorHAnsi"/>
          <w:kern w:val="2"/>
          <w:sz w:val="22"/>
          <w:szCs w:val="22"/>
          <w:lang w:eastAsia="en-US"/>
          <w14:ligatures w14:val="standardContextual"/>
        </w:rPr>
      </w:pPr>
      <w:r w:rsidRPr="006E5FAF">
        <w:rPr>
          <w:rFonts w:ascii="Arial" w:hAnsi="Arial" w:cs="Arial" w:eastAsiaTheme="minorHAnsi"/>
          <w:kern w:val="2"/>
          <w:sz w:val="22"/>
          <w:szCs w:val="22"/>
          <w:lang w:eastAsia="en-US"/>
          <w14:ligatures w14:val="standardContextual"/>
        </w:rPr>
        <w:t>Confidence using digital systems to support coordination and administration, including platforms such as OneDrive, Trello, or similar tools.</w:t>
      </w:r>
    </w:p>
    <w:p w:rsidR="005F48D5" w:rsidP="005F48D5" w:rsidRDefault="005F48D5" w14:paraId="6DAC0BCE" w14:textId="77777777">
      <w:pPr>
        <w:numPr>
          <w:ilvl w:val="0"/>
          <w:numId w:val="15"/>
        </w:numPr>
        <w:spacing w:before="100" w:beforeAutospacing="1" w:after="100" w:afterAutospacing="1" w:line="240" w:lineRule="auto"/>
        <w:rPr>
          <w:rFonts w:ascii="Arial" w:hAnsi="Arial" w:cs="Arial"/>
          <w:sz w:val="22"/>
          <w:szCs w:val="22"/>
        </w:rPr>
      </w:pPr>
      <w:r w:rsidRPr="005F48D5">
        <w:rPr>
          <w:rFonts w:ascii="Arial" w:hAnsi="Arial" w:cs="Arial"/>
          <w:sz w:val="22"/>
          <w:szCs w:val="22"/>
        </w:rPr>
        <w:t>An understanding of the importance of confidentiality, professionalism, and clear communication when working with families and education professionals.</w:t>
      </w:r>
    </w:p>
    <w:p w:rsidR="00CE12E3" w:rsidP="005F48D5" w:rsidRDefault="00CE12E3" w14:paraId="41F2CB53" w14:textId="1422D873">
      <w:pPr>
        <w:numPr>
          <w:ilvl w:val="0"/>
          <w:numId w:val="15"/>
        </w:numPr>
        <w:spacing w:before="100" w:beforeAutospacing="1" w:after="100" w:afterAutospacing="1" w:line="240" w:lineRule="auto"/>
        <w:rPr>
          <w:rFonts w:ascii="Arial" w:hAnsi="Arial" w:cs="Arial"/>
          <w:sz w:val="22"/>
          <w:szCs w:val="22"/>
        </w:rPr>
      </w:pPr>
      <w:r>
        <w:rPr>
          <w:rFonts w:ascii="Arial" w:hAnsi="Arial" w:cs="Arial"/>
          <w:sz w:val="22"/>
          <w:szCs w:val="22"/>
        </w:rPr>
        <w:t>Experience of working with multiple stakeholders and managing multiple tasks</w:t>
      </w:r>
    </w:p>
    <w:p w:rsidRPr="005F48D5" w:rsidR="00CE12E3" w:rsidP="005F48D5" w:rsidRDefault="00CE12E3" w14:paraId="16EADE4C" w14:textId="63275C2B">
      <w:pPr>
        <w:numPr>
          <w:ilvl w:val="0"/>
          <w:numId w:val="15"/>
        </w:numPr>
        <w:spacing w:before="100" w:beforeAutospacing="1" w:after="100" w:afterAutospacing="1" w:line="240" w:lineRule="auto"/>
        <w:rPr>
          <w:rFonts w:ascii="Arial" w:hAnsi="Arial" w:cs="Arial"/>
          <w:sz w:val="22"/>
          <w:szCs w:val="22"/>
        </w:rPr>
      </w:pPr>
      <w:r>
        <w:rPr>
          <w:rFonts w:ascii="Arial" w:hAnsi="Arial" w:cs="Arial"/>
          <w:sz w:val="22"/>
          <w:szCs w:val="22"/>
        </w:rPr>
        <w:t>Collaborating across an organisation to deliver exceptional employee experience</w:t>
      </w:r>
    </w:p>
    <w:p w:rsidRPr="006E5FAF" w:rsidR="00913625" w:rsidP="00913625" w:rsidRDefault="00913625" w14:paraId="789EE343" w14:textId="272AF217">
      <w:pPr>
        <w:rPr>
          <w:rFonts w:ascii="Aptos" w:hAnsi="Aptos"/>
          <w:sz w:val="22"/>
          <w:szCs w:val="22"/>
        </w:rPr>
      </w:pPr>
    </w:p>
    <w:p w:rsidRPr="006E5FAF" w:rsidR="00913625" w:rsidP="0004750C" w:rsidRDefault="00913625" w14:paraId="7C7B5BC5" w14:textId="359619F3">
      <w:pPr>
        <w:jc w:val="center"/>
        <w:rPr>
          <w:rFonts w:ascii="Aptos" w:hAnsi="Aptos"/>
          <w:sz w:val="22"/>
          <w:szCs w:val="22"/>
        </w:rPr>
      </w:pPr>
    </w:p>
    <w:p w:rsidR="0004750C" w:rsidP="0004750C" w:rsidRDefault="0004750C" w14:paraId="3DC9A009" w14:textId="093E90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i/>
          <w:iCs/>
          <w:sz w:val="22"/>
          <w:szCs w:val="22"/>
        </w:rPr>
        <w:t>Safeguarding</w:t>
      </w:r>
      <w:r>
        <w:rPr>
          <w:rStyle w:val="normaltextrun"/>
          <w:rFonts w:ascii="Arial" w:hAnsi="Arial" w:cs="Arial" w:eastAsiaTheme="majorEastAsia"/>
          <w:i/>
          <w:iCs/>
          <w:sz w:val="22"/>
          <w:szCs w:val="22"/>
        </w:rPr>
        <w:t> </w:t>
      </w:r>
    </w:p>
    <w:p w:rsidR="0004750C" w:rsidP="2D274F72" w:rsidRDefault="0004750C" w14:paraId="7B0D5CFF" w14:textId="6F91199D">
      <w:pPr>
        <w:pStyle w:val="paragraph"/>
        <w:spacing w:before="0" w:beforeAutospacing="off" w:after="0" w:afterAutospacing="off"/>
        <w:textAlignment w:val="baseline"/>
        <w:rPr>
          <w:rStyle w:val="normaltextrun"/>
          <w:rFonts w:ascii="Arial" w:hAnsi="Arial" w:eastAsia="" w:cs="Arial" w:eastAsiaTheme="majorEastAsia"/>
          <w:i w:val="1"/>
          <w:iCs w:val="1"/>
          <w:sz w:val="22"/>
          <w:szCs w:val="22"/>
        </w:rPr>
      </w:pPr>
      <w:r w:rsidRPr="2D274F72" w:rsidR="247CDB41">
        <w:rPr>
          <w:rStyle w:val="normaltextrun"/>
          <w:rFonts w:ascii="Arial" w:hAnsi="Arial" w:eastAsia="" w:cs="Arial" w:eastAsiaTheme="majorEastAsia"/>
          <w:i w:val="1"/>
          <w:iCs w:val="1"/>
          <w:sz w:val="22"/>
          <w:szCs w:val="22"/>
        </w:rPr>
        <w:t>The organisation is committed to safeguarding and promoting the welfare of children and young people. All staff are expected to share this commitment. This role is subject to enhanced DBS checks</w:t>
      </w:r>
      <w:r w:rsidRPr="2D274F72" w:rsidR="5933F289">
        <w:rPr>
          <w:rStyle w:val="normaltextrun"/>
          <w:rFonts w:ascii="Arial" w:hAnsi="Arial" w:eastAsia="" w:cs="Arial" w:eastAsiaTheme="majorEastAsia"/>
          <w:i w:val="1"/>
          <w:iCs w:val="1"/>
          <w:sz w:val="22"/>
          <w:szCs w:val="22"/>
        </w:rPr>
        <w:t xml:space="preserve"> &amp; </w:t>
      </w:r>
      <w:r w:rsidRPr="2D274F72" w:rsidR="64D28BC5">
        <w:rPr>
          <w:rFonts w:ascii="Arial" w:hAnsi="Arial" w:eastAsia="Arial" w:cs="Arial"/>
          <w:b w:val="0"/>
          <w:bCs w:val="0"/>
          <w:i w:val="1"/>
          <w:iCs w:val="1"/>
          <w:caps w:val="0"/>
          <w:smallCaps w:val="0"/>
          <w:noProof w:val="0"/>
          <w:color w:val="000000" w:themeColor="text1" w:themeTint="FF" w:themeShade="FF"/>
          <w:sz w:val="22"/>
          <w:szCs w:val="22"/>
          <w:lang w:val="en-GB"/>
        </w:rPr>
        <w:t>social media due diligence checks</w:t>
      </w:r>
      <w:r w:rsidRPr="2D274F72" w:rsidR="247CDB41">
        <w:rPr>
          <w:rStyle w:val="normaltextrun"/>
          <w:rFonts w:ascii="Arial" w:hAnsi="Arial" w:eastAsia="" w:cs="Arial" w:eastAsiaTheme="majorEastAsia"/>
          <w:i w:val="1"/>
          <w:iCs w:val="1"/>
          <w:sz w:val="22"/>
          <w:szCs w:val="22"/>
        </w:rPr>
        <w:t xml:space="preserve"> </w:t>
      </w:r>
      <w:r w:rsidRPr="2D274F72" w:rsidR="05E96592">
        <w:rPr>
          <w:rStyle w:val="normaltextrun"/>
          <w:rFonts w:ascii="Arial" w:hAnsi="Arial" w:eastAsia="" w:cs="Arial" w:eastAsiaTheme="majorEastAsia"/>
          <w:i w:val="1"/>
          <w:iCs w:val="1"/>
          <w:sz w:val="22"/>
          <w:szCs w:val="22"/>
        </w:rPr>
        <w:t>with</w:t>
      </w:r>
      <w:r w:rsidRPr="2D274F72" w:rsidR="247CDB41">
        <w:rPr>
          <w:rStyle w:val="normaltextrun"/>
          <w:rFonts w:ascii="Arial" w:hAnsi="Arial" w:eastAsia="" w:cs="Arial" w:eastAsiaTheme="majorEastAsia"/>
          <w:i w:val="1"/>
          <w:iCs w:val="1"/>
          <w:sz w:val="22"/>
          <w:szCs w:val="22"/>
        </w:rPr>
        <w:t xml:space="preserve"> ongoing safeguarding training. </w:t>
      </w:r>
    </w:p>
    <w:p w:rsidR="2D274F72" w:rsidP="2D274F72" w:rsidRDefault="2D274F72" w14:paraId="33663F69" w14:textId="141C9EBA">
      <w:pPr>
        <w:pStyle w:val="paragraph"/>
        <w:spacing w:before="0" w:beforeAutospacing="off" w:after="0" w:afterAutospacing="off"/>
        <w:rPr>
          <w:rStyle w:val="normaltextrun"/>
          <w:rFonts w:ascii="Arial" w:hAnsi="Arial" w:eastAsia="" w:cs="Arial" w:eastAsiaTheme="majorEastAsia"/>
          <w:i w:val="1"/>
          <w:iCs w:val="1"/>
          <w:sz w:val="22"/>
          <w:szCs w:val="22"/>
        </w:rPr>
      </w:pPr>
    </w:p>
    <w:p w:rsidR="2D274F72" w:rsidP="2D274F72" w:rsidRDefault="2D274F72" w14:paraId="683763E9" w14:textId="608BFA02">
      <w:pPr>
        <w:pStyle w:val="paragraph"/>
        <w:spacing w:before="0" w:beforeAutospacing="off" w:after="0" w:afterAutospacing="off"/>
        <w:rPr>
          <w:rStyle w:val="normaltextrun"/>
          <w:rFonts w:ascii="Arial" w:hAnsi="Arial" w:eastAsia="" w:cs="Arial" w:eastAsiaTheme="majorEastAsia"/>
          <w:i w:val="1"/>
          <w:iCs w:val="1"/>
          <w:sz w:val="22"/>
          <w:szCs w:val="22"/>
        </w:rPr>
      </w:pPr>
    </w:p>
    <w:sectPr w:rsidR="0004750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0FA8"/>
    <w:multiLevelType w:val="multilevel"/>
    <w:tmpl w:val="8D8A7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AA2203"/>
    <w:multiLevelType w:val="multilevel"/>
    <w:tmpl w:val="2E4A5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51D28A5"/>
    <w:multiLevelType w:val="multilevel"/>
    <w:tmpl w:val="0F9056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7C044F9"/>
    <w:multiLevelType w:val="multilevel"/>
    <w:tmpl w:val="9C6EA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35A7A62"/>
    <w:multiLevelType w:val="multilevel"/>
    <w:tmpl w:val="989E8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37D1F21"/>
    <w:multiLevelType w:val="multilevel"/>
    <w:tmpl w:val="B3983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87844F9"/>
    <w:multiLevelType w:val="multilevel"/>
    <w:tmpl w:val="8A767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6A802FB"/>
    <w:multiLevelType w:val="multilevel"/>
    <w:tmpl w:val="F2646A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802394B"/>
    <w:multiLevelType w:val="multilevel"/>
    <w:tmpl w:val="4BF435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1BC67E4"/>
    <w:multiLevelType w:val="multilevel"/>
    <w:tmpl w:val="E05223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845688A"/>
    <w:multiLevelType w:val="multilevel"/>
    <w:tmpl w:val="A0DCBA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D4C453F"/>
    <w:multiLevelType w:val="multilevel"/>
    <w:tmpl w:val="4AC01794"/>
    <w:lvl w:ilvl="0">
      <w:start w:val="1"/>
      <w:numFmt w:val="bullet"/>
      <w:lvlText w:val=""/>
      <w:lvlJc w:val="left"/>
      <w:pPr>
        <w:tabs>
          <w:tab w:val="num" w:pos="720"/>
        </w:tabs>
        <w:ind w:left="720" w:hanging="360"/>
      </w:pPr>
      <w:rPr>
        <w:rFonts w:hint="default" w:ascii="Symbol" w:hAnsi="Symbol"/>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F53202D"/>
    <w:multiLevelType w:val="hybridMultilevel"/>
    <w:tmpl w:val="1CFAFB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84A73CC"/>
    <w:multiLevelType w:val="multilevel"/>
    <w:tmpl w:val="3F54F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E36278F"/>
    <w:multiLevelType w:val="multilevel"/>
    <w:tmpl w:val="A30228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30560109">
    <w:abstractNumId w:val="0"/>
  </w:num>
  <w:num w:numId="2" w16cid:durableId="416556495">
    <w:abstractNumId w:val="14"/>
  </w:num>
  <w:num w:numId="3" w16cid:durableId="615865909">
    <w:abstractNumId w:val="7"/>
  </w:num>
  <w:num w:numId="4" w16cid:durableId="2121677838">
    <w:abstractNumId w:val="10"/>
  </w:num>
  <w:num w:numId="5" w16cid:durableId="235170529">
    <w:abstractNumId w:val="2"/>
  </w:num>
  <w:num w:numId="6" w16cid:durableId="1397509549">
    <w:abstractNumId w:val="13"/>
  </w:num>
  <w:num w:numId="7" w16cid:durableId="1174764161">
    <w:abstractNumId w:val="5"/>
  </w:num>
  <w:num w:numId="8" w16cid:durableId="644627847">
    <w:abstractNumId w:val="11"/>
  </w:num>
  <w:num w:numId="9" w16cid:durableId="570506330">
    <w:abstractNumId w:val="3"/>
  </w:num>
  <w:num w:numId="10" w16cid:durableId="245040949">
    <w:abstractNumId w:val="1"/>
  </w:num>
  <w:num w:numId="11" w16cid:durableId="449860751">
    <w:abstractNumId w:val="4"/>
  </w:num>
  <w:num w:numId="12" w16cid:durableId="537741903">
    <w:abstractNumId w:val="8"/>
  </w:num>
  <w:num w:numId="13" w16cid:durableId="146750173">
    <w:abstractNumId w:val="12"/>
  </w:num>
  <w:num w:numId="14" w16cid:durableId="1958022022">
    <w:abstractNumId w:val="6"/>
  </w:num>
  <w:num w:numId="15" w16cid:durableId="19731695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25"/>
    <w:rsid w:val="0004750C"/>
    <w:rsid w:val="000D2F14"/>
    <w:rsid w:val="0035705F"/>
    <w:rsid w:val="005204D7"/>
    <w:rsid w:val="005F48D5"/>
    <w:rsid w:val="006E5FAF"/>
    <w:rsid w:val="00730744"/>
    <w:rsid w:val="0084049F"/>
    <w:rsid w:val="008F53EE"/>
    <w:rsid w:val="00913625"/>
    <w:rsid w:val="00A15016"/>
    <w:rsid w:val="00A451B0"/>
    <w:rsid w:val="00A9460F"/>
    <w:rsid w:val="00B111E4"/>
    <w:rsid w:val="00CB37A7"/>
    <w:rsid w:val="00CE12E3"/>
    <w:rsid w:val="00CE63B3"/>
    <w:rsid w:val="00D32857"/>
    <w:rsid w:val="00D61EF2"/>
    <w:rsid w:val="00E75C8C"/>
    <w:rsid w:val="00ED64A9"/>
    <w:rsid w:val="00F26FA2"/>
    <w:rsid w:val="00FC7B32"/>
    <w:rsid w:val="00FE6A36"/>
    <w:rsid w:val="05E96592"/>
    <w:rsid w:val="065F9645"/>
    <w:rsid w:val="128E3C75"/>
    <w:rsid w:val="1550E444"/>
    <w:rsid w:val="193DF8C6"/>
    <w:rsid w:val="1E67C1F0"/>
    <w:rsid w:val="247CDB41"/>
    <w:rsid w:val="265D1277"/>
    <w:rsid w:val="280F2B23"/>
    <w:rsid w:val="2D274F72"/>
    <w:rsid w:val="30CC42A6"/>
    <w:rsid w:val="34166650"/>
    <w:rsid w:val="39DC98BF"/>
    <w:rsid w:val="4716BA7C"/>
    <w:rsid w:val="4764D5BB"/>
    <w:rsid w:val="49FABFFC"/>
    <w:rsid w:val="4B88816B"/>
    <w:rsid w:val="58CEF4C4"/>
    <w:rsid w:val="5933F289"/>
    <w:rsid w:val="5D1F0073"/>
    <w:rsid w:val="64D28BC5"/>
    <w:rsid w:val="773F3C53"/>
    <w:rsid w:val="7CEFBFEC"/>
    <w:rsid w:val="7F384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B215"/>
  <w15:chartTrackingRefBased/>
  <w15:docId w15:val="{D215DC83-00F2-4AAF-8EBB-224BFC64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362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62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62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362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1362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1362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1362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1362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1362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362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362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3625"/>
    <w:rPr>
      <w:rFonts w:eastAsiaTheme="majorEastAsia" w:cstheme="majorBidi"/>
      <w:color w:val="272727" w:themeColor="text1" w:themeTint="D8"/>
    </w:rPr>
  </w:style>
  <w:style w:type="paragraph" w:styleId="Title">
    <w:name w:val="Title"/>
    <w:basedOn w:val="Normal"/>
    <w:next w:val="Normal"/>
    <w:link w:val="TitleChar"/>
    <w:uiPriority w:val="10"/>
    <w:qFormat/>
    <w:rsid w:val="0091362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362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362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3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625"/>
    <w:pPr>
      <w:spacing w:before="160"/>
      <w:jc w:val="center"/>
    </w:pPr>
    <w:rPr>
      <w:i/>
      <w:iCs/>
      <w:color w:val="404040" w:themeColor="text1" w:themeTint="BF"/>
    </w:rPr>
  </w:style>
  <w:style w:type="character" w:styleId="QuoteChar" w:customStyle="1">
    <w:name w:val="Quote Char"/>
    <w:basedOn w:val="DefaultParagraphFont"/>
    <w:link w:val="Quote"/>
    <w:uiPriority w:val="29"/>
    <w:rsid w:val="00913625"/>
    <w:rPr>
      <w:i/>
      <w:iCs/>
      <w:color w:val="404040" w:themeColor="text1" w:themeTint="BF"/>
    </w:rPr>
  </w:style>
  <w:style w:type="paragraph" w:styleId="ListParagraph">
    <w:name w:val="List Paragraph"/>
    <w:basedOn w:val="Normal"/>
    <w:uiPriority w:val="34"/>
    <w:qFormat/>
    <w:rsid w:val="00913625"/>
    <w:pPr>
      <w:ind w:left="720"/>
      <w:contextualSpacing/>
    </w:pPr>
  </w:style>
  <w:style w:type="character" w:styleId="IntenseEmphasis">
    <w:name w:val="Intense Emphasis"/>
    <w:basedOn w:val="DefaultParagraphFont"/>
    <w:uiPriority w:val="21"/>
    <w:qFormat/>
    <w:rsid w:val="00913625"/>
    <w:rPr>
      <w:i/>
      <w:iCs/>
      <w:color w:val="0F4761" w:themeColor="accent1" w:themeShade="BF"/>
    </w:rPr>
  </w:style>
  <w:style w:type="paragraph" w:styleId="IntenseQuote">
    <w:name w:val="Intense Quote"/>
    <w:basedOn w:val="Normal"/>
    <w:next w:val="Normal"/>
    <w:link w:val="IntenseQuoteChar"/>
    <w:uiPriority w:val="30"/>
    <w:qFormat/>
    <w:rsid w:val="0091362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13625"/>
    <w:rPr>
      <w:i/>
      <w:iCs/>
      <w:color w:val="0F4761" w:themeColor="accent1" w:themeShade="BF"/>
    </w:rPr>
  </w:style>
  <w:style w:type="character" w:styleId="IntenseReference">
    <w:name w:val="Intense Reference"/>
    <w:basedOn w:val="DefaultParagraphFont"/>
    <w:uiPriority w:val="32"/>
    <w:qFormat/>
    <w:rsid w:val="00913625"/>
    <w:rPr>
      <w:b/>
      <w:bCs/>
      <w:smallCaps/>
      <w:color w:val="0F4761" w:themeColor="accent1" w:themeShade="BF"/>
      <w:spacing w:val="5"/>
    </w:rPr>
  </w:style>
  <w:style w:type="paragraph" w:styleId="NormalWeb">
    <w:name w:val="Normal (Web)"/>
    <w:basedOn w:val="Normal"/>
    <w:uiPriority w:val="99"/>
    <w:unhideWhenUsed/>
    <w:rsid w:val="0084049F"/>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84049F"/>
    <w:rPr>
      <w:b/>
      <w:bCs/>
    </w:rPr>
  </w:style>
  <w:style w:type="paragraph" w:styleId="paragraph" w:customStyle="1">
    <w:name w:val="paragraph"/>
    <w:basedOn w:val="Normal"/>
    <w:rsid w:val="0004750C"/>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04750C"/>
  </w:style>
  <w:style w:type="character" w:styleId="eop" w:customStyle="1">
    <w:name w:val="eop"/>
    <w:basedOn w:val="DefaultParagraphFont"/>
    <w:rsid w:val="00047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ec0bea-1b73-490a-bd36-fbd2ee1db6d4">
      <Terms xmlns="http://schemas.microsoft.com/office/infopath/2007/PartnerControls"/>
    </lcf76f155ced4ddcb4097134ff3c332f>
    <TaxCatchAll xmlns="013f7eba-0f5d-4592-9a2a-e97cca6c7b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3F659D8AB54145B57ADFE4720876EC" ma:contentTypeVersion="12" ma:contentTypeDescription="Create a new document." ma:contentTypeScope="" ma:versionID="5b4f3f0bc2c374dce0196544877f34e8">
  <xsd:schema xmlns:xsd="http://www.w3.org/2001/XMLSchema" xmlns:xs="http://www.w3.org/2001/XMLSchema" xmlns:p="http://schemas.microsoft.com/office/2006/metadata/properties" xmlns:ns2="e2ec0bea-1b73-490a-bd36-fbd2ee1db6d4" xmlns:ns3="013f7eba-0f5d-4592-9a2a-e97cca6c7bf2" targetNamespace="http://schemas.microsoft.com/office/2006/metadata/properties" ma:root="true" ma:fieldsID="7548422ed324495228ae930138600afa" ns2:_="" ns3:_="">
    <xsd:import namespace="e2ec0bea-1b73-490a-bd36-fbd2ee1db6d4"/>
    <xsd:import namespace="013f7eba-0f5d-4592-9a2a-e97cca6c7b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c0bea-1b73-490a-bd36-fbd2ee1db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d7889c-a827-4a13-ab1a-aeeb6e2bd03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f7eba-0f5d-4592-9a2a-e97cca6c7b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7c7c4b-542d-4c79-af1a-41cc63c0cbd5}" ma:internalName="TaxCatchAll" ma:showField="CatchAllData" ma:web="013f7eba-0f5d-4592-9a2a-e97cca6c7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0BD5C-EB2C-48B4-8123-452246320F35}">
  <ds:schemaRefs>
    <ds:schemaRef ds:uri="http://schemas.microsoft.com/office/2006/metadata/properties"/>
    <ds:schemaRef ds:uri="http://schemas.microsoft.com/office/infopath/2007/PartnerControls"/>
    <ds:schemaRef ds:uri="e2ec0bea-1b73-490a-bd36-fbd2ee1db6d4"/>
    <ds:schemaRef ds:uri="013f7eba-0f5d-4592-9a2a-e97cca6c7bf2"/>
  </ds:schemaRefs>
</ds:datastoreItem>
</file>

<file path=customXml/itemProps2.xml><?xml version="1.0" encoding="utf-8"?>
<ds:datastoreItem xmlns:ds="http://schemas.openxmlformats.org/officeDocument/2006/customXml" ds:itemID="{FB7D20BC-1367-4361-BEA6-D86DACDB2A3D}">
  <ds:schemaRefs>
    <ds:schemaRef ds:uri="http://schemas.microsoft.com/sharepoint/v3/contenttype/forms"/>
  </ds:schemaRefs>
</ds:datastoreItem>
</file>

<file path=customXml/itemProps3.xml><?xml version="1.0" encoding="utf-8"?>
<ds:datastoreItem xmlns:ds="http://schemas.openxmlformats.org/officeDocument/2006/customXml" ds:itemID="{E9DF9F97-DA03-4F1D-8214-50024B3E1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c0bea-1b73-490a-bd36-fbd2ee1db6d4"/>
    <ds:schemaRef ds:uri="013f7eba-0f5d-4592-9a2a-e97cca6c7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Gardiner</dc:creator>
  <keywords/>
  <dc:description/>
  <lastModifiedBy>Karina Rook</lastModifiedBy>
  <revision>5</revision>
  <dcterms:created xsi:type="dcterms:W3CDTF">2026-01-28T14:54:00.0000000Z</dcterms:created>
  <dcterms:modified xsi:type="dcterms:W3CDTF">2026-01-28T15:15:58.7790545Z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0x0101003D3F659D8AB54145B57ADFE4720876EC</vt:lpwstr>
  </property>
  <property fmtid="{D5CDD505-2E9C-101B-9397-08002B2CF9AE}" pid="3" name="MediaServiceImageTags">
    <vt:lpwstr/>
  </property>
</Properties>
</file>