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26" w:rsidRDefault="002F6226">
      <w:pPr>
        <w:rPr>
          <w:b/>
          <w:sz w:val="44"/>
          <w:szCs w:val="44"/>
        </w:rPr>
      </w:pPr>
      <w:r w:rsidRPr="002F6226">
        <w:rPr>
          <w:b/>
          <w:sz w:val="44"/>
          <w:szCs w:val="44"/>
        </w:rPr>
        <w:t>The Royal Harbour Academy</w:t>
      </w:r>
      <w:r w:rsidR="00297F63" w:rsidRPr="002F6226">
        <w:rPr>
          <w:b/>
          <w:noProof/>
          <w:sz w:val="44"/>
          <w:szCs w:val="44"/>
          <w:lang w:eastAsia="en-GB"/>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1028700" cy="1409700"/>
            <wp:effectExtent l="0" t="0" r="0" b="0"/>
            <wp:wrapSquare wrapText="bothSides"/>
            <wp:docPr id="1" name="Picture 1" descr="C:\Users\peacock\Local Settings\Temporary Internet Files\Content.Outlook\LRDA017T\RHA logo only 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cock\Local Settings\Temporary Internet Files\Content.Outlook\LRDA017T\RHA logo only A.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409700"/>
                    </a:xfrm>
                    <a:prstGeom prst="rect">
                      <a:avLst/>
                    </a:prstGeom>
                    <a:noFill/>
                    <a:ln>
                      <a:noFill/>
                    </a:ln>
                  </pic:spPr>
                </pic:pic>
              </a:graphicData>
            </a:graphic>
          </wp:anchor>
        </w:drawing>
      </w:r>
    </w:p>
    <w:p w:rsidR="002F6226" w:rsidRDefault="002F6226" w:rsidP="002F6226">
      <w:pPr>
        <w:rPr>
          <w:sz w:val="44"/>
          <w:szCs w:val="44"/>
        </w:rPr>
      </w:pPr>
    </w:p>
    <w:p w:rsidR="00B41447" w:rsidRDefault="00B72213" w:rsidP="002F6226">
      <w:pPr>
        <w:rPr>
          <w:sz w:val="44"/>
          <w:szCs w:val="44"/>
        </w:rPr>
      </w:pPr>
    </w:p>
    <w:p w:rsidR="002F6226" w:rsidRPr="002F6226" w:rsidRDefault="002F6226" w:rsidP="002F6226">
      <w:pPr>
        <w:rPr>
          <w:b/>
        </w:rPr>
      </w:pPr>
      <w:r w:rsidRPr="002F6226">
        <w:rPr>
          <w:b/>
        </w:rPr>
        <w:t xml:space="preserve">Job Description &amp; Person Specification: </w:t>
      </w:r>
      <w:r w:rsidR="004D4F2C">
        <w:rPr>
          <w:b/>
        </w:rPr>
        <w:t>Examination Invigilator</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284"/>
        <w:gridCol w:w="2386"/>
        <w:gridCol w:w="2728"/>
      </w:tblGrid>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Line Manager:</w:t>
            </w:r>
          </w:p>
        </w:tc>
        <w:tc>
          <w:tcPr>
            <w:tcW w:w="7398" w:type="dxa"/>
            <w:gridSpan w:val="3"/>
            <w:shd w:val="clear" w:color="auto" w:fill="auto"/>
          </w:tcPr>
          <w:p w:rsidR="002F6226" w:rsidRPr="002F6226" w:rsidRDefault="004D4F2C" w:rsidP="002F6226">
            <w:pPr>
              <w:spacing w:after="0" w:line="240" w:lineRule="auto"/>
              <w:rPr>
                <w:rFonts w:ascii="Calibri" w:eastAsia="Times New Roman" w:hAnsi="Calibri" w:cs="Calibri"/>
                <w:lang w:eastAsia="en-GB"/>
              </w:rPr>
            </w:pPr>
            <w:r>
              <w:rPr>
                <w:rFonts w:ascii="Calibri" w:eastAsia="Times New Roman" w:hAnsi="Calibri" w:cs="Calibri"/>
                <w:lang w:eastAsia="en-GB"/>
              </w:rPr>
              <w:t>Examination Officer</w:t>
            </w:r>
          </w:p>
          <w:p w:rsidR="002F6226" w:rsidRPr="002F6226" w:rsidRDefault="002F6226" w:rsidP="002F6226">
            <w:pPr>
              <w:spacing w:after="0" w:line="240" w:lineRule="auto"/>
              <w:rPr>
                <w:rFonts w:ascii="Calibri" w:eastAsia="Times New Roman" w:hAnsi="Calibri" w:cs="Calibri"/>
                <w:lang w:eastAsia="en-GB"/>
              </w:rPr>
            </w:pPr>
          </w:p>
        </w:tc>
      </w:tr>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Date:</w:t>
            </w:r>
          </w:p>
        </w:tc>
        <w:tc>
          <w:tcPr>
            <w:tcW w:w="2284" w:type="dxa"/>
            <w:shd w:val="clear" w:color="auto" w:fill="auto"/>
          </w:tcPr>
          <w:p w:rsidR="002F6226" w:rsidRPr="002F6226" w:rsidRDefault="00911FEA" w:rsidP="00F82136">
            <w:pPr>
              <w:spacing w:after="0" w:line="240" w:lineRule="auto"/>
              <w:rPr>
                <w:rFonts w:ascii="Calibri" w:eastAsia="Times New Roman" w:hAnsi="Calibri" w:cs="Calibri"/>
                <w:lang w:eastAsia="en-GB"/>
              </w:rPr>
            </w:pPr>
            <w:bookmarkStart w:id="0" w:name="_GoBack"/>
            <w:bookmarkEnd w:id="0"/>
            <w:r>
              <w:rPr>
                <w:rFonts w:ascii="Calibri" w:eastAsia="Times New Roman" w:hAnsi="Calibri" w:cs="Calibri"/>
                <w:lang w:eastAsia="en-GB"/>
              </w:rPr>
              <w:t>2025</w:t>
            </w:r>
          </w:p>
        </w:tc>
        <w:tc>
          <w:tcPr>
            <w:tcW w:w="2386" w:type="dxa"/>
            <w:shd w:val="clear" w:color="auto" w:fill="auto"/>
          </w:tcPr>
          <w:p w:rsidR="002F6226" w:rsidRPr="002F6226" w:rsidRDefault="004D4F2C" w:rsidP="002F6226">
            <w:pPr>
              <w:spacing w:after="0" w:line="240" w:lineRule="auto"/>
              <w:rPr>
                <w:rFonts w:ascii="Calibri" w:eastAsia="Times New Roman" w:hAnsi="Calibri" w:cs="Calibri"/>
                <w:lang w:eastAsia="en-GB"/>
              </w:rPr>
            </w:pPr>
            <w:r>
              <w:rPr>
                <w:rFonts w:ascii="Calibri" w:eastAsia="Times New Roman" w:hAnsi="Calibri" w:cs="Calibri"/>
                <w:lang w:eastAsia="en-GB"/>
              </w:rPr>
              <w:t xml:space="preserve">Hourly Rate: </w:t>
            </w:r>
          </w:p>
          <w:p w:rsidR="002F6226" w:rsidRPr="002F6226" w:rsidRDefault="002F6226" w:rsidP="002F6226">
            <w:pPr>
              <w:spacing w:after="0" w:line="240" w:lineRule="auto"/>
              <w:rPr>
                <w:rFonts w:ascii="Calibri" w:eastAsia="Times New Roman" w:hAnsi="Calibri" w:cs="Calibri"/>
                <w:lang w:eastAsia="en-GB"/>
              </w:rPr>
            </w:pPr>
          </w:p>
        </w:tc>
        <w:tc>
          <w:tcPr>
            <w:tcW w:w="2728" w:type="dxa"/>
            <w:shd w:val="clear" w:color="auto" w:fill="auto"/>
          </w:tcPr>
          <w:p w:rsidR="002F6226" w:rsidRPr="002F6226" w:rsidRDefault="009C6520" w:rsidP="00020079">
            <w:pPr>
              <w:spacing w:after="0" w:line="240" w:lineRule="auto"/>
              <w:rPr>
                <w:rFonts w:ascii="Calibri" w:eastAsia="Times New Roman" w:hAnsi="Calibri" w:cs="Calibri"/>
                <w:lang w:eastAsia="en-GB"/>
              </w:rPr>
            </w:pPr>
            <w:r>
              <w:rPr>
                <w:rFonts w:ascii="Calibri" w:eastAsia="Times New Roman" w:hAnsi="Calibri" w:cs="Calibri"/>
                <w:lang w:eastAsia="en-GB"/>
              </w:rPr>
              <w:t>As per the current national living wage.</w:t>
            </w:r>
          </w:p>
        </w:tc>
      </w:tr>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Hours:</w:t>
            </w:r>
          </w:p>
        </w:tc>
        <w:tc>
          <w:tcPr>
            <w:tcW w:w="2284" w:type="dxa"/>
            <w:shd w:val="clear" w:color="auto" w:fill="auto"/>
          </w:tcPr>
          <w:p w:rsidR="002F6226" w:rsidRPr="002F6226" w:rsidRDefault="004D4F2C" w:rsidP="002F6226">
            <w:pPr>
              <w:spacing w:after="0" w:line="240" w:lineRule="auto"/>
              <w:rPr>
                <w:rFonts w:ascii="Calibri" w:eastAsia="Times New Roman" w:hAnsi="Calibri" w:cs="Calibri"/>
                <w:lang w:eastAsia="en-GB"/>
              </w:rPr>
            </w:pPr>
            <w:r>
              <w:rPr>
                <w:rFonts w:ascii="Calibri" w:eastAsia="Times New Roman" w:hAnsi="Calibri" w:cs="Calibri"/>
                <w:lang w:eastAsia="en-GB"/>
              </w:rPr>
              <w:t>Casual zero hour contract</w:t>
            </w:r>
          </w:p>
          <w:p w:rsidR="002F6226" w:rsidRPr="002F6226" w:rsidRDefault="002F6226" w:rsidP="002F6226">
            <w:pPr>
              <w:spacing w:after="0" w:line="240" w:lineRule="auto"/>
              <w:rPr>
                <w:rFonts w:ascii="Calibri" w:eastAsia="Times New Roman" w:hAnsi="Calibri" w:cs="Calibri"/>
                <w:lang w:eastAsia="en-GB"/>
              </w:rPr>
            </w:pPr>
          </w:p>
        </w:tc>
        <w:tc>
          <w:tcPr>
            <w:tcW w:w="2386" w:type="dxa"/>
            <w:shd w:val="clear" w:color="auto" w:fill="auto"/>
          </w:tcPr>
          <w:p w:rsidR="002F6226" w:rsidRPr="002F6226" w:rsidRDefault="002F6226" w:rsidP="002F6226">
            <w:pPr>
              <w:spacing w:after="0" w:line="240" w:lineRule="auto"/>
              <w:rPr>
                <w:rFonts w:ascii="Calibri" w:eastAsia="Times New Roman" w:hAnsi="Calibri" w:cs="Calibri"/>
                <w:lang w:eastAsia="en-GB"/>
              </w:rPr>
            </w:pPr>
          </w:p>
        </w:tc>
        <w:tc>
          <w:tcPr>
            <w:tcW w:w="2728" w:type="dxa"/>
            <w:shd w:val="clear" w:color="auto" w:fill="auto"/>
          </w:tcPr>
          <w:p w:rsidR="002F6226" w:rsidRPr="002F6226" w:rsidRDefault="002F6226" w:rsidP="002F6226">
            <w:pPr>
              <w:spacing w:after="0" w:line="240" w:lineRule="auto"/>
              <w:rPr>
                <w:rFonts w:ascii="Calibri" w:eastAsia="Times New Roman" w:hAnsi="Calibri" w:cs="Calibri"/>
                <w:lang w:eastAsia="en-GB"/>
              </w:rPr>
            </w:pPr>
          </w:p>
        </w:tc>
      </w:tr>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Normal Working Hours</w:t>
            </w:r>
          </w:p>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(to be agreed with LM)</w:t>
            </w:r>
          </w:p>
        </w:tc>
        <w:tc>
          <w:tcPr>
            <w:tcW w:w="2284"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To Be Agreed</w:t>
            </w:r>
          </w:p>
        </w:tc>
        <w:tc>
          <w:tcPr>
            <w:tcW w:w="2386" w:type="dxa"/>
            <w:shd w:val="clear" w:color="auto" w:fill="auto"/>
          </w:tcPr>
          <w:p w:rsidR="002F6226" w:rsidRPr="002F6226" w:rsidRDefault="002F6226" w:rsidP="002F6226">
            <w:pPr>
              <w:spacing w:after="0" w:line="240" w:lineRule="auto"/>
              <w:rPr>
                <w:rFonts w:ascii="Calibri" w:eastAsia="Times New Roman" w:hAnsi="Calibri" w:cs="Calibri"/>
                <w:lang w:eastAsia="en-GB"/>
              </w:rPr>
            </w:pPr>
          </w:p>
        </w:tc>
        <w:tc>
          <w:tcPr>
            <w:tcW w:w="2728" w:type="dxa"/>
            <w:shd w:val="clear" w:color="auto" w:fill="auto"/>
          </w:tcPr>
          <w:p w:rsidR="002F6226" w:rsidRPr="002F6226" w:rsidRDefault="002F6226" w:rsidP="002F6226">
            <w:pPr>
              <w:spacing w:after="0" w:line="240" w:lineRule="auto"/>
              <w:rPr>
                <w:rFonts w:ascii="Calibri" w:eastAsia="Times New Roman" w:hAnsi="Calibri" w:cs="Calibri"/>
                <w:lang w:eastAsia="en-GB"/>
              </w:rPr>
            </w:pPr>
          </w:p>
        </w:tc>
      </w:tr>
    </w:tbl>
    <w:tbl>
      <w:tblPr>
        <w:tblpPr w:leftFromText="180" w:rightFromText="180" w:vertAnchor="text" w:horzAnchor="margin" w:tblpXSpec="center" w:tblpY="30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327"/>
      </w:tblGrid>
      <w:tr w:rsidR="003E0ED5" w:rsidRPr="00DC17CA" w:rsidTr="0072610C">
        <w:tc>
          <w:tcPr>
            <w:tcW w:w="562" w:type="dxa"/>
            <w:shd w:val="clear" w:color="auto" w:fill="auto"/>
          </w:tcPr>
          <w:p w:rsidR="003E0ED5" w:rsidRPr="00DC17CA" w:rsidRDefault="003E0ED5" w:rsidP="00532959">
            <w:pPr>
              <w:rPr>
                <w:rFonts w:ascii="Calibri" w:hAnsi="Calibri" w:cs="Calibri"/>
              </w:rPr>
            </w:pPr>
            <w:r w:rsidRPr="00DC17CA">
              <w:rPr>
                <w:rFonts w:ascii="Calibri" w:hAnsi="Calibri" w:cs="Calibri"/>
              </w:rPr>
              <w:t>1</w:t>
            </w:r>
          </w:p>
        </w:tc>
        <w:tc>
          <w:tcPr>
            <w:tcW w:w="9327" w:type="dxa"/>
            <w:shd w:val="clear" w:color="auto" w:fill="auto"/>
          </w:tcPr>
          <w:p w:rsidR="003E0ED5" w:rsidRDefault="003E0ED5" w:rsidP="00532959">
            <w:pPr>
              <w:rPr>
                <w:rFonts w:ascii="Calibri" w:hAnsi="Calibri" w:cs="Calibri"/>
              </w:rPr>
            </w:pPr>
            <w:r w:rsidRPr="00DC17CA">
              <w:rPr>
                <w:rFonts w:ascii="Calibri" w:hAnsi="Calibri" w:cs="Calibri"/>
              </w:rPr>
              <w:t>PURPOSE OF JOB</w:t>
            </w:r>
          </w:p>
          <w:p w:rsidR="004D4F2C" w:rsidRPr="00DC17CA" w:rsidRDefault="004D4F2C" w:rsidP="00532959">
            <w:pPr>
              <w:rPr>
                <w:rFonts w:ascii="Calibri" w:hAnsi="Calibri" w:cs="Calibri"/>
              </w:rPr>
            </w:pPr>
            <w:r w:rsidRPr="004D4F2C">
              <w:rPr>
                <w:rFonts w:ascii="Calibri" w:hAnsi="Calibri" w:cs="Calibri"/>
              </w:rPr>
              <w:t>Ensure a calm environment to give the candidates the best possible opportunity to be successful in their exams.</w:t>
            </w:r>
          </w:p>
          <w:p w:rsidR="003E0ED5" w:rsidRPr="00DC17CA" w:rsidRDefault="003E0ED5" w:rsidP="004D4F2C">
            <w:pPr>
              <w:pStyle w:val="Default"/>
              <w:rPr>
                <w:rFonts w:ascii="Calibri" w:hAnsi="Calibri" w:cs="Calibri"/>
                <w:sz w:val="22"/>
                <w:szCs w:val="22"/>
              </w:rPr>
            </w:pPr>
          </w:p>
        </w:tc>
      </w:tr>
      <w:tr w:rsidR="003E0ED5" w:rsidRPr="00DC17CA" w:rsidTr="0072610C">
        <w:tc>
          <w:tcPr>
            <w:tcW w:w="562" w:type="dxa"/>
            <w:shd w:val="clear" w:color="auto" w:fill="auto"/>
          </w:tcPr>
          <w:p w:rsidR="003E0ED5" w:rsidRPr="00DC17CA" w:rsidRDefault="003E0ED5" w:rsidP="00532959">
            <w:pPr>
              <w:rPr>
                <w:rFonts w:ascii="Calibri" w:hAnsi="Calibri" w:cs="Calibri"/>
              </w:rPr>
            </w:pPr>
            <w:r w:rsidRPr="00DC17CA">
              <w:rPr>
                <w:rFonts w:ascii="Calibri" w:hAnsi="Calibri" w:cs="Calibri"/>
              </w:rPr>
              <w:t>2</w:t>
            </w:r>
          </w:p>
        </w:tc>
        <w:tc>
          <w:tcPr>
            <w:tcW w:w="9327" w:type="dxa"/>
            <w:shd w:val="clear" w:color="auto" w:fill="auto"/>
          </w:tcPr>
          <w:p w:rsidR="00357E68" w:rsidRDefault="00357E68" w:rsidP="00357E68">
            <w:pPr>
              <w:pStyle w:val="ListParagraph"/>
              <w:ind w:left="0"/>
              <w:rPr>
                <w:rFonts w:ascii="Calibri" w:hAnsi="Calibri" w:cs="Calibri"/>
              </w:rPr>
            </w:pPr>
            <w:r>
              <w:rPr>
                <w:rFonts w:ascii="Calibri" w:hAnsi="Calibri" w:cs="Calibri"/>
              </w:rPr>
              <w:t>MAIN DUTIES</w:t>
            </w:r>
          </w:p>
          <w:p w:rsidR="00357E68" w:rsidRDefault="00357E68" w:rsidP="00357E68">
            <w:pPr>
              <w:pStyle w:val="ListParagraph"/>
              <w:ind w:left="0"/>
              <w:rPr>
                <w:rFonts w:ascii="Calibri" w:hAnsi="Calibri" w:cs="Calibri"/>
              </w:rPr>
            </w:pPr>
          </w:p>
          <w:p w:rsidR="003E0ED5" w:rsidRDefault="008A67E9" w:rsidP="008A67E9">
            <w:pPr>
              <w:pStyle w:val="ListParagraph"/>
              <w:numPr>
                <w:ilvl w:val="0"/>
                <w:numId w:val="9"/>
              </w:numPr>
              <w:rPr>
                <w:rFonts w:ascii="Calibri" w:hAnsi="Calibri" w:cs="Calibri"/>
              </w:rPr>
            </w:pPr>
            <w:r w:rsidRPr="008A67E9">
              <w:rPr>
                <w:rFonts w:ascii="Calibri" w:hAnsi="Calibri" w:cs="Calibri"/>
              </w:rPr>
              <w:t>Help organise students at the start and end of each exam.</w:t>
            </w:r>
          </w:p>
          <w:p w:rsidR="008A67E9" w:rsidRDefault="008A67E9" w:rsidP="008A67E9">
            <w:pPr>
              <w:pStyle w:val="ListParagraph"/>
              <w:numPr>
                <w:ilvl w:val="0"/>
                <w:numId w:val="9"/>
              </w:numPr>
              <w:rPr>
                <w:rFonts w:ascii="Calibri" w:hAnsi="Calibri" w:cs="Calibri"/>
              </w:rPr>
            </w:pPr>
            <w:r w:rsidRPr="008A67E9">
              <w:rPr>
                <w:rFonts w:ascii="Calibri" w:hAnsi="Calibri" w:cs="Calibri"/>
              </w:rPr>
              <w:t>Provide the correct information and material for successful completion of the exam.</w:t>
            </w:r>
          </w:p>
          <w:p w:rsidR="008A67E9" w:rsidRDefault="008A67E9" w:rsidP="008A67E9">
            <w:pPr>
              <w:pStyle w:val="ListParagraph"/>
              <w:numPr>
                <w:ilvl w:val="0"/>
                <w:numId w:val="9"/>
              </w:numPr>
              <w:rPr>
                <w:rFonts w:ascii="Calibri" w:hAnsi="Calibri" w:cs="Calibri"/>
              </w:rPr>
            </w:pPr>
            <w:r w:rsidRPr="008A67E9">
              <w:rPr>
                <w:rFonts w:ascii="Calibri" w:hAnsi="Calibri" w:cs="Calibri"/>
              </w:rPr>
              <w:t>Ensure that the conduct of the exam takes place within the guidelines set down by JCQ (relevant documents will be supplied).</w:t>
            </w:r>
          </w:p>
          <w:p w:rsidR="008A67E9" w:rsidRPr="008A67E9" w:rsidRDefault="00357E68" w:rsidP="00357E68">
            <w:pPr>
              <w:pStyle w:val="ListParagraph"/>
              <w:numPr>
                <w:ilvl w:val="0"/>
                <w:numId w:val="9"/>
              </w:numPr>
              <w:rPr>
                <w:rFonts w:ascii="Calibri" w:hAnsi="Calibri" w:cs="Calibri"/>
              </w:rPr>
            </w:pPr>
            <w:r w:rsidRPr="00357E68">
              <w:rPr>
                <w:rFonts w:ascii="Calibri" w:hAnsi="Calibri" w:cs="Calibri"/>
              </w:rPr>
              <w:t>To play a key role in upholding the integrity of the examination</w:t>
            </w:r>
            <w:r>
              <w:rPr>
                <w:rFonts w:ascii="Calibri" w:hAnsi="Calibri" w:cs="Calibri"/>
              </w:rPr>
              <w:t xml:space="preserve"> </w:t>
            </w:r>
            <w:r w:rsidRPr="00357E68">
              <w:rPr>
                <w:rFonts w:ascii="Calibri" w:hAnsi="Calibri" w:cs="Calibri"/>
              </w:rPr>
              <w:t>process</w:t>
            </w:r>
            <w:r>
              <w:rPr>
                <w:rFonts w:ascii="Calibri" w:hAnsi="Calibri" w:cs="Calibri"/>
              </w:rPr>
              <w:t>.</w:t>
            </w:r>
          </w:p>
        </w:tc>
      </w:tr>
      <w:tr w:rsidR="003E0ED5" w:rsidRPr="00DC17CA" w:rsidTr="0072610C">
        <w:tc>
          <w:tcPr>
            <w:tcW w:w="562" w:type="dxa"/>
            <w:shd w:val="clear" w:color="auto" w:fill="auto"/>
          </w:tcPr>
          <w:p w:rsidR="003E0ED5" w:rsidRPr="00DC17CA" w:rsidRDefault="003E0ED5" w:rsidP="00532959">
            <w:pPr>
              <w:rPr>
                <w:rFonts w:ascii="Calibri" w:hAnsi="Calibri" w:cs="Calibri"/>
              </w:rPr>
            </w:pPr>
            <w:r w:rsidRPr="00DC17CA">
              <w:rPr>
                <w:rFonts w:ascii="Calibri" w:hAnsi="Calibri" w:cs="Calibri"/>
              </w:rPr>
              <w:t>3</w:t>
            </w:r>
          </w:p>
          <w:p w:rsidR="003E0ED5" w:rsidRPr="00DC17CA" w:rsidRDefault="003E0ED5" w:rsidP="00532959">
            <w:pPr>
              <w:rPr>
                <w:rFonts w:ascii="Calibri" w:hAnsi="Calibri" w:cs="Calibri"/>
              </w:rPr>
            </w:pPr>
          </w:p>
        </w:tc>
        <w:tc>
          <w:tcPr>
            <w:tcW w:w="9327" w:type="dxa"/>
            <w:shd w:val="clear" w:color="auto" w:fill="auto"/>
          </w:tcPr>
          <w:p w:rsidR="003E0ED5" w:rsidRDefault="00357E68" w:rsidP="00357E68">
            <w:pPr>
              <w:spacing w:after="0" w:line="240" w:lineRule="auto"/>
              <w:rPr>
                <w:rFonts w:ascii="Calibri" w:hAnsi="Calibri" w:cs="Calibri"/>
              </w:rPr>
            </w:pPr>
            <w:r>
              <w:rPr>
                <w:rFonts w:ascii="Calibri" w:hAnsi="Calibri" w:cs="Calibri"/>
              </w:rPr>
              <w:t>BEFORE EXAMS</w:t>
            </w:r>
          </w:p>
          <w:p w:rsidR="00357E68" w:rsidRDefault="00357E68" w:rsidP="00357E68">
            <w:pPr>
              <w:spacing w:after="0" w:line="240" w:lineRule="auto"/>
              <w:rPr>
                <w:rFonts w:ascii="Calibri" w:hAnsi="Calibri" w:cs="Calibri"/>
              </w:rPr>
            </w:pPr>
          </w:p>
          <w:p w:rsidR="00357E68" w:rsidRPr="00357E68" w:rsidRDefault="00357E68" w:rsidP="00F030D4">
            <w:pPr>
              <w:pStyle w:val="ListParagraph"/>
              <w:numPr>
                <w:ilvl w:val="0"/>
                <w:numId w:val="10"/>
              </w:numPr>
              <w:spacing w:after="0" w:line="240" w:lineRule="auto"/>
              <w:rPr>
                <w:rFonts w:ascii="Calibri" w:hAnsi="Calibri" w:cs="Calibri"/>
              </w:rPr>
            </w:pPr>
            <w:r w:rsidRPr="00357E68">
              <w:rPr>
                <w:rFonts w:ascii="Calibri" w:hAnsi="Calibri" w:cs="Calibri"/>
              </w:rPr>
              <w:t>To report to and be briefed by the exams officer prior to each exam</w:t>
            </w:r>
            <w:r>
              <w:rPr>
                <w:rFonts w:ascii="Calibri" w:hAnsi="Calibri" w:cs="Calibri"/>
              </w:rPr>
              <w:t xml:space="preserve"> </w:t>
            </w:r>
            <w:r w:rsidRPr="00357E68">
              <w:rPr>
                <w:rFonts w:ascii="Calibri" w:hAnsi="Calibri" w:cs="Calibri"/>
              </w:rPr>
              <w:t>session</w:t>
            </w:r>
            <w:r>
              <w:rPr>
                <w:rFonts w:ascii="Calibri" w:hAnsi="Calibri" w:cs="Calibri"/>
              </w:rPr>
              <w:t>.</w:t>
            </w:r>
          </w:p>
          <w:p w:rsidR="00357E68" w:rsidRPr="00357E68" w:rsidRDefault="00357E68" w:rsidP="00F212C5">
            <w:pPr>
              <w:pStyle w:val="ListParagraph"/>
              <w:numPr>
                <w:ilvl w:val="0"/>
                <w:numId w:val="10"/>
              </w:numPr>
              <w:spacing w:after="0" w:line="240" w:lineRule="auto"/>
              <w:rPr>
                <w:rFonts w:ascii="Calibri" w:hAnsi="Calibri" w:cs="Calibri"/>
              </w:rPr>
            </w:pPr>
            <w:r w:rsidRPr="00357E68">
              <w:rPr>
                <w:rFonts w:ascii="Calibri" w:hAnsi="Calibri" w:cs="Calibri"/>
              </w:rPr>
              <w:t>To keep exam papers and materials secure before, during and after exams</w:t>
            </w:r>
            <w:r>
              <w:rPr>
                <w:rFonts w:ascii="Calibri" w:hAnsi="Calibri" w:cs="Calibri"/>
              </w:rPr>
              <w:t>.</w:t>
            </w:r>
          </w:p>
          <w:p w:rsidR="00357E68" w:rsidRPr="00357E68" w:rsidRDefault="00357E68" w:rsidP="00357E68">
            <w:pPr>
              <w:pStyle w:val="ListParagraph"/>
              <w:numPr>
                <w:ilvl w:val="0"/>
                <w:numId w:val="10"/>
              </w:numPr>
              <w:spacing w:after="0" w:line="240" w:lineRule="auto"/>
              <w:rPr>
                <w:rFonts w:ascii="Calibri" w:hAnsi="Calibri" w:cs="Calibri"/>
              </w:rPr>
            </w:pPr>
            <w:r w:rsidRPr="00357E68">
              <w:rPr>
                <w:rFonts w:ascii="Calibri" w:hAnsi="Calibri" w:cs="Calibri"/>
              </w:rPr>
              <w:t>To ensure exam rooms are set out according to the instructions</w:t>
            </w:r>
            <w:r>
              <w:rPr>
                <w:rFonts w:ascii="Calibri" w:hAnsi="Calibri" w:cs="Calibri"/>
              </w:rPr>
              <w:t>.</w:t>
            </w:r>
          </w:p>
          <w:p w:rsidR="00357E68" w:rsidRPr="00357E68" w:rsidRDefault="00357E68" w:rsidP="00357E68">
            <w:pPr>
              <w:pStyle w:val="ListParagraph"/>
              <w:numPr>
                <w:ilvl w:val="0"/>
                <w:numId w:val="10"/>
              </w:numPr>
              <w:spacing w:after="0" w:line="240" w:lineRule="auto"/>
              <w:rPr>
                <w:rFonts w:ascii="Calibri" w:hAnsi="Calibri" w:cs="Calibri"/>
              </w:rPr>
            </w:pPr>
            <w:r w:rsidRPr="00357E68">
              <w:rPr>
                <w:rFonts w:ascii="Calibri" w:hAnsi="Calibri" w:cs="Calibri"/>
              </w:rPr>
              <w:t>To admit candidates into exam rooms</w:t>
            </w:r>
            <w:r>
              <w:rPr>
                <w:rFonts w:ascii="Calibri" w:hAnsi="Calibri" w:cs="Calibri"/>
              </w:rPr>
              <w:t>.</w:t>
            </w:r>
          </w:p>
          <w:p w:rsidR="00357E68" w:rsidRPr="00357E68" w:rsidRDefault="00357E68" w:rsidP="00C16C5B">
            <w:pPr>
              <w:pStyle w:val="ListParagraph"/>
              <w:numPr>
                <w:ilvl w:val="0"/>
                <w:numId w:val="10"/>
              </w:numPr>
              <w:spacing w:after="0" w:line="240" w:lineRule="auto"/>
              <w:rPr>
                <w:rFonts w:ascii="Calibri" w:hAnsi="Calibri" w:cs="Calibri"/>
              </w:rPr>
            </w:pPr>
            <w:r w:rsidRPr="00357E68">
              <w:rPr>
                <w:rFonts w:ascii="Calibri" w:hAnsi="Calibri" w:cs="Calibri"/>
              </w:rPr>
              <w:t>To identify, seat, and instruct candidates in the conduct of their exams</w:t>
            </w:r>
            <w:r>
              <w:rPr>
                <w:rFonts w:ascii="Calibri" w:hAnsi="Calibri" w:cs="Calibri"/>
              </w:rPr>
              <w:t>.</w:t>
            </w:r>
          </w:p>
          <w:p w:rsidR="00357E68" w:rsidRPr="00357E68" w:rsidRDefault="00357E68" w:rsidP="00357E68">
            <w:pPr>
              <w:pStyle w:val="ListParagraph"/>
              <w:numPr>
                <w:ilvl w:val="0"/>
                <w:numId w:val="10"/>
              </w:numPr>
              <w:spacing w:after="0" w:line="240" w:lineRule="auto"/>
              <w:rPr>
                <w:rFonts w:ascii="Calibri" w:hAnsi="Calibri" w:cs="Calibri"/>
              </w:rPr>
            </w:pPr>
            <w:r w:rsidRPr="00357E68">
              <w:rPr>
                <w:rFonts w:ascii="Calibri" w:hAnsi="Calibri" w:cs="Calibri"/>
              </w:rPr>
              <w:t>To distribute the correct exam papers and materials to candidates</w:t>
            </w:r>
            <w:r>
              <w:rPr>
                <w:rFonts w:ascii="Calibri" w:hAnsi="Calibri" w:cs="Calibri"/>
              </w:rPr>
              <w:t>.</w:t>
            </w:r>
          </w:p>
          <w:p w:rsidR="00357E68" w:rsidRPr="00357E68" w:rsidRDefault="00357E68" w:rsidP="00357E68">
            <w:pPr>
              <w:pStyle w:val="ListParagraph"/>
              <w:numPr>
                <w:ilvl w:val="0"/>
                <w:numId w:val="10"/>
              </w:numPr>
              <w:spacing w:after="0" w:line="240" w:lineRule="auto"/>
              <w:rPr>
                <w:rFonts w:ascii="Calibri" w:hAnsi="Calibri" w:cs="Calibri"/>
              </w:rPr>
            </w:pPr>
            <w:r w:rsidRPr="00357E68">
              <w:rPr>
                <w:rFonts w:ascii="Calibri" w:hAnsi="Calibri" w:cs="Calibri"/>
              </w:rPr>
              <w:t>To deal with candidate queries</w:t>
            </w:r>
            <w:r>
              <w:rPr>
                <w:rFonts w:ascii="Calibri" w:hAnsi="Calibri" w:cs="Calibri"/>
              </w:rPr>
              <w:t>.</w:t>
            </w:r>
          </w:p>
        </w:tc>
      </w:tr>
      <w:tr w:rsidR="003E0ED5" w:rsidRPr="00DC17CA" w:rsidTr="0072610C">
        <w:tc>
          <w:tcPr>
            <w:tcW w:w="562" w:type="dxa"/>
            <w:shd w:val="clear" w:color="auto" w:fill="auto"/>
          </w:tcPr>
          <w:p w:rsidR="003E0ED5" w:rsidRPr="00DC17CA" w:rsidRDefault="003E0ED5" w:rsidP="00532959">
            <w:pPr>
              <w:rPr>
                <w:rFonts w:ascii="Calibri" w:hAnsi="Calibri" w:cs="Calibri"/>
              </w:rPr>
            </w:pPr>
            <w:r w:rsidRPr="00DC17CA">
              <w:rPr>
                <w:rFonts w:ascii="Calibri" w:hAnsi="Calibri" w:cs="Calibri"/>
              </w:rPr>
              <w:t>4</w:t>
            </w: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tc>
        <w:tc>
          <w:tcPr>
            <w:tcW w:w="9327" w:type="dxa"/>
            <w:shd w:val="clear" w:color="auto" w:fill="auto"/>
          </w:tcPr>
          <w:p w:rsidR="003E0ED5" w:rsidRPr="00DC17CA" w:rsidRDefault="00357E68" w:rsidP="00532959">
            <w:pPr>
              <w:rPr>
                <w:rFonts w:ascii="Calibri" w:hAnsi="Calibri" w:cs="Calibri"/>
              </w:rPr>
            </w:pPr>
            <w:r>
              <w:rPr>
                <w:rFonts w:ascii="Calibri" w:hAnsi="Calibri" w:cs="Calibri"/>
              </w:rPr>
              <w:t>DURING EXAMS</w:t>
            </w:r>
          </w:p>
          <w:p w:rsidR="00357E68" w:rsidRPr="00357E68" w:rsidRDefault="00357E68" w:rsidP="00A929B4">
            <w:pPr>
              <w:pStyle w:val="Default"/>
              <w:numPr>
                <w:ilvl w:val="0"/>
                <w:numId w:val="1"/>
              </w:numPr>
              <w:rPr>
                <w:rFonts w:ascii="Calibri" w:hAnsi="Calibri" w:cs="Calibri"/>
              </w:rPr>
            </w:pPr>
            <w:r w:rsidRPr="00357E68">
              <w:rPr>
                <w:rFonts w:ascii="Calibri" w:hAnsi="Calibri" w:cs="Calibri"/>
              </w:rPr>
              <w:t>To supervise candidates at all times and be vigilant throughout</w:t>
            </w:r>
            <w:r>
              <w:rPr>
                <w:rFonts w:ascii="Calibri" w:hAnsi="Calibri" w:cs="Calibri"/>
              </w:rPr>
              <w:t xml:space="preserve"> </w:t>
            </w:r>
            <w:r w:rsidRPr="00357E68">
              <w:rPr>
                <w:rFonts w:ascii="Calibri" w:hAnsi="Calibri" w:cs="Calibri"/>
              </w:rPr>
              <w:t>exams</w:t>
            </w:r>
            <w:r>
              <w:rPr>
                <w:rFonts w:ascii="Calibri" w:hAnsi="Calibri" w:cs="Calibri"/>
              </w:rPr>
              <w:t>.</w:t>
            </w:r>
          </w:p>
          <w:p w:rsidR="00357E68" w:rsidRPr="00357E68" w:rsidRDefault="00357E68" w:rsidP="00357E68">
            <w:pPr>
              <w:pStyle w:val="Default"/>
              <w:numPr>
                <w:ilvl w:val="0"/>
                <w:numId w:val="1"/>
              </w:numPr>
              <w:rPr>
                <w:rFonts w:ascii="Calibri" w:hAnsi="Calibri" w:cs="Calibri"/>
              </w:rPr>
            </w:pPr>
            <w:r w:rsidRPr="00357E68">
              <w:rPr>
                <w:rFonts w:ascii="Calibri" w:hAnsi="Calibri" w:cs="Calibri"/>
              </w:rPr>
              <w:t>To keep disruption in exam rooms to a minimum</w:t>
            </w:r>
            <w:r>
              <w:rPr>
                <w:rFonts w:ascii="Calibri" w:hAnsi="Calibri" w:cs="Calibri"/>
              </w:rPr>
              <w:t>.</w:t>
            </w:r>
          </w:p>
          <w:p w:rsidR="00357E68" w:rsidRPr="00357E68" w:rsidRDefault="00357E68" w:rsidP="00357E68">
            <w:pPr>
              <w:pStyle w:val="Default"/>
              <w:numPr>
                <w:ilvl w:val="0"/>
                <w:numId w:val="1"/>
              </w:numPr>
              <w:rPr>
                <w:rFonts w:ascii="Calibri" w:hAnsi="Calibri" w:cs="Calibri"/>
              </w:rPr>
            </w:pPr>
            <w:r w:rsidRPr="00357E68">
              <w:rPr>
                <w:rFonts w:ascii="Calibri" w:hAnsi="Calibri" w:cs="Calibri"/>
              </w:rPr>
              <w:t>To deal with emergencies or irregularities effectively</w:t>
            </w:r>
            <w:r>
              <w:rPr>
                <w:rFonts w:ascii="Calibri" w:hAnsi="Calibri" w:cs="Calibri"/>
              </w:rPr>
              <w:t>.</w:t>
            </w:r>
          </w:p>
          <w:p w:rsidR="00357E68" w:rsidRPr="00357E68" w:rsidRDefault="00357E68" w:rsidP="00357E68">
            <w:pPr>
              <w:pStyle w:val="Default"/>
              <w:numPr>
                <w:ilvl w:val="0"/>
                <w:numId w:val="1"/>
              </w:numPr>
              <w:rPr>
                <w:rFonts w:ascii="Calibri" w:hAnsi="Calibri" w:cs="Calibri"/>
              </w:rPr>
            </w:pPr>
            <w:r w:rsidRPr="00357E68">
              <w:rPr>
                <w:rFonts w:ascii="Calibri" w:hAnsi="Calibri" w:cs="Calibri"/>
              </w:rPr>
              <w:lastRenderedPageBreak/>
              <w:t>To record/report any disruption or irregularities</w:t>
            </w:r>
            <w:r>
              <w:rPr>
                <w:rFonts w:ascii="Calibri" w:hAnsi="Calibri" w:cs="Calibri"/>
              </w:rPr>
              <w:t>.</w:t>
            </w:r>
          </w:p>
          <w:p w:rsidR="00357E68" w:rsidRPr="00357E68" w:rsidRDefault="00357E68" w:rsidP="00357E68">
            <w:pPr>
              <w:pStyle w:val="Default"/>
              <w:numPr>
                <w:ilvl w:val="0"/>
                <w:numId w:val="1"/>
              </w:numPr>
              <w:rPr>
                <w:rFonts w:ascii="Calibri" w:hAnsi="Calibri" w:cs="Calibri"/>
              </w:rPr>
            </w:pPr>
            <w:r w:rsidRPr="00357E68">
              <w:rPr>
                <w:rFonts w:ascii="Calibri" w:hAnsi="Calibri" w:cs="Calibri"/>
              </w:rPr>
              <w:t>To complete attendance registers</w:t>
            </w:r>
            <w:r>
              <w:rPr>
                <w:rFonts w:ascii="Calibri" w:hAnsi="Calibri" w:cs="Calibri"/>
              </w:rPr>
              <w:t>.</w:t>
            </w:r>
          </w:p>
          <w:p w:rsidR="003E0ED5" w:rsidRPr="00DC17CA" w:rsidRDefault="00357E68" w:rsidP="00357E68">
            <w:pPr>
              <w:pStyle w:val="Default"/>
              <w:numPr>
                <w:ilvl w:val="0"/>
                <w:numId w:val="1"/>
              </w:numPr>
              <w:rPr>
                <w:rFonts w:ascii="Calibri" w:hAnsi="Calibri" w:cs="Calibri"/>
              </w:rPr>
            </w:pPr>
            <w:r w:rsidRPr="00357E68">
              <w:rPr>
                <w:rFonts w:ascii="Calibri" w:hAnsi="Calibri" w:cs="Calibri"/>
              </w:rPr>
              <w:t>To deal with candidate queries</w:t>
            </w:r>
            <w:r>
              <w:rPr>
                <w:rFonts w:ascii="Calibri" w:hAnsi="Calibri" w:cs="Calibri"/>
              </w:rPr>
              <w:t>.</w:t>
            </w:r>
          </w:p>
        </w:tc>
      </w:tr>
      <w:tr w:rsidR="003E0ED5" w:rsidRPr="00DC17CA" w:rsidTr="0072610C">
        <w:trPr>
          <w:trHeight w:val="2315"/>
        </w:trPr>
        <w:tc>
          <w:tcPr>
            <w:tcW w:w="562" w:type="dxa"/>
            <w:shd w:val="clear" w:color="auto" w:fill="auto"/>
          </w:tcPr>
          <w:p w:rsidR="003E0ED5" w:rsidRPr="00DC17CA" w:rsidRDefault="003E0ED5" w:rsidP="00532959">
            <w:pPr>
              <w:rPr>
                <w:rFonts w:ascii="Calibri" w:hAnsi="Calibri" w:cs="Calibri"/>
              </w:rPr>
            </w:pPr>
            <w:r w:rsidRPr="00DC17CA">
              <w:rPr>
                <w:rFonts w:ascii="Calibri" w:hAnsi="Calibri" w:cs="Calibri"/>
              </w:rPr>
              <w:lastRenderedPageBreak/>
              <w:t>5</w:t>
            </w: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tc>
        <w:tc>
          <w:tcPr>
            <w:tcW w:w="9327" w:type="dxa"/>
            <w:shd w:val="clear" w:color="auto" w:fill="auto"/>
          </w:tcPr>
          <w:p w:rsidR="003E0ED5" w:rsidRDefault="00357E68" w:rsidP="00532959">
            <w:pPr>
              <w:rPr>
                <w:rFonts w:ascii="Calibri" w:hAnsi="Calibri" w:cs="Calibri"/>
              </w:rPr>
            </w:pPr>
            <w:r>
              <w:rPr>
                <w:rFonts w:ascii="Calibri" w:hAnsi="Calibri" w:cs="Calibri"/>
              </w:rPr>
              <w:t>AFTER EXAMS</w:t>
            </w:r>
          </w:p>
          <w:p w:rsidR="00357E68" w:rsidRPr="00357E68" w:rsidRDefault="00357E68" w:rsidP="00357E68">
            <w:pPr>
              <w:pStyle w:val="ListParagraph"/>
              <w:numPr>
                <w:ilvl w:val="0"/>
                <w:numId w:val="11"/>
              </w:numPr>
              <w:rPr>
                <w:rFonts w:ascii="Calibri" w:hAnsi="Calibri" w:cs="Calibri"/>
              </w:rPr>
            </w:pPr>
            <w:r w:rsidRPr="00357E68">
              <w:rPr>
                <w:rFonts w:ascii="Calibri" w:hAnsi="Calibri" w:cs="Calibri"/>
              </w:rPr>
              <w:t>To collect exam scripts</w:t>
            </w:r>
            <w:r>
              <w:rPr>
                <w:rFonts w:ascii="Calibri" w:hAnsi="Calibri" w:cs="Calibri"/>
              </w:rPr>
              <w:t>.</w:t>
            </w:r>
          </w:p>
          <w:p w:rsidR="00357E68" w:rsidRPr="00357E68" w:rsidRDefault="00357E68" w:rsidP="00357E68">
            <w:pPr>
              <w:pStyle w:val="ListParagraph"/>
              <w:numPr>
                <w:ilvl w:val="0"/>
                <w:numId w:val="11"/>
              </w:numPr>
              <w:rPr>
                <w:rFonts w:ascii="Calibri" w:hAnsi="Calibri" w:cs="Calibri"/>
              </w:rPr>
            </w:pPr>
            <w:r w:rsidRPr="00357E68">
              <w:rPr>
                <w:rFonts w:ascii="Calibri" w:hAnsi="Calibri" w:cs="Calibri"/>
              </w:rPr>
              <w:t>To dismiss candidates from the exam room</w:t>
            </w:r>
            <w:r>
              <w:rPr>
                <w:rFonts w:ascii="Calibri" w:hAnsi="Calibri" w:cs="Calibri"/>
              </w:rPr>
              <w:t>.</w:t>
            </w:r>
          </w:p>
          <w:p w:rsidR="00357E68" w:rsidRPr="00357E68" w:rsidRDefault="00357E68" w:rsidP="00F316FF">
            <w:pPr>
              <w:pStyle w:val="ListParagraph"/>
              <w:numPr>
                <w:ilvl w:val="0"/>
                <w:numId w:val="11"/>
              </w:numPr>
              <w:rPr>
                <w:rFonts w:ascii="Calibri" w:hAnsi="Calibri" w:cs="Calibri"/>
              </w:rPr>
            </w:pPr>
            <w:r w:rsidRPr="00357E68">
              <w:rPr>
                <w:rFonts w:ascii="Calibri" w:hAnsi="Calibri" w:cs="Calibri"/>
              </w:rPr>
              <w:t>To check candidates’ names on scripts match the details on the attendance register</w:t>
            </w:r>
            <w:r>
              <w:rPr>
                <w:rFonts w:ascii="Calibri" w:hAnsi="Calibri" w:cs="Calibri"/>
              </w:rPr>
              <w:t>.</w:t>
            </w:r>
          </w:p>
          <w:p w:rsidR="003E0ED5" w:rsidRPr="00DC17CA" w:rsidRDefault="00357E68" w:rsidP="0072610C">
            <w:pPr>
              <w:pStyle w:val="ListParagraph"/>
              <w:numPr>
                <w:ilvl w:val="0"/>
                <w:numId w:val="11"/>
              </w:numPr>
              <w:rPr>
                <w:rFonts w:ascii="Calibri" w:hAnsi="Calibri" w:cs="Calibri"/>
              </w:rPr>
            </w:pPr>
            <w:r w:rsidRPr="0072610C">
              <w:rPr>
                <w:rFonts w:ascii="Calibri" w:hAnsi="Calibri" w:cs="Calibri"/>
              </w:rPr>
              <w:t>To securely return all exam scripts and exam materials to the Exams Officer.</w:t>
            </w:r>
          </w:p>
        </w:tc>
      </w:tr>
      <w:tr w:rsidR="0072610C" w:rsidRPr="00DC17CA" w:rsidTr="0072610C">
        <w:trPr>
          <w:trHeight w:val="2435"/>
        </w:trPr>
        <w:tc>
          <w:tcPr>
            <w:tcW w:w="562" w:type="dxa"/>
            <w:shd w:val="clear" w:color="auto" w:fill="auto"/>
          </w:tcPr>
          <w:p w:rsidR="0072610C" w:rsidRPr="00DC17CA" w:rsidRDefault="0072610C" w:rsidP="00532959">
            <w:pPr>
              <w:rPr>
                <w:rFonts w:ascii="Calibri" w:hAnsi="Calibri" w:cs="Calibri"/>
              </w:rPr>
            </w:pPr>
            <w:r>
              <w:rPr>
                <w:rFonts w:ascii="Calibri" w:hAnsi="Calibri" w:cs="Calibri"/>
              </w:rPr>
              <w:t>6</w:t>
            </w:r>
          </w:p>
        </w:tc>
        <w:tc>
          <w:tcPr>
            <w:tcW w:w="9327" w:type="dxa"/>
            <w:shd w:val="clear" w:color="auto" w:fill="auto"/>
          </w:tcPr>
          <w:p w:rsidR="0072610C" w:rsidRDefault="0072610C" w:rsidP="00532959">
            <w:pPr>
              <w:rPr>
                <w:rFonts w:ascii="Calibri" w:hAnsi="Calibri" w:cs="Calibri"/>
              </w:rPr>
            </w:pPr>
            <w:r>
              <w:rPr>
                <w:rFonts w:ascii="Calibri" w:hAnsi="Calibri" w:cs="Calibri"/>
              </w:rPr>
              <w:t>OTHER</w:t>
            </w:r>
          </w:p>
          <w:p w:rsidR="0072610C" w:rsidRPr="0072610C" w:rsidRDefault="0072610C" w:rsidP="0072610C">
            <w:pPr>
              <w:pStyle w:val="ListParagraph"/>
              <w:numPr>
                <w:ilvl w:val="0"/>
                <w:numId w:val="12"/>
              </w:numPr>
              <w:rPr>
                <w:rFonts w:ascii="Calibri" w:hAnsi="Calibri" w:cs="Calibri"/>
              </w:rPr>
            </w:pPr>
            <w:r w:rsidRPr="0072610C">
              <w:rPr>
                <w:rFonts w:ascii="Calibri" w:hAnsi="Calibri" w:cs="Calibri"/>
              </w:rPr>
              <w:t>To attend training, refresher or review sessions as required</w:t>
            </w:r>
          </w:p>
          <w:p w:rsidR="0072610C" w:rsidRDefault="0072610C" w:rsidP="007756E6">
            <w:pPr>
              <w:pStyle w:val="ListParagraph"/>
              <w:numPr>
                <w:ilvl w:val="0"/>
                <w:numId w:val="12"/>
              </w:numPr>
              <w:rPr>
                <w:rFonts w:ascii="Calibri" w:hAnsi="Calibri" w:cs="Calibri"/>
              </w:rPr>
            </w:pPr>
            <w:r w:rsidRPr="0072610C">
              <w:rPr>
                <w:rFonts w:ascii="Calibri" w:hAnsi="Calibri" w:cs="Calibri"/>
              </w:rPr>
              <w:t>To undertake, where required and where able, other duties requested by the exams officer, for example; supervision of clash candidates between exam sessions.</w:t>
            </w:r>
          </w:p>
          <w:p w:rsidR="0072610C" w:rsidRDefault="0072610C" w:rsidP="00FC680C">
            <w:pPr>
              <w:pStyle w:val="ListParagraph"/>
              <w:numPr>
                <w:ilvl w:val="0"/>
                <w:numId w:val="12"/>
              </w:numPr>
              <w:rPr>
                <w:rFonts w:ascii="Calibri" w:hAnsi="Calibri" w:cs="Calibri"/>
              </w:rPr>
            </w:pPr>
            <w:r w:rsidRPr="0072610C">
              <w:rPr>
                <w:rFonts w:ascii="Calibri" w:hAnsi="Calibri" w:cs="Calibri"/>
              </w:rPr>
              <w:t>Facilitating access arrangements for candidates, for example as a reader, scribe etc. (full training will be provided).</w:t>
            </w:r>
          </w:p>
          <w:p w:rsidR="0072610C" w:rsidRDefault="0072610C" w:rsidP="00E54493">
            <w:pPr>
              <w:pStyle w:val="ListParagraph"/>
              <w:numPr>
                <w:ilvl w:val="0"/>
                <w:numId w:val="12"/>
              </w:numPr>
              <w:rPr>
                <w:rFonts w:ascii="Calibri" w:hAnsi="Calibri" w:cs="Calibri"/>
              </w:rPr>
            </w:pPr>
            <w:r w:rsidRPr="0072610C">
              <w:rPr>
                <w:rFonts w:ascii="Calibri" w:hAnsi="Calibri" w:cs="Calibri"/>
              </w:rPr>
              <w:t>Exams-related administrative tasks.</w:t>
            </w:r>
          </w:p>
          <w:p w:rsidR="0072610C" w:rsidRDefault="0072610C" w:rsidP="0072610C">
            <w:pPr>
              <w:pStyle w:val="ListParagraph"/>
              <w:numPr>
                <w:ilvl w:val="0"/>
                <w:numId w:val="12"/>
              </w:numPr>
              <w:rPr>
                <w:rFonts w:ascii="Calibri" w:hAnsi="Calibri" w:cs="Calibri"/>
              </w:rPr>
            </w:pPr>
            <w:r w:rsidRPr="0072610C">
              <w:rPr>
                <w:rFonts w:ascii="Calibri" w:hAnsi="Calibri" w:cs="Calibri"/>
              </w:rPr>
              <w:t>To adhere to Academy dress code presenting a professional image to students, parents/carers, governors and the wider community</w:t>
            </w:r>
            <w:r>
              <w:rPr>
                <w:rFonts w:ascii="Calibri" w:hAnsi="Calibri" w:cs="Calibri"/>
              </w:rPr>
              <w:t>.</w:t>
            </w:r>
          </w:p>
          <w:p w:rsidR="0072610C" w:rsidRDefault="0072610C" w:rsidP="0072610C">
            <w:pPr>
              <w:pStyle w:val="ListParagraph"/>
              <w:numPr>
                <w:ilvl w:val="0"/>
                <w:numId w:val="12"/>
              </w:numPr>
              <w:rPr>
                <w:rFonts w:ascii="Calibri" w:hAnsi="Calibri" w:cs="Calibri"/>
              </w:rPr>
            </w:pPr>
            <w:r w:rsidRPr="0072610C">
              <w:rPr>
                <w:rFonts w:ascii="Calibri" w:hAnsi="Calibri" w:cs="Calibri"/>
              </w:rPr>
              <w:t>To report any concerns regarding safeguarding to the Line Manager</w:t>
            </w:r>
          </w:p>
        </w:tc>
      </w:tr>
      <w:tr w:rsidR="003E0ED5" w:rsidRPr="00DC17CA" w:rsidTr="0072610C">
        <w:trPr>
          <w:trHeight w:val="2441"/>
        </w:trPr>
        <w:tc>
          <w:tcPr>
            <w:tcW w:w="562" w:type="dxa"/>
            <w:shd w:val="clear" w:color="auto" w:fill="auto"/>
          </w:tcPr>
          <w:p w:rsidR="003E0ED5" w:rsidRPr="00DC17CA" w:rsidRDefault="003E0ED5" w:rsidP="00532959">
            <w:pPr>
              <w:rPr>
                <w:rFonts w:ascii="Calibri" w:hAnsi="Calibri" w:cs="Calibri"/>
              </w:rPr>
            </w:pPr>
            <w:r w:rsidRPr="00DC17CA">
              <w:rPr>
                <w:rFonts w:ascii="Calibri" w:hAnsi="Calibri" w:cs="Calibri"/>
              </w:rPr>
              <w:t>6</w:t>
            </w: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tc>
        <w:tc>
          <w:tcPr>
            <w:tcW w:w="9327" w:type="dxa"/>
            <w:shd w:val="clear" w:color="auto" w:fill="auto"/>
          </w:tcPr>
          <w:p w:rsidR="003E0ED5" w:rsidRPr="00DC17CA" w:rsidRDefault="003E0ED5" w:rsidP="00532959">
            <w:pPr>
              <w:rPr>
                <w:rFonts w:ascii="Calibri" w:hAnsi="Calibri" w:cs="Calibri"/>
              </w:rPr>
            </w:pPr>
            <w:r w:rsidRPr="00DC17CA">
              <w:rPr>
                <w:rFonts w:ascii="Calibri" w:hAnsi="Calibri" w:cs="Calibri"/>
              </w:rPr>
              <w:t>KNOWLEDGE</w:t>
            </w:r>
          </w:p>
          <w:p w:rsidR="00357E68" w:rsidRDefault="00357E68" w:rsidP="00357E68">
            <w:pPr>
              <w:pStyle w:val="Default"/>
              <w:numPr>
                <w:ilvl w:val="0"/>
                <w:numId w:val="4"/>
              </w:numPr>
              <w:rPr>
                <w:rFonts w:ascii="Calibri" w:hAnsi="Calibri" w:cs="Calibri"/>
                <w:sz w:val="22"/>
                <w:szCs w:val="22"/>
              </w:rPr>
            </w:pPr>
            <w:r w:rsidRPr="00357E68">
              <w:rPr>
                <w:rFonts w:ascii="Calibri" w:hAnsi="Calibri" w:cs="Calibri"/>
                <w:sz w:val="22"/>
                <w:szCs w:val="22"/>
              </w:rPr>
              <w:t>Invigilators should be familiar with the document ‘Guidelines to Students sitting Public Examinations’. If students breach these regulations a member of the exams team should be notified immediately.</w:t>
            </w:r>
          </w:p>
          <w:p w:rsidR="003E0ED5" w:rsidRPr="00DC17CA" w:rsidRDefault="003E0ED5" w:rsidP="00357E68">
            <w:pPr>
              <w:pStyle w:val="Default"/>
              <w:numPr>
                <w:ilvl w:val="0"/>
                <w:numId w:val="4"/>
              </w:numPr>
              <w:rPr>
                <w:rFonts w:ascii="Calibri" w:hAnsi="Calibri" w:cs="Calibri"/>
                <w:sz w:val="22"/>
                <w:szCs w:val="22"/>
              </w:rPr>
            </w:pPr>
            <w:r w:rsidRPr="00DC17CA">
              <w:rPr>
                <w:rFonts w:ascii="Calibri" w:hAnsi="Calibri" w:cs="Calibri"/>
                <w:sz w:val="22"/>
                <w:szCs w:val="22"/>
              </w:rPr>
              <w:t>Awareness of Data Protection and confidentiality issues.</w:t>
            </w:r>
          </w:p>
          <w:p w:rsidR="003E0ED5" w:rsidRPr="00DC17CA" w:rsidRDefault="003E0ED5" w:rsidP="00357E68">
            <w:pPr>
              <w:pStyle w:val="Default"/>
              <w:numPr>
                <w:ilvl w:val="0"/>
                <w:numId w:val="4"/>
              </w:numPr>
              <w:rPr>
                <w:rFonts w:ascii="Calibri" w:hAnsi="Calibri" w:cs="Calibri"/>
              </w:rPr>
            </w:pPr>
            <w:r w:rsidRPr="00DC17CA">
              <w:rPr>
                <w:rFonts w:ascii="Calibri" w:hAnsi="Calibri" w:cs="Calibri"/>
                <w:sz w:val="22"/>
                <w:szCs w:val="22"/>
              </w:rPr>
              <w:t>Staff will be expected to have an awareness of and work within national legislation and procedures relating to Health and Safety.</w:t>
            </w:r>
          </w:p>
        </w:tc>
      </w:tr>
      <w:tr w:rsidR="003E0ED5" w:rsidRPr="00DC17CA" w:rsidTr="0072610C">
        <w:tc>
          <w:tcPr>
            <w:tcW w:w="562" w:type="dxa"/>
            <w:shd w:val="clear" w:color="auto" w:fill="auto"/>
          </w:tcPr>
          <w:p w:rsidR="003E0ED5" w:rsidRPr="00DC17CA" w:rsidRDefault="003E0ED5" w:rsidP="00532959">
            <w:pPr>
              <w:rPr>
                <w:rFonts w:ascii="Calibri" w:hAnsi="Calibri" w:cs="Calibri"/>
              </w:rPr>
            </w:pPr>
            <w:r w:rsidRPr="00DC17CA">
              <w:rPr>
                <w:rFonts w:ascii="Calibri" w:hAnsi="Calibri" w:cs="Calibri"/>
              </w:rPr>
              <w:t>7</w:t>
            </w:r>
          </w:p>
          <w:p w:rsidR="003E0ED5" w:rsidRPr="00DC17CA" w:rsidRDefault="003E0ED5" w:rsidP="00532959">
            <w:pPr>
              <w:rPr>
                <w:rFonts w:ascii="Calibri" w:hAnsi="Calibri" w:cs="Calibri"/>
              </w:rPr>
            </w:pPr>
          </w:p>
        </w:tc>
        <w:tc>
          <w:tcPr>
            <w:tcW w:w="9327" w:type="dxa"/>
            <w:shd w:val="clear" w:color="auto" w:fill="auto"/>
          </w:tcPr>
          <w:p w:rsidR="00020079" w:rsidRPr="00020079" w:rsidRDefault="00020079" w:rsidP="00020079">
            <w:pPr>
              <w:rPr>
                <w:rFonts w:ascii="Calibri" w:hAnsi="Calibri" w:cs="Calibri"/>
              </w:rPr>
            </w:pPr>
            <w:r w:rsidRPr="00020079">
              <w:rPr>
                <w:rFonts w:ascii="Calibri" w:hAnsi="Calibri" w:cs="Calibri"/>
              </w:rPr>
              <w:t>HEALTH &amp; SAFETY</w:t>
            </w:r>
          </w:p>
          <w:p w:rsidR="003E0ED5" w:rsidRPr="00020079" w:rsidRDefault="00020079" w:rsidP="00020079">
            <w:pPr>
              <w:pStyle w:val="ListParagraph"/>
              <w:numPr>
                <w:ilvl w:val="0"/>
                <w:numId w:val="5"/>
              </w:numPr>
              <w:rPr>
                <w:rFonts w:ascii="Calibri" w:hAnsi="Calibri" w:cs="Calibri"/>
              </w:rPr>
            </w:pPr>
            <w:r w:rsidRPr="00020079">
              <w:rPr>
                <w:rFonts w:ascii="Calibri" w:hAnsi="Calibri" w:cs="Calibri"/>
              </w:rPr>
              <w:t>Employees have a duty to take care of their own health &amp; safety and that of others who may be affected by your actions at work. Workers must co-operate with employers and co-workers to help everyone meet their legal requirements.</w:t>
            </w:r>
          </w:p>
        </w:tc>
      </w:tr>
      <w:tr w:rsidR="00020079" w:rsidRPr="00DC17CA" w:rsidTr="0072610C">
        <w:tc>
          <w:tcPr>
            <w:tcW w:w="562" w:type="dxa"/>
            <w:shd w:val="clear" w:color="auto" w:fill="auto"/>
          </w:tcPr>
          <w:p w:rsidR="00020079" w:rsidRPr="00DC17CA" w:rsidRDefault="00020079" w:rsidP="00532959">
            <w:pPr>
              <w:rPr>
                <w:rFonts w:ascii="Calibri" w:hAnsi="Calibri" w:cs="Calibri"/>
              </w:rPr>
            </w:pPr>
            <w:r>
              <w:rPr>
                <w:rFonts w:ascii="Calibri" w:hAnsi="Calibri" w:cs="Calibri"/>
              </w:rPr>
              <w:t>8</w:t>
            </w:r>
          </w:p>
        </w:tc>
        <w:tc>
          <w:tcPr>
            <w:tcW w:w="9327" w:type="dxa"/>
            <w:shd w:val="clear" w:color="auto" w:fill="auto"/>
          </w:tcPr>
          <w:p w:rsidR="00020079" w:rsidRPr="00020079" w:rsidRDefault="00020079" w:rsidP="00020079">
            <w:pPr>
              <w:rPr>
                <w:rFonts w:ascii="Calibri" w:hAnsi="Calibri" w:cs="Calibri"/>
              </w:rPr>
            </w:pPr>
            <w:r w:rsidRPr="00020079">
              <w:rPr>
                <w:rFonts w:ascii="Calibri" w:hAnsi="Calibri" w:cs="Calibri"/>
              </w:rPr>
              <w:t>SAFEGUARDING</w:t>
            </w:r>
          </w:p>
          <w:p w:rsidR="00020079" w:rsidRPr="00DC17CA" w:rsidRDefault="00020079" w:rsidP="00020079">
            <w:pPr>
              <w:pStyle w:val="ListParagraph"/>
              <w:numPr>
                <w:ilvl w:val="0"/>
                <w:numId w:val="5"/>
              </w:numPr>
              <w:rPr>
                <w:rFonts w:ascii="Calibri" w:hAnsi="Calibri" w:cs="Calibri"/>
              </w:rPr>
            </w:pPr>
            <w:r w:rsidRPr="00020079">
              <w:rPr>
                <w:rFonts w:ascii="Calibri" w:hAnsi="Calibri" w:cs="Calibri"/>
              </w:rPr>
              <w:lastRenderedPageBreak/>
              <w:t>All staff are responsible for the safeguarding of children in line with the school’s Safeguarding (Child Protection) Policy.  All new staff will be provided with training to enable them to do so.</w:t>
            </w:r>
          </w:p>
        </w:tc>
      </w:tr>
    </w:tbl>
    <w:p w:rsidR="002F6226" w:rsidRDefault="002F6226" w:rsidP="002F6226">
      <w:pPr>
        <w:rPr>
          <w:sz w:val="44"/>
          <w:szCs w:val="44"/>
        </w:rPr>
      </w:pPr>
    </w:p>
    <w:p w:rsidR="00020079" w:rsidRPr="00020079" w:rsidRDefault="00357E68" w:rsidP="00020079">
      <w:pPr>
        <w:jc w:val="center"/>
        <w:rPr>
          <w:rFonts w:cstheme="minorHAnsi"/>
          <w:b/>
          <w:sz w:val="28"/>
          <w:szCs w:val="28"/>
        </w:rPr>
      </w:pPr>
      <w:r>
        <w:rPr>
          <w:rFonts w:cstheme="minorHAnsi"/>
          <w:b/>
          <w:sz w:val="28"/>
          <w:szCs w:val="28"/>
        </w:rPr>
        <w:t>Exam Invigilator</w:t>
      </w:r>
      <w:r w:rsidR="00020079" w:rsidRPr="00020079">
        <w:rPr>
          <w:rFonts w:cstheme="minorHAnsi"/>
          <w:b/>
          <w:sz w:val="28"/>
          <w:szCs w:val="28"/>
        </w:rPr>
        <w:t xml:space="preserve"> – 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7977"/>
      </w:tblGrid>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1.</w:t>
            </w:r>
          </w:p>
        </w:tc>
        <w:tc>
          <w:tcPr>
            <w:tcW w:w="8595" w:type="dxa"/>
            <w:shd w:val="clear" w:color="auto" w:fill="auto"/>
          </w:tcPr>
          <w:p w:rsidR="00020079" w:rsidRPr="00020079" w:rsidRDefault="00020079" w:rsidP="00357E68">
            <w:pPr>
              <w:spacing w:after="0" w:line="240" w:lineRule="auto"/>
              <w:rPr>
                <w:rFonts w:ascii="Calibri" w:eastAsia="Times New Roman" w:hAnsi="Calibri" w:cs="Calibri"/>
                <w:lang w:eastAsia="en-GB"/>
              </w:rPr>
            </w:pPr>
            <w:r w:rsidRPr="00020079">
              <w:rPr>
                <w:rFonts w:ascii="Calibri" w:eastAsia="Times New Roman" w:hAnsi="Calibri" w:cs="Arial"/>
                <w:lang w:eastAsia="en-GB"/>
              </w:rPr>
              <w:t>The ability to communicate effectively with school staff and the wider community.</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2.</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Arial"/>
                <w:lang w:eastAsia="en-GB"/>
              </w:rPr>
              <w:t>The ability to be patient and remain calm in challenging and busy situations.</w:t>
            </w:r>
          </w:p>
        </w:tc>
      </w:tr>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3.</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Arial"/>
                <w:lang w:eastAsia="en-GB"/>
              </w:rPr>
              <w:t>A willingness to undergo relevant training, as required, in order to develop further in the role.</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4.</w:t>
            </w:r>
          </w:p>
        </w:tc>
        <w:tc>
          <w:tcPr>
            <w:tcW w:w="8595" w:type="dxa"/>
            <w:shd w:val="clear" w:color="auto" w:fill="auto"/>
          </w:tcPr>
          <w:p w:rsidR="00020079" w:rsidRPr="00020079" w:rsidRDefault="00020079" w:rsidP="00020079">
            <w:pPr>
              <w:tabs>
                <w:tab w:val="left" w:pos="4234"/>
              </w:tabs>
              <w:spacing w:after="0" w:line="240" w:lineRule="auto"/>
              <w:rPr>
                <w:rFonts w:ascii="Calibri" w:eastAsia="Times New Roman" w:hAnsi="Calibri" w:cs="Arial"/>
              </w:rPr>
            </w:pPr>
            <w:r w:rsidRPr="00020079">
              <w:rPr>
                <w:rFonts w:ascii="Calibri" w:eastAsia="Times New Roman" w:hAnsi="Calibri" w:cs="Arial"/>
              </w:rPr>
              <w:t>An awareness of and ability to maintain the confidential aspects of the job.</w:t>
            </w:r>
          </w:p>
          <w:p w:rsidR="00020079" w:rsidRPr="00020079" w:rsidRDefault="00020079" w:rsidP="00020079">
            <w:pPr>
              <w:spacing w:after="0" w:line="240" w:lineRule="auto"/>
              <w:rPr>
                <w:rFonts w:ascii="Calibri" w:eastAsia="Times New Roman" w:hAnsi="Calibri" w:cs="Calibri"/>
                <w:lang w:eastAsia="en-GB"/>
              </w:rPr>
            </w:pPr>
          </w:p>
        </w:tc>
      </w:tr>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5.</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Arial"/>
                <w:lang w:eastAsia="en-GB"/>
              </w:rPr>
              <w:t>A willingness to promote and contribute to the happy atmosphere of the school.</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6.</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To contribute and be a part of great team environment.</w:t>
            </w:r>
          </w:p>
        </w:tc>
      </w:tr>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7.</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Be honest, reliable and approachable</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8.</w:t>
            </w:r>
          </w:p>
        </w:tc>
        <w:tc>
          <w:tcPr>
            <w:tcW w:w="8595" w:type="dxa"/>
            <w:shd w:val="clear" w:color="auto" w:fill="auto"/>
          </w:tcPr>
          <w:p w:rsidR="00020079" w:rsidRPr="00020079" w:rsidRDefault="00020079" w:rsidP="00020079">
            <w:pPr>
              <w:tabs>
                <w:tab w:val="left" w:pos="4234"/>
              </w:tabs>
              <w:spacing w:after="0" w:line="240" w:lineRule="auto"/>
              <w:rPr>
                <w:rFonts w:ascii="Calibri" w:eastAsia="Times New Roman" w:hAnsi="Calibri" w:cs="Arial"/>
              </w:rPr>
            </w:pPr>
            <w:r w:rsidRPr="00020079">
              <w:rPr>
                <w:rFonts w:ascii="Calibri" w:eastAsia="Times New Roman" w:hAnsi="Calibri" w:cs="Arial"/>
              </w:rPr>
              <w:t>To have a positive approach to problem solving.</w:t>
            </w:r>
          </w:p>
          <w:p w:rsidR="00020079" w:rsidRPr="00020079" w:rsidRDefault="00020079" w:rsidP="00020079">
            <w:pPr>
              <w:spacing w:after="0" w:line="240" w:lineRule="auto"/>
              <w:rPr>
                <w:rFonts w:ascii="Calibri" w:eastAsia="Times New Roman" w:hAnsi="Calibri" w:cs="Calibri"/>
                <w:lang w:eastAsia="en-GB"/>
              </w:rPr>
            </w:pP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9.</w:t>
            </w:r>
          </w:p>
        </w:tc>
        <w:tc>
          <w:tcPr>
            <w:tcW w:w="8595" w:type="dxa"/>
            <w:shd w:val="clear" w:color="auto" w:fill="auto"/>
          </w:tcPr>
          <w:p w:rsidR="00020079" w:rsidRPr="00020079" w:rsidRDefault="00020079" w:rsidP="00020079">
            <w:pPr>
              <w:tabs>
                <w:tab w:val="left" w:pos="4234"/>
              </w:tabs>
              <w:spacing w:after="0" w:line="240" w:lineRule="auto"/>
              <w:rPr>
                <w:rFonts w:ascii="Calibri" w:eastAsia="Times New Roman" w:hAnsi="Calibri" w:cs="Arial"/>
              </w:rPr>
            </w:pPr>
            <w:r w:rsidRPr="00020079">
              <w:rPr>
                <w:rFonts w:ascii="Calibri" w:eastAsia="Times New Roman" w:hAnsi="Calibri" w:cs="Arial"/>
                <w:lang w:eastAsia="en-GB"/>
              </w:rPr>
              <w:t>An awareness of relevant school policies and procedures: e.g. Equal Opportunity, Behaviour Anti Bullying school rules, first aid, fire evacuation, Health &amp; Safety and Child Protection</w:t>
            </w:r>
          </w:p>
        </w:tc>
      </w:tr>
    </w:tbl>
    <w:p w:rsidR="00020079" w:rsidRDefault="00020079" w:rsidP="002F6226">
      <w:pPr>
        <w:rPr>
          <w:sz w:val="44"/>
          <w:szCs w:val="44"/>
        </w:rPr>
      </w:pPr>
    </w:p>
    <w:p w:rsidR="00020079" w:rsidRPr="00020079" w:rsidRDefault="00020079" w:rsidP="00020079">
      <w:pPr>
        <w:spacing w:after="0" w:line="240" w:lineRule="auto"/>
        <w:rPr>
          <w:rFonts w:ascii="Calibri" w:eastAsia="Times New Roman" w:hAnsi="Calibri" w:cs="Calibri"/>
          <w:b/>
          <w:u w:val="single"/>
          <w:lang w:eastAsia="en-GB"/>
        </w:rPr>
      </w:pPr>
      <w:r w:rsidRPr="00020079">
        <w:rPr>
          <w:rFonts w:ascii="Calibri" w:eastAsia="Times New Roman" w:hAnsi="Calibri" w:cs="Calibri"/>
          <w:b/>
          <w:u w:val="single"/>
          <w:lang w:eastAsia="en-GB"/>
        </w:rPr>
        <w:t>Personal Development</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To assess development and training needs and discuss with line manager.</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To set your own targets before any development activity and review and evaluate the activity after completion, cascading information to the appropriate team when relevant.</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To keep own personal records of all staff development activities in which you are/have been involved.</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 xml:space="preserve">To carry out as requested from time to time any other relevant duties as may be reasonably required by the Headteacher and Business Manager. </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lastRenderedPageBreak/>
        <w:t xml:space="preserve">This job description is provided to assist the job holder to know what his/her main duties are.  It may be amended from time to time without change to the level of responsibility appropriate to the grade of post.  </w:t>
      </w:r>
      <w:r>
        <w:rPr>
          <w:rFonts w:ascii="Calibri" w:eastAsia="Times New Roman" w:hAnsi="Calibri" w:cs="Calibri"/>
          <w:lang w:eastAsia="en-GB"/>
        </w:rPr>
        <w:t>It</w:t>
      </w:r>
      <w:r w:rsidRPr="00020079">
        <w:rPr>
          <w:rFonts w:ascii="Calibri" w:eastAsia="Times New Roman" w:hAnsi="Calibri" w:cs="Calibri"/>
          <w:lang w:eastAsia="en-GB"/>
        </w:rPr>
        <w:t xml:space="preserve"> will be reviewed annually or earlier if necessary. In addition, it may be amended at any time after consultation with you. </w:t>
      </w:r>
      <w:r>
        <w:rPr>
          <w:rFonts w:ascii="Calibri" w:eastAsia="Times New Roman" w:hAnsi="Calibri" w:cs="Calibri"/>
          <w:lang w:eastAsia="en-GB"/>
        </w:rPr>
        <w:t xml:space="preserve"> </w:t>
      </w:r>
    </w:p>
    <w:p w:rsidR="00020079" w:rsidRDefault="00020079" w:rsidP="00020079">
      <w:pPr>
        <w:spacing w:after="0" w:line="240" w:lineRule="auto"/>
        <w:rPr>
          <w:rFonts w:ascii="Calibri" w:eastAsia="Times New Roman" w:hAnsi="Calibri" w:cs="Calibri"/>
          <w:lang w:eastAsia="en-GB"/>
        </w:rPr>
      </w:pPr>
    </w:p>
    <w:p w:rsidR="0072610C" w:rsidRDefault="0072610C" w:rsidP="00020079">
      <w:pPr>
        <w:spacing w:after="0" w:line="240" w:lineRule="auto"/>
        <w:rPr>
          <w:rFonts w:ascii="Calibri" w:eastAsia="Times New Roman" w:hAnsi="Calibri" w:cs="Calibri"/>
          <w:lang w:eastAsia="en-GB"/>
        </w:rPr>
      </w:pPr>
    </w:p>
    <w:p w:rsidR="0072610C" w:rsidRPr="00020079" w:rsidRDefault="0072610C"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Two copies of this job description should be signed, the post holder retaining one and copy held on personnel file.</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Employee name: ………………………………………………………………………</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Signed: …………………………………………………………. Date: ……………………</w:t>
      </w:r>
    </w:p>
    <w:p w:rsidR="00020079" w:rsidRPr="002F6226" w:rsidRDefault="00020079" w:rsidP="002F6226">
      <w:pPr>
        <w:rPr>
          <w:sz w:val="44"/>
          <w:szCs w:val="44"/>
        </w:rPr>
      </w:pPr>
    </w:p>
    <w:sectPr w:rsidR="00020079" w:rsidRPr="002F62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C7A" w:rsidRDefault="00D87C7A" w:rsidP="00D87C7A">
      <w:pPr>
        <w:spacing w:after="0" w:line="240" w:lineRule="auto"/>
      </w:pPr>
      <w:r>
        <w:separator/>
      </w:r>
    </w:p>
  </w:endnote>
  <w:endnote w:type="continuationSeparator" w:id="0">
    <w:p w:rsidR="00D87C7A" w:rsidRDefault="00D87C7A" w:rsidP="00D8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7A" w:rsidRPr="00D87C7A" w:rsidRDefault="00D87C7A">
    <w:pPr>
      <w:pStyle w:val="Footer"/>
      <w:rPr>
        <w:i/>
        <w:sz w:val="16"/>
        <w:szCs w:val="16"/>
      </w:rPr>
    </w:pPr>
    <w:r w:rsidRPr="00D87C7A">
      <w:rPr>
        <w:i/>
        <w:sz w:val="16"/>
        <w:szCs w:val="16"/>
      </w:rPr>
      <w:t xml:space="preserve">JD/SP </w:t>
    </w:r>
    <w:r w:rsidR="0072610C">
      <w:rPr>
        <w:i/>
        <w:sz w:val="16"/>
        <w:szCs w:val="16"/>
      </w:rPr>
      <w:t>–</w:t>
    </w:r>
    <w:r w:rsidRPr="00D87C7A">
      <w:rPr>
        <w:i/>
        <w:sz w:val="16"/>
        <w:szCs w:val="16"/>
      </w:rPr>
      <w:t xml:space="preserve"> </w:t>
    </w:r>
    <w:r w:rsidR="0072610C">
      <w:rPr>
        <w:i/>
        <w:sz w:val="16"/>
        <w:szCs w:val="16"/>
      </w:rPr>
      <w:t>Exam Invigilator</w:t>
    </w:r>
    <w:r w:rsidRPr="00D87C7A">
      <w:rPr>
        <w:i/>
        <w:sz w:val="16"/>
        <w:szCs w:val="16"/>
      </w:rPr>
      <w:t xml:space="preserve"> September 2020</w:t>
    </w:r>
  </w:p>
  <w:p w:rsidR="00D87C7A" w:rsidRDefault="00D8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C7A" w:rsidRDefault="00D87C7A" w:rsidP="00D87C7A">
      <w:pPr>
        <w:spacing w:after="0" w:line="240" w:lineRule="auto"/>
      </w:pPr>
      <w:r>
        <w:separator/>
      </w:r>
    </w:p>
  </w:footnote>
  <w:footnote w:type="continuationSeparator" w:id="0">
    <w:p w:rsidR="00D87C7A" w:rsidRDefault="00D87C7A" w:rsidP="00D87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2875"/>
    <w:multiLevelType w:val="hybridMultilevel"/>
    <w:tmpl w:val="5DC0F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1511D"/>
    <w:multiLevelType w:val="hybridMultilevel"/>
    <w:tmpl w:val="3C028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66144D"/>
    <w:multiLevelType w:val="hybridMultilevel"/>
    <w:tmpl w:val="DCE6F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EC4881"/>
    <w:multiLevelType w:val="hybridMultilevel"/>
    <w:tmpl w:val="62ACD7D4"/>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4" w15:restartNumberingAfterBreak="0">
    <w:nsid w:val="27E0086B"/>
    <w:multiLevelType w:val="hybridMultilevel"/>
    <w:tmpl w:val="A52284A8"/>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5" w15:restartNumberingAfterBreak="0">
    <w:nsid w:val="334C1600"/>
    <w:multiLevelType w:val="hybridMultilevel"/>
    <w:tmpl w:val="77C67882"/>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6" w15:restartNumberingAfterBreak="0">
    <w:nsid w:val="337F5827"/>
    <w:multiLevelType w:val="hybridMultilevel"/>
    <w:tmpl w:val="4D4261F0"/>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7" w15:restartNumberingAfterBreak="0">
    <w:nsid w:val="3B4746F6"/>
    <w:multiLevelType w:val="hybridMultilevel"/>
    <w:tmpl w:val="7B26F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4D161D"/>
    <w:multiLevelType w:val="hybridMultilevel"/>
    <w:tmpl w:val="F5DE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D7D50"/>
    <w:multiLevelType w:val="hybridMultilevel"/>
    <w:tmpl w:val="17F8F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3F7657"/>
    <w:multiLevelType w:val="hybridMultilevel"/>
    <w:tmpl w:val="9DA06FF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5FBA23B9"/>
    <w:multiLevelType w:val="hybridMultilevel"/>
    <w:tmpl w:val="717E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8"/>
  </w:num>
  <w:num w:numId="4">
    <w:abstractNumId w:val="2"/>
  </w:num>
  <w:num w:numId="5">
    <w:abstractNumId w:val="10"/>
  </w:num>
  <w:num w:numId="6">
    <w:abstractNumId w:val="4"/>
  </w:num>
  <w:num w:numId="7">
    <w:abstractNumId w:val="3"/>
  </w:num>
  <w:num w:numId="8">
    <w:abstractNumId w:val="6"/>
  </w:num>
  <w:num w:numId="9">
    <w:abstractNumId w:val="1"/>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63"/>
    <w:rsid w:val="00020079"/>
    <w:rsid w:val="00181043"/>
    <w:rsid w:val="00280117"/>
    <w:rsid w:val="00297F63"/>
    <w:rsid w:val="002C04F2"/>
    <w:rsid w:val="002F6226"/>
    <w:rsid w:val="003338B7"/>
    <w:rsid w:val="00357E68"/>
    <w:rsid w:val="003E0ED5"/>
    <w:rsid w:val="004D4F2C"/>
    <w:rsid w:val="005E69C2"/>
    <w:rsid w:val="0072610C"/>
    <w:rsid w:val="008A67E9"/>
    <w:rsid w:val="00911FEA"/>
    <w:rsid w:val="009C6520"/>
    <w:rsid w:val="009D319F"/>
    <w:rsid w:val="00A73110"/>
    <w:rsid w:val="00B72213"/>
    <w:rsid w:val="00D87C7A"/>
    <w:rsid w:val="00E437F1"/>
    <w:rsid w:val="00F8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1F2ADB-9424-4DAA-9DDB-1CB97EA9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63"/>
    <w:rPr>
      <w:rFonts w:ascii="Tahoma" w:hAnsi="Tahoma" w:cs="Tahoma"/>
      <w:sz w:val="16"/>
      <w:szCs w:val="16"/>
    </w:rPr>
  </w:style>
  <w:style w:type="paragraph" w:customStyle="1" w:styleId="Default">
    <w:name w:val="Default"/>
    <w:rsid w:val="003E0ED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20079"/>
    <w:pPr>
      <w:ind w:left="720"/>
      <w:contextualSpacing/>
    </w:pPr>
  </w:style>
  <w:style w:type="paragraph" w:styleId="Header">
    <w:name w:val="header"/>
    <w:basedOn w:val="Normal"/>
    <w:link w:val="HeaderChar"/>
    <w:uiPriority w:val="99"/>
    <w:unhideWhenUsed/>
    <w:rsid w:val="00D87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C7A"/>
  </w:style>
  <w:style w:type="paragraph" w:styleId="Footer">
    <w:name w:val="footer"/>
    <w:basedOn w:val="Normal"/>
    <w:link w:val="FooterChar"/>
    <w:uiPriority w:val="99"/>
    <w:unhideWhenUsed/>
    <w:rsid w:val="00D87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Peacock</dc:creator>
  <cp:lastModifiedBy>Michelle Lee</cp:lastModifiedBy>
  <cp:revision>3</cp:revision>
  <cp:lastPrinted>2022-11-07T07:03:00Z</cp:lastPrinted>
  <dcterms:created xsi:type="dcterms:W3CDTF">2025-10-29T12:58:00Z</dcterms:created>
  <dcterms:modified xsi:type="dcterms:W3CDTF">2025-11-19T10:49:00Z</dcterms:modified>
</cp:coreProperties>
</file>