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25"/>
        </w:tabs>
        <w:spacing w:line="259" w:lineRule="auto"/>
        <w:rPr>
          <w:rFonts w:ascii="Avenir" w:cs="Avenir" w:eastAsia="Avenir" w:hAnsi="Avenir"/>
          <w:b w:val="1"/>
          <w:color w:val="434343"/>
          <w:sz w:val="30"/>
          <w:szCs w:val="30"/>
        </w:rPr>
      </w:pPr>
      <w:r w:rsidDel="00000000" w:rsidR="00000000" w:rsidRPr="00000000">
        <w:rPr>
          <w:rFonts w:ascii="Avenir" w:cs="Avenir" w:eastAsia="Avenir" w:hAnsi="Avenir"/>
          <w:b w:val="1"/>
          <w:color w:val="434343"/>
          <w:sz w:val="30"/>
          <w:szCs w:val="30"/>
          <w:rtl w:val="0"/>
        </w:rPr>
        <w:t xml:space="preserve">JOB DESCRIPTION</w:t>
      </w:r>
    </w:p>
    <w:tbl>
      <w:tblPr>
        <w:tblStyle w:val="Table1"/>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0"/>
        <w:gridCol w:w="7290"/>
        <w:tblGridChange w:id="0">
          <w:tblGrid>
            <w:gridCol w:w="2490"/>
            <w:gridCol w:w="7290"/>
          </w:tblGrid>
        </w:tblGridChange>
      </w:tblGrid>
      <w:tr>
        <w:trPr>
          <w:cantSplit w:val="0"/>
          <w:tblHeader w:val="0"/>
        </w:trPr>
        <w:tc>
          <w:tcPr>
            <w:shd w:fill="cfe2f3" w:val="clear"/>
          </w:tcPr>
          <w:p w:rsidR="00000000" w:rsidDel="00000000" w:rsidP="00000000" w:rsidRDefault="00000000" w:rsidRPr="00000000" w14:paraId="00000002">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Job Title:</w:t>
            </w:r>
          </w:p>
          <w:p w:rsidR="00000000" w:rsidDel="00000000" w:rsidP="00000000" w:rsidRDefault="00000000" w:rsidRPr="00000000" w14:paraId="00000003">
            <w:pPr>
              <w:widowControl w:val="0"/>
              <w:rPr>
                <w:rFonts w:ascii="Avenir" w:cs="Avenir" w:eastAsia="Avenir" w:hAnsi="Avenir"/>
                <w:b w:val="1"/>
                <w:color w:val="434343"/>
              </w:rPr>
            </w:pPr>
            <w:r w:rsidDel="00000000" w:rsidR="00000000" w:rsidRPr="00000000">
              <w:rPr>
                <w:rtl w:val="0"/>
              </w:rPr>
            </w:r>
          </w:p>
        </w:tc>
        <w:tc>
          <w:tcPr/>
          <w:p w:rsidR="00000000" w:rsidDel="00000000" w:rsidP="00000000" w:rsidRDefault="00000000" w:rsidRPr="00000000" w14:paraId="00000004">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Teaching Assistant (TA)</w:t>
            </w:r>
          </w:p>
        </w:tc>
      </w:tr>
      <w:tr>
        <w:trPr>
          <w:cantSplit w:val="0"/>
          <w:tblHeader w:val="0"/>
        </w:trPr>
        <w:tc>
          <w:tcPr>
            <w:shd w:fill="cfe2f3" w:val="clear"/>
          </w:tcPr>
          <w:p w:rsidR="00000000" w:rsidDel="00000000" w:rsidP="00000000" w:rsidRDefault="00000000" w:rsidRPr="00000000" w14:paraId="00000005">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School:</w:t>
            </w:r>
          </w:p>
          <w:p w:rsidR="00000000" w:rsidDel="00000000" w:rsidP="00000000" w:rsidRDefault="00000000" w:rsidRPr="00000000" w14:paraId="00000006">
            <w:pPr>
              <w:widowControl w:val="0"/>
              <w:rPr>
                <w:rFonts w:ascii="Avenir" w:cs="Avenir" w:eastAsia="Avenir" w:hAnsi="Avenir"/>
                <w:b w:val="1"/>
                <w:color w:val="434343"/>
              </w:rPr>
            </w:pPr>
            <w:r w:rsidDel="00000000" w:rsidR="00000000" w:rsidRPr="00000000">
              <w:rPr>
                <w:rtl w:val="0"/>
              </w:rPr>
            </w:r>
          </w:p>
        </w:tc>
        <w:tc>
          <w:tcPr>
            <w:vAlign w:val="center"/>
          </w:tcPr>
          <w:p w:rsidR="00000000" w:rsidDel="00000000" w:rsidP="00000000" w:rsidRDefault="00000000" w:rsidRPr="00000000" w14:paraId="00000007">
            <w:pPr>
              <w:rPr>
                <w:rFonts w:ascii="Avenir" w:cs="Avenir" w:eastAsia="Avenir" w:hAnsi="Avenir"/>
                <w:b w:val="1"/>
                <w:color w:val="434343"/>
              </w:rPr>
            </w:pPr>
            <w:r w:rsidDel="00000000" w:rsidR="00000000" w:rsidRPr="00000000">
              <w:rPr>
                <w:rFonts w:ascii="Avenir" w:cs="Avenir" w:eastAsia="Avenir" w:hAnsi="Avenir"/>
                <w:b w:val="1"/>
                <w:color w:val="4d4d4c"/>
                <w:highlight w:val="white"/>
                <w:rtl w:val="0"/>
              </w:rPr>
              <w:t xml:space="preserve">Pluckley Church of England Primary School</w:t>
            </w:r>
            <w:r w:rsidDel="00000000" w:rsidR="00000000" w:rsidRPr="00000000">
              <w:rPr>
                <w:rtl w:val="0"/>
              </w:rPr>
            </w:r>
          </w:p>
        </w:tc>
      </w:tr>
      <w:tr>
        <w:trPr>
          <w:cantSplit w:val="0"/>
          <w:tblHeader w:val="0"/>
        </w:trPr>
        <w:tc>
          <w:tcPr>
            <w:shd w:fill="cfe2f3" w:val="clear"/>
          </w:tcPr>
          <w:p w:rsidR="00000000" w:rsidDel="00000000" w:rsidP="00000000" w:rsidRDefault="00000000" w:rsidRPr="00000000" w14:paraId="00000008">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Location:</w:t>
            </w:r>
          </w:p>
          <w:p w:rsidR="00000000" w:rsidDel="00000000" w:rsidP="00000000" w:rsidRDefault="00000000" w:rsidRPr="00000000" w14:paraId="00000009">
            <w:pPr>
              <w:widowControl w:val="0"/>
              <w:rPr>
                <w:rFonts w:ascii="Avenir" w:cs="Avenir" w:eastAsia="Avenir" w:hAnsi="Avenir"/>
                <w:b w:val="1"/>
                <w:color w:val="434343"/>
              </w:rPr>
            </w:pPr>
            <w:r w:rsidDel="00000000" w:rsidR="00000000" w:rsidRPr="00000000">
              <w:rPr>
                <w:rtl w:val="0"/>
              </w:rPr>
            </w:r>
          </w:p>
        </w:tc>
        <w:tc>
          <w:tcPr>
            <w:vAlign w:val="center"/>
          </w:tcPr>
          <w:p w:rsidR="00000000" w:rsidDel="00000000" w:rsidP="00000000" w:rsidRDefault="00000000" w:rsidRPr="00000000" w14:paraId="0000000A">
            <w:pPr>
              <w:spacing w:before="200" w:lineRule="auto"/>
              <w:rPr>
                <w:rFonts w:ascii="Avenir" w:cs="Avenir" w:eastAsia="Avenir" w:hAnsi="Avenir"/>
                <w:b w:val="1"/>
                <w:color w:val="4d4d4c"/>
                <w:highlight w:val="white"/>
              </w:rPr>
            </w:pPr>
            <w:r w:rsidDel="00000000" w:rsidR="00000000" w:rsidRPr="00000000">
              <w:rPr>
                <w:rFonts w:ascii="Avenir" w:cs="Avenir" w:eastAsia="Avenir" w:hAnsi="Avenir"/>
                <w:b w:val="1"/>
                <w:color w:val="4d4d4c"/>
                <w:highlight w:val="white"/>
                <w:rtl w:val="0"/>
              </w:rPr>
              <w:t xml:space="preserve">The Street, Pluckley, Ashford, Kent, TN27 0QS</w:t>
            </w:r>
          </w:p>
        </w:tc>
      </w:tr>
      <w:tr>
        <w:trPr>
          <w:cantSplit w:val="0"/>
          <w:tblHeader w:val="0"/>
        </w:trPr>
        <w:tc>
          <w:tcPr>
            <w:shd w:fill="cfe2f3" w:val="clear"/>
          </w:tcPr>
          <w:p w:rsidR="00000000" w:rsidDel="00000000" w:rsidP="00000000" w:rsidRDefault="00000000" w:rsidRPr="00000000" w14:paraId="0000000B">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Reporting To:</w:t>
            </w:r>
          </w:p>
          <w:p w:rsidR="00000000" w:rsidDel="00000000" w:rsidP="00000000" w:rsidRDefault="00000000" w:rsidRPr="00000000" w14:paraId="0000000C">
            <w:pPr>
              <w:widowControl w:val="0"/>
              <w:rPr>
                <w:rFonts w:ascii="Avenir" w:cs="Avenir" w:eastAsia="Avenir" w:hAnsi="Avenir"/>
                <w:b w:val="1"/>
                <w:color w:val="434343"/>
              </w:rPr>
            </w:pPr>
            <w:r w:rsidDel="00000000" w:rsidR="00000000" w:rsidRPr="00000000">
              <w:rPr>
                <w:rtl w:val="0"/>
              </w:rPr>
            </w:r>
          </w:p>
        </w:tc>
        <w:tc>
          <w:tcPr>
            <w:vAlign w:val="center"/>
          </w:tcPr>
          <w:p w:rsidR="00000000" w:rsidDel="00000000" w:rsidP="00000000" w:rsidRDefault="00000000" w:rsidRPr="00000000" w14:paraId="0000000D">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Headteacher </w:t>
            </w:r>
          </w:p>
        </w:tc>
      </w:tr>
      <w:tr>
        <w:trPr>
          <w:cantSplit w:val="0"/>
          <w:tblHeader w:val="0"/>
        </w:trPr>
        <w:tc>
          <w:tcPr>
            <w:shd w:fill="cfe2f3" w:val="clear"/>
          </w:tcPr>
          <w:p w:rsidR="00000000" w:rsidDel="00000000" w:rsidP="00000000" w:rsidRDefault="00000000" w:rsidRPr="00000000" w14:paraId="0000000E">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Key Internal Relationships:</w:t>
            </w:r>
          </w:p>
        </w:tc>
        <w:tc>
          <w:tcPr>
            <w:vAlign w:val="center"/>
          </w:tcPr>
          <w:p w:rsidR="00000000" w:rsidDel="00000000" w:rsidP="00000000" w:rsidRDefault="00000000" w:rsidRPr="00000000" w14:paraId="0000000F">
            <w:pPr>
              <w:widowControl w:val="0"/>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Headteacher, SLT, Teaching and Support Staff, Trust HQ, other TKAT schools</w:t>
            </w:r>
          </w:p>
        </w:tc>
      </w:tr>
      <w:tr>
        <w:trPr>
          <w:cantSplit w:val="0"/>
          <w:trHeight w:val="220" w:hRule="atLeast"/>
          <w:tblHeader w:val="0"/>
        </w:trPr>
        <w:tc>
          <w:tcPr>
            <w:gridSpan w:val="2"/>
          </w:tcPr>
          <w:p w:rsidR="00000000" w:rsidDel="00000000" w:rsidP="00000000" w:rsidRDefault="00000000" w:rsidRPr="00000000" w14:paraId="00000010">
            <w:pPr>
              <w:spacing w:after="100"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Our Commitment</w:t>
            </w:r>
          </w:p>
          <w:p w:rsidR="00000000" w:rsidDel="00000000" w:rsidP="00000000" w:rsidRDefault="00000000" w:rsidRPr="00000000" w14:paraId="00000011">
            <w:pPr>
              <w:rPr>
                <w:rFonts w:ascii="Avenir" w:cs="Avenir" w:eastAsia="Avenir" w:hAnsi="Avenir"/>
                <w:color w:val="434343"/>
              </w:rPr>
            </w:pPr>
            <w:r w:rsidDel="00000000" w:rsidR="00000000" w:rsidRPr="00000000">
              <w:rPr>
                <w:rFonts w:ascii="Avenir" w:cs="Avenir" w:eastAsia="Avenir" w:hAnsi="Avenir"/>
                <w:color w:val="434343"/>
                <w:rtl w:val="0"/>
              </w:rPr>
              <w:t xml:space="preserve">Be Who You Are at TKAT - This Job Description represents the role as we see it in its entirety.</w:t>
            </w:r>
          </w:p>
          <w:p w:rsidR="00000000" w:rsidDel="00000000" w:rsidP="00000000" w:rsidRDefault="00000000" w:rsidRPr="00000000" w14:paraId="00000012">
            <w:pPr>
              <w:rPr>
                <w:rFonts w:ascii="Avenir" w:cs="Avenir" w:eastAsia="Avenir" w:hAnsi="Avenir"/>
                <w:color w:val="434343"/>
              </w:rPr>
            </w:pPr>
            <w:r w:rsidDel="00000000" w:rsidR="00000000" w:rsidRPr="00000000">
              <w:rPr>
                <w:rFonts w:ascii="Avenir" w:cs="Avenir" w:eastAsia="Avenir" w:hAnsi="Avenir"/>
                <w:color w:val="434343"/>
                <w:rtl w:val="0"/>
              </w:rPr>
              <w:t xml:space="preserve">We do not expect candidates to have in-depth experience of every element on application, but we do expect to provide you with the support and flexibility you need to get there and to enable you to do it your way. We want to demonstrate to our children and young people what a good, inclusive employer looks like in order to inspire them to be whoever they want to be.</w:t>
            </w:r>
          </w:p>
          <w:p w:rsidR="00000000" w:rsidDel="00000000" w:rsidP="00000000" w:rsidRDefault="00000000" w:rsidRPr="00000000" w14:paraId="00000013">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14">
            <w:pPr>
              <w:shd w:fill="ffffff" w:val="clear"/>
              <w:spacing w:after="30" w:lineRule="auto"/>
              <w:rPr>
                <w:rFonts w:ascii="Avenir" w:cs="Avenir" w:eastAsia="Avenir" w:hAnsi="Avenir"/>
                <w:color w:val="434343"/>
              </w:rPr>
            </w:pPr>
            <w:r w:rsidDel="00000000" w:rsidR="00000000" w:rsidRPr="00000000">
              <w:rPr>
                <w:rFonts w:ascii="Avenir" w:cs="Avenir" w:eastAsia="Avenir" w:hAnsi="Avenir"/>
                <w:color w:val="434343"/>
                <w:highlight w:val="white"/>
                <w:rtl w:val="0"/>
              </w:rPr>
              <w:t xml:space="preserve">Safeguarding - TKAT is committed to safeguarding and promoting the welfare of children and expects all staff and volunteers to share this commitment. Offers of employment will be subject to the full Safer Recruitment process, including an enhanced disclosure and barring service check.</w:t>
            </w:r>
            <w:r w:rsidDel="00000000" w:rsidR="00000000" w:rsidRPr="00000000">
              <w:rPr>
                <w:rFonts w:ascii="Avenir" w:cs="Avenir" w:eastAsia="Avenir" w:hAnsi="Avenir"/>
                <w:color w:val="434343"/>
                <w:rtl w:val="0"/>
              </w:rPr>
              <w:br w:type="textWrapping"/>
              <w:br w:type="textWrapping"/>
            </w:r>
            <w:r w:rsidDel="00000000" w:rsidR="00000000" w:rsidRPr="00000000">
              <w:rPr>
                <w:rFonts w:ascii="Avenir" w:cs="Avenir" w:eastAsia="Avenir" w:hAnsi="Avenir"/>
                <w:color w:val="434343"/>
                <w:highlight w:val="white"/>
                <w:rtl w:val="0"/>
              </w:rPr>
              <w:t xml:space="preserve">Equal Opportunities - TKAT is committed to equality of opportunity. We welcome applications from all suitable candidates, regardless of any protected characteristic for example race, gender, sexual orientation, disability or age. All applications are treated on merit. This includes applications from individuals wishing to work full time, part-time or on a flexible basis.</w:t>
            </w:r>
            <w:r w:rsidDel="00000000" w:rsidR="00000000" w:rsidRPr="00000000">
              <w:rPr>
                <w:rtl w:val="0"/>
              </w:rPr>
            </w:r>
          </w:p>
        </w:tc>
      </w:tr>
      <w:tr>
        <w:trPr>
          <w:cantSplit w:val="0"/>
          <w:trHeight w:val="220" w:hRule="atLeast"/>
          <w:tblHeader w:val="0"/>
        </w:trPr>
        <w:tc>
          <w:tcPr>
            <w:gridSpan w:val="2"/>
          </w:tcPr>
          <w:p w:rsidR="00000000" w:rsidDel="00000000" w:rsidP="00000000" w:rsidRDefault="00000000" w:rsidRPr="00000000" w14:paraId="00000016">
            <w:pPr>
              <w:spacing w:after="100"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Job Purpose</w:t>
            </w:r>
          </w:p>
          <w:p w:rsidR="00000000" w:rsidDel="00000000" w:rsidP="00000000" w:rsidRDefault="00000000" w:rsidRPr="00000000" w14:paraId="00000017">
            <w:pPr>
              <w:shd w:fill="ffffff" w:val="clear"/>
              <w:spacing w:after="150" w:before="200" w:lineRule="auto"/>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The Teaching Assistant (TA) will:</w:t>
            </w:r>
          </w:p>
          <w:p w:rsidR="00000000" w:rsidDel="00000000" w:rsidP="00000000" w:rsidRDefault="00000000" w:rsidRPr="00000000" w14:paraId="00000018">
            <w:pPr>
              <w:numPr>
                <w:ilvl w:val="0"/>
                <w:numId w:val="2"/>
              </w:numPr>
              <w:shd w:fill="ffffff" w:val="clear"/>
              <w:spacing w:after="0" w:before="200" w:line="240" w:lineRule="auto"/>
              <w:ind w:left="720" w:hanging="360"/>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Work with the class teachers to raise the learning and attainment of pupils</w:t>
            </w:r>
          </w:p>
          <w:p w:rsidR="00000000" w:rsidDel="00000000" w:rsidP="00000000" w:rsidRDefault="00000000" w:rsidRPr="00000000" w14:paraId="00000019">
            <w:pPr>
              <w:numPr>
                <w:ilvl w:val="0"/>
                <w:numId w:val="2"/>
              </w:numPr>
              <w:shd w:fill="ffffff" w:val="clear"/>
              <w:spacing w:after="0" w:before="200" w:line="240" w:lineRule="auto"/>
              <w:ind w:left="720" w:hanging="360"/>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Promote pupils independence, self-esteem and social inclusion</w:t>
            </w:r>
          </w:p>
          <w:p w:rsidR="00000000" w:rsidDel="00000000" w:rsidP="00000000" w:rsidRDefault="00000000" w:rsidRPr="00000000" w14:paraId="0000001A">
            <w:pPr>
              <w:numPr>
                <w:ilvl w:val="0"/>
                <w:numId w:val="2"/>
              </w:numPr>
              <w:shd w:fill="ffffff" w:val="clear"/>
              <w:spacing w:after="0" w:before="200" w:line="240" w:lineRule="auto"/>
              <w:ind w:left="720" w:hanging="360"/>
              <w:rPr>
                <w:rFonts w:ascii="Avenir" w:cs="Avenir" w:eastAsia="Avenir" w:hAnsi="Avenir"/>
                <w:color w:val="434343"/>
                <w:highlight w:val="white"/>
              </w:rPr>
            </w:pPr>
            <w:r w:rsidDel="00000000" w:rsidR="00000000" w:rsidRPr="00000000">
              <w:rPr>
                <w:rFonts w:ascii="Avenir" w:cs="Avenir" w:eastAsia="Avenir" w:hAnsi="Avenir"/>
                <w:color w:val="434343"/>
                <w:highlight w:val="white"/>
                <w:rtl w:val="0"/>
              </w:rPr>
              <w:t xml:space="preserve">Give support to pupils, individually or in groups, so they can access the curriculum, take part in learning, and experience a sense of achievement </w:t>
            </w:r>
          </w:p>
        </w:tc>
      </w:tr>
      <w:tr>
        <w:trPr>
          <w:cantSplit w:val="0"/>
          <w:trHeight w:val="220" w:hRule="atLeast"/>
          <w:tblHeader w:val="0"/>
        </w:trPr>
        <w:tc>
          <w:tcPr>
            <w:gridSpan w:val="2"/>
            <w:shd w:fill="c6d9f1" w:val="clear"/>
          </w:tcPr>
          <w:p w:rsidR="00000000" w:rsidDel="00000000" w:rsidP="00000000" w:rsidRDefault="00000000" w:rsidRPr="00000000" w14:paraId="0000001C">
            <w:pPr>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Duties and Responsibilities </w:t>
            </w:r>
          </w:p>
        </w:tc>
      </w:tr>
      <w:tr>
        <w:trPr>
          <w:cantSplit w:val="0"/>
          <w:trHeight w:val="220" w:hRule="atLeast"/>
          <w:tblHeader w:val="0"/>
        </w:trPr>
        <w:tc>
          <w:tcPr>
            <w:gridSpan w:val="2"/>
          </w:tcPr>
          <w:p w:rsidR="00000000" w:rsidDel="00000000" w:rsidP="00000000" w:rsidRDefault="00000000" w:rsidRPr="00000000" w14:paraId="0000001E">
            <w:pPr>
              <w:spacing w:after="100"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Teaching and Learning </w:t>
            </w:r>
          </w:p>
          <w:p w:rsidR="00000000" w:rsidDel="00000000" w:rsidP="00000000" w:rsidRDefault="00000000" w:rsidRPr="00000000" w14:paraId="0000001F">
            <w:pPr>
              <w:widowControl w:val="0"/>
              <w:numPr>
                <w:ilvl w:val="0"/>
                <w:numId w:val="5"/>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Demonstrate an informed and efficient approach to teaching and learning by adopting relevant strategies to support the work of the teacher and increase achievement of all pupils including, where appropriate, those with special educational needs and disabilities (SEND)</w:t>
            </w:r>
          </w:p>
          <w:p w:rsidR="00000000" w:rsidDel="00000000" w:rsidP="00000000" w:rsidRDefault="00000000" w:rsidRPr="00000000" w14:paraId="00000020">
            <w:pPr>
              <w:widowControl w:val="0"/>
              <w:numPr>
                <w:ilvl w:val="0"/>
                <w:numId w:val="5"/>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Promote, support and facilitate inclusion by encouraging participation of all pupils in learning and extracurricular activities</w:t>
            </w:r>
          </w:p>
          <w:p w:rsidR="00000000" w:rsidDel="00000000" w:rsidP="00000000" w:rsidRDefault="00000000" w:rsidRPr="00000000" w14:paraId="00000021">
            <w:pPr>
              <w:widowControl w:val="0"/>
              <w:numPr>
                <w:ilvl w:val="0"/>
                <w:numId w:val="5"/>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Support the teaching of a broad and balanced curriculum aimed at pupils achieving their full potential in all areas of learning</w:t>
            </w:r>
          </w:p>
          <w:p w:rsidR="00000000" w:rsidDel="00000000" w:rsidP="00000000" w:rsidRDefault="00000000" w:rsidRPr="00000000" w14:paraId="00000022">
            <w:pPr>
              <w:widowControl w:val="0"/>
              <w:numPr>
                <w:ilvl w:val="0"/>
                <w:numId w:val="5"/>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Use effective behaviour management strategies consistently in line with the school’s policy and procedures </w:t>
            </w:r>
          </w:p>
          <w:p w:rsidR="00000000" w:rsidDel="00000000" w:rsidP="00000000" w:rsidRDefault="00000000" w:rsidRPr="00000000" w14:paraId="00000023">
            <w:pPr>
              <w:widowControl w:val="0"/>
              <w:numPr>
                <w:ilvl w:val="0"/>
                <w:numId w:val="5"/>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Support class teachers with maintaining good order and discipline among pupils, managing behaviour effectively to ensure a good and safe learning environment</w:t>
            </w:r>
          </w:p>
          <w:p w:rsidR="00000000" w:rsidDel="00000000" w:rsidP="00000000" w:rsidRDefault="00000000" w:rsidRPr="00000000" w14:paraId="00000024">
            <w:pPr>
              <w:widowControl w:val="0"/>
              <w:numPr>
                <w:ilvl w:val="0"/>
                <w:numId w:val="5"/>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Organise and manage teaching space and resources to help maintain a stimulating and safe learning environment</w:t>
            </w:r>
          </w:p>
          <w:p w:rsidR="00000000" w:rsidDel="00000000" w:rsidP="00000000" w:rsidRDefault="00000000" w:rsidRPr="00000000" w14:paraId="00000025">
            <w:pPr>
              <w:widowControl w:val="0"/>
              <w:numPr>
                <w:ilvl w:val="0"/>
                <w:numId w:val="5"/>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Observe pupil performance and pass observations on to the class teacher</w:t>
            </w:r>
          </w:p>
          <w:p w:rsidR="00000000" w:rsidDel="00000000" w:rsidP="00000000" w:rsidRDefault="00000000" w:rsidRPr="00000000" w14:paraId="00000026">
            <w:pPr>
              <w:widowControl w:val="0"/>
              <w:numPr>
                <w:ilvl w:val="0"/>
                <w:numId w:val="5"/>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Supervise a class if the teacher is temporarily unavailable </w:t>
            </w:r>
          </w:p>
          <w:p w:rsidR="00000000" w:rsidDel="00000000" w:rsidP="00000000" w:rsidRDefault="00000000" w:rsidRPr="00000000" w14:paraId="00000027">
            <w:pPr>
              <w:widowControl w:val="0"/>
              <w:numPr>
                <w:ilvl w:val="0"/>
                <w:numId w:val="5"/>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Use ICT skills to advance pupils’ learning </w:t>
            </w:r>
          </w:p>
          <w:p w:rsidR="00000000" w:rsidDel="00000000" w:rsidP="00000000" w:rsidRDefault="00000000" w:rsidRPr="00000000" w14:paraId="00000028">
            <w:pPr>
              <w:widowControl w:val="0"/>
              <w:numPr>
                <w:ilvl w:val="0"/>
                <w:numId w:val="5"/>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Undertake any other relevant duties given by the class teacher</w:t>
            </w:r>
          </w:p>
        </w:tc>
      </w:tr>
      <w:tr>
        <w:trPr>
          <w:cantSplit w:val="0"/>
          <w:trHeight w:val="220" w:hRule="atLeast"/>
          <w:tblHeader w:val="0"/>
        </w:trPr>
        <w:tc>
          <w:tcPr>
            <w:gridSpan w:val="2"/>
          </w:tcPr>
          <w:p w:rsidR="00000000" w:rsidDel="00000000" w:rsidP="00000000" w:rsidRDefault="00000000" w:rsidRPr="00000000" w14:paraId="0000002A">
            <w:pPr>
              <w:shd w:fill="ffffff" w:val="clear"/>
              <w:spacing w:after="100" w:before="100" w:line="24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Planning </w:t>
            </w:r>
          </w:p>
          <w:p w:rsidR="00000000" w:rsidDel="00000000" w:rsidP="00000000" w:rsidRDefault="00000000" w:rsidRPr="00000000" w14:paraId="0000002B">
            <w:pPr>
              <w:numPr>
                <w:ilvl w:val="0"/>
                <w:numId w:val="7"/>
              </w:numPr>
              <w:shd w:fill="ffffff" w:val="clear"/>
              <w:spacing w:after="0"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Contribute to effective assessment and planning by supporting the monitoring, recording and reporting of pupil performance and progress as appropriate to the level of the role</w:t>
            </w:r>
          </w:p>
          <w:p w:rsidR="00000000" w:rsidDel="00000000" w:rsidP="00000000" w:rsidRDefault="00000000" w:rsidRPr="00000000" w14:paraId="0000002C">
            <w:pPr>
              <w:numPr>
                <w:ilvl w:val="0"/>
                <w:numId w:val="7"/>
              </w:numPr>
              <w:shd w:fill="ffffff" w:val="clear"/>
              <w:spacing w:after="0"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Read and understand lesson plans shared prior to lessons, if available</w:t>
            </w:r>
          </w:p>
          <w:p w:rsidR="00000000" w:rsidDel="00000000" w:rsidP="00000000" w:rsidRDefault="00000000" w:rsidRPr="00000000" w14:paraId="0000002D">
            <w:pPr>
              <w:numPr>
                <w:ilvl w:val="0"/>
                <w:numId w:val="7"/>
              </w:numPr>
              <w:shd w:fill="ffffff" w:val="clear"/>
              <w:spacing w:after="0"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Prepare the classroom for lessons</w:t>
            </w:r>
          </w:p>
        </w:tc>
      </w:tr>
      <w:tr>
        <w:trPr>
          <w:cantSplit w:val="0"/>
          <w:trHeight w:val="220" w:hRule="atLeast"/>
          <w:tblHeader w:val="0"/>
        </w:trPr>
        <w:tc>
          <w:tcPr>
            <w:gridSpan w:val="2"/>
          </w:tcPr>
          <w:p w:rsidR="00000000" w:rsidDel="00000000" w:rsidP="00000000" w:rsidRDefault="00000000" w:rsidRPr="00000000" w14:paraId="0000002F">
            <w:pPr>
              <w:widowControl w:val="0"/>
              <w:spacing w:after="100"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Working with staff, parents/carers and relevant professionals</w:t>
            </w:r>
          </w:p>
          <w:p w:rsidR="00000000" w:rsidDel="00000000" w:rsidP="00000000" w:rsidRDefault="00000000" w:rsidRPr="00000000" w14:paraId="00000030">
            <w:pPr>
              <w:widowControl w:val="0"/>
              <w:numPr>
                <w:ilvl w:val="0"/>
                <w:numId w:val="3"/>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Communicate effectively with other staff members and pupils, and with parents and carers under the direction of the class teacher</w:t>
            </w:r>
          </w:p>
          <w:p w:rsidR="00000000" w:rsidDel="00000000" w:rsidP="00000000" w:rsidRDefault="00000000" w:rsidRPr="00000000" w14:paraId="00000031">
            <w:pPr>
              <w:widowControl w:val="0"/>
              <w:numPr>
                <w:ilvl w:val="0"/>
                <w:numId w:val="3"/>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Communicate the knowledge and understanding of pupils to other school staff and education, health and social care professionals, so that informed decision making can take place on intervention and provision</w:t>
            </w:r>
          </w:p>
          <w:p w:rsidR="00000000" w:rsidDel="00000000" w:rsidP="00000000" w:rsidRDefault="00000000" w:rsidRPr="00000000" w14:paraId="00000032">
            <w:pPr>
              <w:widowControl w:val="0"/>
              <w:numPr>
                <w:ilvl w:val="0"/>
                <w:numId w:val="3"/>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With the class teacher, keep other professionals accurately informed of performance and progress, or concerns they may have about the pupils they work with</w:t>
            </w:r>
          </w:p>
          <w:p w:rsidR="00000000" w:rsidDel="00000000" w:rsidP="00000000" w:rsidRDefault="00000000" w:rsidRPr="00000000" w14:paraId="00000033">
            <w:pPr>
              <w:widowControl w:val="0"/>
              <w:numPr>
                <w:ilvl w:val="0"/>
                <w:numId w:val="3"/>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Understand their role in order to be able to work collaboratively with classroom teachers and other colleagues</w:t>
            </w:r>
          </w:p>
          <w:p w:rsidR="00000000" w:rsidDel="00000000" w:rsidP="00000000" w:rsidRDefault="00000000" w:rsidRPr="00000000" w14:paraId="00000034">
            <w:pPr>
              <w:widowControl w:val="0"/>
              <w:numPr>
                <w:ilvl w:val="0"/>
                <w:numId w:val="3"/>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Collaborate and work with colleagues and other relevant professionals within and beyond the school</w:t>
            </w:r>
          </w:p>
          <w:p w:rsidR="00000000" w:rsidDel="00000000" w:rsidP="00000000" w:rsidRDefault="00000000" w:rsidRPr="00000000" w14:paraId="00000035">
            <w:pPr>
              <w:widowControl w:val="0"/>
              <w:numPr>
                <w:ilvl w:val="0"/>
                <w:numId w:val="3"/>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Develop effective professional relationships with colleagues</w:t>
            </w:r>
          </w:p>
        </w:tc>
      </w:tr>
      <w:tr>
        <w:trPr>
          <w:cantSplit w:val="0"/>
          <w:trHeight w:val="220" w:hRule="atLeast"/>
          <w:tblHeader w:val="0"/>
        </w:trPr>
        <w:tc>
          <w:tcPr>
            <w:gridSpan w:val="2"/>
          </w:tcPr>
          <w:p w:rsidR="00000000" w:rsidDel="00000000" w:rsidP="00000000" w:rsidRDefault="00000000" w:rsidRPr="00000000" w14:paraId="00000037">
            <w:pPr>
              <w:widowControl w:val="0"/>
              <w:spacing w:after="100" w:before="100" w:lineRule="auto"/>
              <w:rPr>
                <w:rFonts w:ascii="Avenir" w:cs="Avenir" w:eastAsia="Avenir" w:hAnsi="Avenir"/>
                <w:b w:val="1"/>
                <w:color w:val="434343"/>
              </w:rPr>
            </w:pPr>
            <w:r w:rsidDel="00000000" w:rsidR="00000000" w:rsidRPr="00000000">
              <w:rPr>
                <w:rFonts w:ascii="Avenir" w:cs="Avenir" w:eastAsia="Avenir" w:hAnsi="Avenir"/>
                <w:b w:val="1"/>
                <w:color w:val="434343"/>
                <w:u w:val="single"/>
                <w:rtl w:val="0"/>
              </w:rPr>
              <w:t xml:space="preserve">Safeguarding</w:t>
            </w:r>
            <w:r w:rsidDel="00000000" w:rsidR="00000000" w:rsidRPr="00000000">
              <w:rPr>
                <w:rtl w:val="0"/>
              </w:rPr>
            </w:r>
          </w:p>
          <w:p w:rsidR="00000000" w:rsidDel="00000000" w:rsidP="00000000" w:rsidRDefault="00000000" w:rsidRPr="00000000" w14:paraId="00000038">
            <w:pPr>
              <w:widowControl w:val="0"/>
              <w:numPr>
                <w:ilvl w:val="0"/>
                <w:numId w:val="6"/>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39">
            <w:pPr>
              <w:widowControl w:val="0"/>
              <w:numPr>
                <w:ilvl w:val="0"/>
                <w:numId w:val="6"/>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Promote the safeguarding of all pupils in the school</w:t>
            </w:r>
          </w:p>
        </w:tc>
      </w:tr>
      <w:tr>
        <w:trPr>
          <w:cantSplit w:val="0"/>
          <w:trHeight w:val="220" w:hRule="atLeast"/>
          <w:tblHeader w:val="0"/>
        </w:trPr>
        <w:tc>
          <w:tcPr>
            <w:gridSpan w:val="2"/>
          </w:tcPr>
          <w:p w:rsidR="00000000" w:rsidDel="00000000" w:rsidP="00000000" w:rsidRDefault="00000000" w:rsidRPr="00000000" w14:paraId="0000003B">
            <w:pPr>
              <w:widowControl w:val="0"/>
              <w:spacing w:after="100" w:before="100" w:lineRule="auto"/>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Health and safety</w:t>
            </w:r>
          </w:p>
          <w:p w:rsidR="00000000" w:rsidDel="00000000" w:rsidP="00000000" w:rsidRDefault="00000000" w:rsidRPr="00000000" w14:paraId="0000003C">
            <w:pPr>
              <w:widowControl w:val="0"/>
              <w:numPr>
                <w:ilvl w:val="0"/>
                <w:numId w:val="4"/>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Promote the safety and wellbeing of pupils, and help to safeguard pupils’ wellbeing by following the requirements of Keeping Children Safe in Education (KCSIE) and our school’s child protection policy</w:t>
            </w:r>
          </w:p>
          <w:p w:rsidR="00000000" w:rsidDel="00000000" w:rsidP="00000000" w:rsidRDefault="00000000" w:rsidRPr="00000000" w14:paraId="0000003D">
            <w:pPr>
              <w:widowControl w:val="0"/>
              <w:numPr>
                <w:ilvl w:val="0"/>
                <w:numId w:val="4"/>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Look after children who are upset or have had accidents</w:t>
            </w:r>
          </w:p>
        </w:tc>
      </w:tr>
      <w:tr>
        <w:trPr>
          <w:cantSplit w:val="0"/>
          <w:trHeight w:val="220" w:hRule="atLeast"/>
          <w:tblHeader w:val="0"/>
        </w:trPr>
        <w:tc>
          <w:tcPr>
            <w:gridSpan w:val="2"/>
          </w:tcPr>
          <w:p w:rsidR="00000000" w:rsidDel="00000000" w:rsidP="00000000" w:rsidRDefault="00000000" w:rsidRPr="00000000" w14:paraId="0000003F">
            <w:pPr>
              <w:widowControl w:val="0"/>
              <w:spacing w:after="100" w:before="100" w:lineRule="auto"/>
              <w:ind w:left="0" w:firstLine="0"/>
              <w:rPr>
                <w:rFonts w:ascii="Avenir" w:cs="Avenir" w:eastAsia="Avenir" w:hAnsi="Avenir"/>
                <w:b w:val="1"/>
                <w:color w:val="434343"/>
                <w:u w:val="single"/>
              </w:rPr>
            </w:pPr>
            <w:r w:rsidDel="00000000" w:rsidR="00000000" w:rsidRPr="00000000">
              <w:rPr>
                <w:rFonts w:ascii="Avenir" w:cs="Avenir" w:eastAsia="Avenir" w:hAnsi="Avenir"/>
                <w:b w:val="1"/>
                <w:color w:val="434343"/>
                <w:u w:val="single"/>
                <w:rtl w:val="0"/>
              </w:rPr>
              <w:t xml:space="preserve">Professional development</w:t>
            </w:r>
          </w:p>
          <w:p w:rsidR="00000000" w:rsidDel="00000000" w:rsidP="00000000" w:rsidRDefault="00000000" w:rsidRPr="00000000" w14:paraId="00000040">
            <w:pPr>
              <w:widowControl w:val="0"/>
              <w:numPr>
                <w:ilvl w:val="0"/>
                <w:numId w:val="1"/>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Help keep their own knowledge and understanding relevant and up-to-date by reflecting on their own practice, liaising with school leaders, and identifying relevant professional development to improve personal effectiveness</w:t>
            </w:r>
          </w:p>
          <w:p w:rsidR="00000000" w:rsidDel="00000000" w:rsidP="00000000" w:rsidRDefault="00000000" w:rsidRPr="00000000" w14:paraId="00000041">
            <w:pPr>
              <w:widowControl w:val="0"/>
              <w:numPr>
                <w:ilvl w:val="0"/>
                <w:numId w:val="1"/>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Take opportunities to build the appropriate skills, qualifications, and/or experience needed for the role, with support from the school</w:t>
            </w:r>
          </w:p>
          <w:p w:rsidR="00000000" w:rsidDel="00000000" w:rsidP="00000000" w:rsidRDefault="00000000" w:rsidRPr="00000000" w14:paraId="00000042">
            <w:pPr>
              <w:widowControl w:val="0"/>
              <w:numPr>
                <w:ilvl w:val="0"/>
                <w:numId w:val="1"/>
              </w:numPr>
              <w:spacing w:before="200" w:line="240" w:lineRule="auto"/>
              <w:ind w:left="720" w:hanging="360"/>
              <w:rPr>
                <w:rFonts w:ascii="Avenir" w:cs="Avenir" w:eastAsia="Avenir" w:hAnsi="Avenir"/>
                <w:color w:val="434343"/>
              </w:rPr>
            </w:pPr>
            <w:r w:rsidDel="00000000" w:rsidR="00000000" w:rsidRPr="00000000">
              <w:rPr>
                <w:rFonts w:ascii="Avenir" w:cs="Avenir" w:eastAsia="Avenir" w:hAnsi="Avenir"/>
                <w:color w:val="434343"/>
                <w:rtl w:val="0"/>
              </w:rPr>
              <w:t xml:space="preserve">Take part in the school’s appraisal procedures</w:t>
            </w:r>
          </w:p>
        </w:tc>
      </w:tr>
    </w:tbl>
    <w:p w:rsidR="00000000" w:rsidDel="00000000" w:rsidP="00000000" w:rsidRDefault="00000000" w:rsidRPr="00000000" w14:paraId="00000044">
      <w:pPr>
        <w:shd w:fill="ffffff" w:val="clear"/>
        <w:spacing w:after="0" w:lineRule="auto"/>
        <w:rPr>
          <w:rFonts w:ascii="Avenir" w:cs="Avenir" w:eastAsia="Avenir" w:hAnsi="Avenir"/>
          <w:color w:val="434343"/>
        </w:rPr>
      </w:pPr>
      <w:r w:rsidDel="00000000" w:rsidR="00000000" w:rsidRPr="00000000">
        <w:rPr>
          <w:rtl w:val="0"/>
        </w:rPr>
      </w:r>
    </w:p>
    <w:p w:rsidR="00000000" w:rsidDel="00000000" w:rsidP="00000000" w:rsidRDefault="00000000" w:rsidRPr="00000000" w14:paraId="00000045">
      <w:pPr>
        <w:shd w:fill="ffffff" w:val="clear"/>
        <w:spacing w:after="0" w:lineRule="auto"/>
        <w:rPr>
          <w:rFonts w:ascii="Avenir" w:cs="Avenir" w:eastAsia="Avenir" w:hAnsi="Avenir"/>
          <w:color w:val="434343"/>
        </w:rPr>
      </w:pPr>
      <w:r w:rsidDel="00000000" w:rsidR="00000000" w:rsidRPr="00000000">
        <w:rPr>
          <w:rtl w:val="0"/>
        </w:rPr>
      </w:r>
    </w:p>
    <w:p w:rsidR="00000000" w:rsidDel="00000000" w:rsidP="00000000" w:rsidRDefault="00000000" w:rsidRPr="00000000" w14:paraId="00000046">
      <w:pPr>
        <w:shd w:fill="ffffff" w:val="clear"/>
        <w:spacing w:after="0" w:lineRule="auto"/>
        <w:rPr>
          <w:rFonts w:ascii="Avenir" w:cs="Avenir" w:eastAsia="Avenir" w:hAnsi="Avenir"/>
          <w:color w:val="434343"/>
        </w:rPr>
      </w:pPr>
      <w:r w:rsidDel="00000000" w:rsidR="00000000" w:rsidRPr="00000000">
        <w:rPr>
          <w:rtl w:val="0"/>
        </w:rPr>
      </w:r>
    </w:p>
    <w:p w:rsidR="00000000" w:rsidDel="00000000" w:rsidP="00000000" w:rsidRDefault="00000000" w:rsidRPr="00000000" w14:paraId="00000047">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Please note that this list of duties is illustrative of the general nature and level of responsibility of the role. It is not a comprehensive list of all tasks that the Teaching Assistant (TA) will carry out. The postholder may be required to do other duties appropriate to the level of the role, as directed by the headteacher.</w:t>
      </w:r>
    </w:p>
    <w:p w:rsidR="00000000" w:rsidDel="00000000" w:rsidP="00000000" w:rsidRDefault="00000000" w:rsidRPr="00000000" w14:paraId="00000048">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9">
      <w:pPr>
        <w:widowControl w:val="0"/>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This job description may be amended at any time in consultation with the postholder.</w:t>
      </w:r>
    </w:p>
    <w:p w:rsidR="00000000" w:rsidDel="00000000" w:rsidP="00000000" w:rsidRDefault="00000000" w:rsidRPr="00000000" w14:paraId="0000004A">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B">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C">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D">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E">
      <w:pPr>
        <w:rPr>
          <w:rFonts w:ascii="Avenir" w:cs="Avenir" w:eastAsia="Avenir" w:hAnsi="Avenir"/>
          <w:color w:val="434343"/>
        </w:rPr>
      </w:pPr>
      <w:r w:rsidDel="00000000" w:rsidR="00000000" w:rsidRPr="00000000">
        <w:rPr>
          <w:rtl w:val="0"/>
        </w:rPr>
      </w:r>
    </w:p>
    <w:p w:rsidR="00000000" w:rsidDel="00000000" w:rsidP="00000000" w:rsidRDefault="00000000" w:rsidRPr="00000000" w14:paraId="0000004F">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0">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1">
      <w:pPr>
        <w:rPr>
          <w:rFonts w:ascii="Avenir" w:cs="Avenir" w:eastAsia="Avenir" w:hAnsi="Avenir"/>
          <w:b w:val="1"/>
          <w:color w:val="434343"/>
          <w:sz w:val="30"/>
          <w:szCs w:val="30"/>
        </w:rPr>
      </w:pPr>
      <w:r w:rsidDel="00000000" w:rsidR="00000000" w:rsidRPr="00000000">
        <w:rPr>
          <w:rtl w:val="0"/>
        </w:rPr>
      </w:r>
    </w:p>
    <w:p w:rsidR="00000000" w:rsidDel="00000000" w:rsidP="00000000" w:rsidRDefault="00000000" w:rsidRPr="00000000" w14:paraId="00000052">
      <w:pPr>
        <w:rPr>
          <w:rFonts w:ascii="Avenir" w:cs="Avenir" w:eastAsia="Avenir" w:hAnsi="Avenir"/>
          <w:b w:val="1"/>
          <w:color w:val="434343"/>
          <w:sz w:val="30"/>
          <w:szCs w:val="30"/>
        </w:rPr>
      </w:pPr>
      <w:r w:rsidDel="00000000" w:rsidR="00000000" w:rsidRPr="00000000">
        <w:rPr>
          <w:rFonts w:ascii="Avenir" w:cs="Avenir" w:eastAsia="Avenir" w:hAnsi="Avenir"/>
          <w:b w:val="1"/>
          <w:color w:val="434343"/>
          <w:sz w:val="30"/>
          <w:szCs w:val="30"/>
          <w:rtl w:val="0"/>
        </w:rPr>
        <w:t xml:space="preserve">PERSON SPECIFICATION </w:t>
      </w:r>
    </w:p>
    <w:tbl>
      <w:tblPr>
        <w:tblStyle w:val="Table2"/>
        <w:tblW w:w="9870.0" w:type="dxa"/>
        <w:jc w:val="left"/>
        <w:tblInd w:w="-2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95"/>
        <w:gridCol w:w="1665"/>
        <w:gridCol w:w="1710"/>
        <w:tblGridChange w:id="0">
          <w:tblGrid>
            <w:gridCol w:w="6495"/>
            <w:gridCol w:w="1665"/>
            <w:gridCol w:w="1710"/>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0" w:before="0" w:line="24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Selection Criteria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after="0" w:before="0" w:line="24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Essential (E) or Desirable (D)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after="0" w:before="0" w:line="24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Assessed By</w:t>
            </w:r>
          </w:p>
        </w:tc>
      </w:tr>
      <w:tr>
        <w:trPr>
          <w:cantSplit w:val="0"/>
          <w:trHeight w:val="480"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Qualifications, Training and CPD</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shd w:fill="ffffff" w:val="clear"/>
              <w:spacing w:after="0" w:before="0" w:lineRule="auto"/>
              <w:ind w:left="0" w:firstLine="0"/>
              <w:rPr>
                <w:rFonts w:ascii="Avenir" w:cs="Avenir" w:eastAsia="Avenir" w:hAnsi="Avenir"/>
                <w:color w:val="434343"/>
              </w:rPr>
            </w:pPr>
            <w:r w:rsidDel="00000000" w:rsidR="00000000" w:rsidRPr="00000000">
              <w:rPr>
                <w:rFonts w:ascii="Avenir" w:cs="Avenir" w:eastAsia="Avenir" w:hAnsi="Avenir"/>
                <w:color w:val="434343"/>
                <w:rtl w:val="0"/>
              </w:rPr>
              <w:t xml:space="preserve">GCSE or equivalent level, including at least a Grade 4 (previously Grade C) in English</w:t>
            </w:r>
          </w:p>
          <w:p w:rsidR="00000000" w:rsidDel="00000000" w:rsidP="00000000" w:rsidRDefault="00000000" w:rsidRPr="00000000" w14:paraId="0000005A">
            <w:pPr>
              <w:shd w:fill="ffffff" w:val="clear"/>
              <w:spacing w:after="0" w:before="0" w:lineRule="auto"/>
              <w:ind w:left="0" w:firstLine="0"/>
              <w:rPr>
                <w:rFonts w:ascii="Avenir" w:cs="Avenir" w:eastAsia="Avenir" w:hAnsi="Avenir"/>
                <w:color w:val="434343"/>
              </w:rPr>
            </w:pPr>
            <w:r w:rsidDel="00000000" w:rsidR="00000000" w:rsidRPr="00000000">
              <w:rPr>
                <w:rFonts w:ascii="Avenir" w:cs="Avenir" w:eastAsia="Avenir" w:hAnsi="Avenir"/>
                <w:color w:val="434343"/>
                <w:rtl w:val="0"/>
              </w:rPr>
              <w:t xml:space="preserve">and Maths</w:t>
            </w:r>
          </w:p>
          <w:p w:rsidR="00000000" w:rsidDel="00000000" w:rsidP="00000000" w:rsidRDefault="00000000" w:rsidRPr="00000000" w14:paraId="0000005B">
            <w:pPr>
              <w:shd w:fill="ffffff" w:val="clear"/>
              <w:spacing w:after="0" w:before="0" w:lineRule="auto"/>
              <w:ind w:left="0" w:firstLine="0"/>
              <w:rPr>
                <w:rFonts w:ascii="Avenir" w:cs="Avenir" w:eastAsia="Avenir" w:hAnsi="Avenir"/>
                <w:color w:val="43434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after="0" w:before="0" w:line="24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shd w:fill="ffffff" w:val="clear"/>
              <w:rPr>
                <w:rFonts w:ascii="Avenir" w:cs="Avenir" w:eastAsia="Avenir" w:hAnsi="Avenir"/>
                <w:color w:val="434343"/>
              </w:rPr>
            </w:pPr>
            <w:r w:rsidDel="00000000" w:rsidR="00000000" w:rsidRPr="00000000">
              <w:rPr>
                <w:rFonts w:ascii="Avenir" w:cs="Avenir" w:eastAsia="Avenir" w:hAnsi="Avenir"/>
                <w:color w:val="434343"/>
                <w:rtl w:val="0"/>
              </w:rPr>
              <w:t xml:space="preserve">First-aid training, or willingness to complete it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w:t>
            </w:r>
          </w:p>
        </w:tc>
      </w:tr>
      <w:tr>
        <w:trPr>
          <w:cantSplit w:val="0"/>
          <w:trHeight w:val="540"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61">
            <w:pPr>
              <w:spacing w:after="0" w:before="0" w:line="240" w:lineRule="auto"/>
              <w:rPr>
                <w:rFonts w:ascii="Avenir" w:cs="Avenir" w:eastAsia="Avenir" w:hAnsi="Avenir"/>
                <w:b w:val="1"/>
                <w:color w:val="434343"/>
              </w:rPr>
            </w:pPr>
            <w:r w:rsidDel="00000000" w:rsidR="00000000" w:rsidRPr="00000000">
              <w:rPr>
                <w:rFonts w:ascii="Avenir" w:cs="Avenir" w:eastAsia="Avenir" w:hAnsi="Avenir"/>
                <w:b w:val="1"/>
                <w:color w:val="434343"/>
                <w:rtl w:val="0"/>
              </w:rPr>
              <w:t xml:space="preserve"> Experience</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shd w:fill="ffffff" w:val="clear"/>
              <w:rPr>
                <w:rFonts w:ascii="Avenir" w:cs="Avenir" w:eastAsia="Avenir" w:hAnsi="Avenir"/>
                <w:color w:val="434343"/>
              </w:rPr>
            </w:pPr>
            <w:r w:rsidDel="00000000" w:rsidR="00000000" w:rsidRPr="00000000">
              <w:rPr>
                <w:rFonts w:ascii="Avenir" w:cs="Avenir" w:eastAsia="Avenir" w:hAnsi="Avenir"/>
                <w:color w:val="434343"/>
                <w:rtl w:val="0"/>
              </w:rPr>
              <w:t xml:space="preserve">A working knowledge and demonstrable understanding of child protection and safeguarding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shd w:fill="ffffff" w:val="clear"/>
              <w:rPr>
                <w:rFonts w:ascii="Avenir" w:cs="Avenir" w:eastAsia="Avenir" w:hAnsi="Avenir"/>
                <w:color w:val="434343"/>
              </w:rPr>
            </w:pPr>
            <w:r w:rsidDel="00000000" w:rsidR="00000000" w:rsidRPr="00000000">
              <w:rPr>
                <w:rFonts w:ascii="Avenir" w:cs="Avenir" w:eastAsia="Avenir" w:hAnsi="Avenir"/>
                <w:color w:val="434343"/>
                <w:rtl w:val="0"/>
              </w:rPr>
              <w:t xml:space="preserve">Direct experience of working with children and their families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shd w:fill="ffffff" w:val="clear"/>
              <w:rPr>
                <w:rFonts w:ascii="Avenir" w:cs="Avenir" w:eastAsia="Avenir" w:hAnsi="Avenir"/>
                <w:color w:val="434343"/>
              </w:rPr>
            </w:pPr>
            <w:r w:rsidDel="00000000" w:rsidR="00000000" w:rsidRPr="00000000">
              <w:rPr>
                <w:rFonts w:ascii="Avenir" w:cs="Avenir" w:eastAsia="Avenir" w:hAnsi="Avenir"/>
                <w:color w:val="434343"/>
                <w:rtl w:val="0"/>
              </w:rPr>
              <w:t xml:space="preserve">Sound knowledge and understanding of child development and the needs of children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shd w:fill="ffffff" w:val="clear"/>
              <w:rPr>
                <w:rFonts w:ascii="Avenir" w:cs="Avenir" w:eastAsia="Avenir" w:hAnsi="Avenir"/>
                <w:color w:val="434343"/>
              </w:rPr>
            </w:pPr>
            <w:r w:rsidDel="00000000" w:rsidR="00000000" w:rsidRPr="00000000">
              <w:rPr>
                <w:rFonts w:ascii="Avenir" w:cs="Avenir" w:eastAsia="Avenir" w:hAnsi="Avenir"/>
                <w:color w:val="434343"/>
                <w:rtl w:val="0"/>
              </w:rPr>
              <w:t xml:space="preserve">Understanding of professional boundaries and appropriate relationships with children, young people, their parents and carers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65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shd w:fill="ffffff" w:val="clear"/>
              <w:rPr>
                <w:rFonts w:ascii="Avenir" w:cs="Avenir" w:eastAsia="Avenir" w:hAnsi="Avenir"/>
                <w:color w:val="434343"/>
              </w:rPr>
            </w:pPr>
            <w:r w:rsidDel="00000000" w:rsidR="00000000" w:rsidRPr="00000000">
              <w:rPr>
                <w:rFonts w:ascii="Avenir" w:cs="Avenir" w:eastAsia="Avenir" w:hAnsi="Avenir"/>
                <w:color w:val="434343"/>
                <w:rtl w:val="0"/>
              </w:rPr>
              <w:t xml:space="preserve">Proven interpersonal, verbal and written communication skills with the ability to effectively communicate with a wide range of people, particularly with parents/carers and external agencies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90"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73">
            <w:pPr>
              <w:spacing w:after="0" w:before="0" w:line="240" w:lineRule="auto"/>
              <w:rPr>
                <w:rFonts w:ascii="Avenir" w:cs="Avenir" w:eastAsia="Avenir" w:hAnsi="Avenir"/>
                <w:color w:val="434343"/>
              </w:rPr>
            </w:pPr>
            <w:r w:rsidDel="00000000" w:rsidR="00000000" w:rsidRPr="00000000">
              <w:rPr>
                <w:rFonts w:ascii="Avenir" w:cs="Avenir" w:eastAsia="Avenir" w:hAnsi="Avenir"/>
                <w:color w:val="434343"/>
                <w:rtl w:val="0"/>
              </w:rPr>
              <w:t xml:space="preserve">Knowledge, Skills and Attributes</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after="0" w:before="0" w:lineRule="auto"/>
              <w:ind w:left="0" w:firstLine="0"/>
              <w:rPr>
                <w:rFonts w:ascii="Avenir" w:cs="Avenir" w:eastAsia="Avenir" w:hAnsi="Avenir"/>
                <w:color w:val="434343"/>
              </w:rPr>
            </w:pPr>
            <w:r w:rsidDel="00000000" w:rsidR="00000000" w:rsidRPr="00000000">
              <w:rPr>
                <w:rFonts w:ascii="Avenir" w:cs="Avenir" w:eastAsia="Avenir" w:hAnsi="Avenir"/>
                <w:color w:val="434343"/>
                <w:rtl w:val="0"/>
              </w:rPr>
              <w:t xml:space="preserve">Good literacy and numeracy skills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p w:rsidR="00000000" w:rsidDel="00000000" w:rsidP="00000000" w:rsidRDefault="00000000" w:rsidRPr="00000000" w14:paraId="00000078">
            <w:pPr>
              <w:spacing w:after="0" w:before="0" w:line="240" w:lineRule="auto"/>
              <w:jc w:val="left"/>
              <w:rPr>
                <w:rFonts w:ascii="Avenir" w:cs="Avenir" w:eastAsia="Avenir" w:hAnsi="Avenir"/>
                <w:color w:val="43434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before="0" w:lineRule="auto"/>
              <w:ind w:left="0" w:firstLine="0"/>
              <w:rPr>
                <w:rFonts w:ascii="Avenir" w:cs="Avenir" w:eastAsia="Avenir" w:hAnsi="Avenir"/>
                <w:color w:val="434343"/>
              </w:rPr>
            </w:pPr>
            <w:r w:rsidDel="00000000" w:rsidR="00000000" w:rsidRPr="00000000">
              <w:rPr>
                <w:rFonts w:ascii="Avenir" w:cs="Avenir" w:eastAsia="Avenir" w:hAnsi="Avenir"/>
                <w:color w:val="434343"/>
                <w:rtl w:val="0"/>
              </w:rPr>
              <w:t xml:space="preserve">Good organisational skills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Ability to build effective working relationships with pupils and adults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Knowledge of how to help adapt and deliver support to meet individual needs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Subject and curriculum knowledge relevant to the role, and ability to apply this effectively in supporting teachers and pupils</w:t>
            </w:r>
          </w:p>
          <w:p w:rsidR="00000000" w:rsidDel="00000000" w:rsidP="00000000" w:rsidRDefault="00000000" w:rsidRPr="00000000" w14:paraId="00000084">
            <w:pPr>
              <w:shd w:fill="ffffff" w:val="clear"/>
              <w:spacing w:after="0" w:lineRule="auto"/>
              <w:rPr>
                <w:rFonts w:ascii="Avenir" w:cs="Avenir" w:eastAsia="Avenir" w:hAnsi="Avenir"/>
                <w:color w:val="434343"/>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Excellent verbal communication skills and active listening skills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shd w:fill="ffffff" w:val="clea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Understanding of guidance and requirements around safeguarding children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after="200" w:lineRule="auto"/>
              <w:rPr>
                <w:rFonts w:ascii="Avenir" w:cs="Avenir" w:eastAsia="Avenir" w:hAnsi="Avenir"/>
                <w:color w:val="434343"/>
              </w:rPr>
            </w:pPr>
            <w:r w:rsidDel="00000000" w:rsidR="00000000" w:rsidRPr="00000000">
              <w:rPr>
                <w:rFonts w:ascii="Avenir" w:cs="Avenir" w:eastAsia="Avenir" w:hAnsi="Avenir"/>
                <w:color w:val="434343"/>
                <w:rtl w:val="0"/>
              </w:rPr>
              <w:t xml:space="preserve">Good ICT skills, particularly using ICT to support learning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spacing w:after="200" w:lineRule="auto"/>
              <w:rPr>
                <w:rFonts w:ascii="Avenir" w:cs="Avenir" w:eastAsia="Avenir" w:hAnsi="Avenir"/>
                <w:color w:val="434343"/>
              </w:rPr>
            </w:pPr>
            <w:r w:rsidDel="00000000" w:rsidR="00000000" w:rsidRPr="00000000">
              <w:rPr>
                <w:rFonts w:ascii="Avenir" w:cs="Avenir" w:eastAsia="Avenir" w:hAnsi="Avenir"/>
                <w:color w:val="434343"/>
                <w:rtl w:val="0"/>
              </w:rPr>
              <w:t xml:space="preserve">Understanding of roles and responsibilities within the classroom and whole school context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spacing w:after="0" w:before="0" w:line="240" w:lineRule="auto"/>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gridSpan w:val="3"/>
            <w:tcBorders>
              <w:top w:color="000000" w:space="0" w:sz="0" w:val="nil"/>
              <w:left w:color="000000" w:space="0" w:sz="8" w:val="single"/>
              <w:bottom w:color="000000" w:space="0" w:sz="8" w:val="single"/>
              <w:right w:color="000000" w:space="0" w:sz="8" w:val="single"/>
            </w:tcBorders>
            <w:shd w:fill="c6d9f1" w:val="clear"/>
            <w:tcMar>
              <w:top w:w="100.0" w:type="dxa"/>
              <w:left w:w="100.0" w:type="dxa"/>
              <w:bottom w:w="100.0" w:type="dxa"/>
              <w:right w:w="100.0" w:type="dxa"/>
            </w:tcMar>
            <w:vAlign w:val="top"/>
          </w:tcPr>
          <w:p w:rsidR="00000000" w:rsidDel="00000000" w:rsidP="00000000" w:rsidRDefault="00000000" w:rsidRPr="00000000" w14:paraId="00000093">
            <w:pPr>
              <w:spacing w:after="0" w:lineRule="auto"/>
              <w:rPr>
                <w:rFonts w:ascii="Avenir" w:cs="Avenir" w:eastAsia="Avenir" w:hAnsi="Avenir"/>
                <w:color w:val="434343"/>
              </w:rPr>
            </w:pPr>
            <w:r w:rsidDel="00000000" w:rsidR="00000000" w:rsidRPr="00000000">
              <w:rPr>
                <w:rFonts w:ascii="Avenir" w:cs="Avenir" w:eastAsia="Avenir" w:hAnsi="Avenir"/>
                <w:color w:val="434343"/>
                <w:rtl w:val="0"/>
              </w:rPr>
              <w:t xml:space="preserve">Personal Qualities</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spacing w:after="200" w:lineRule="auto"/>
              <w:rPr>
                <w:rFonts w:ascii="Avenir" w:cs="Avenir" w:eastAsia="Avenir" w:hAnsi="Avenir"/>
                <w:color w:val="434343"/>
              </w:rPr>
            </w:pPr>
            <w:r w:rsidDel="00000000" w:rsidR="00000000" w:rsidRPr="00000000">
              <w:rPr>
                <w:rFonts w:ascii="Avenir" w:cs="Avenir" w:eastAsia="Avenir" w:hAnsi="Avenir"/>
                <w:color w:val="434343"/>
                <w:rtl w:val="0"/>
              </w:rPr>
              <w:t xml:space="preserve">Enjoyment of working with children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spacing w:after="200" w:lineRule="auto"/>
              <w:rPr>
                <w:rFonts w:ascii="Avenir" w:cs="Avenir" w:eastAsia="Avenir" w:hAnsi="Avenir"/>
                <w:color w:val="434343"/>
              </w:rPr>
            </w:pPr>
            <w:r w:rsidDel="00000000" w:rsidR="00000000" w:rsidRPr="00000000">
              <w:rPr>
                <w:rFonts w:ascii="Avenir" w:cs="Avenir" w:eastAsia="Avenir" w:hAnsi="Avenir"/>
                <w:color w:val="434343"/>
                <w:rtl w:val="0"/>
              </w:rPr>
              <w:t xml:space="preserve">Sensitivity and understanding, to help build good relationships with pupils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spacing w:after="200" w:lineRule="auto"/>
              <w:rPr>
                <w:rFonts w:ascii="Avenir" w:cs="Avenir" w:eastAsia="Avenir" w:hAnsi="Avenir"/>
                <w:color w:val="434343"/>
              </w:rPr>
            </w:pPr>
            <w:r w:rsidDel="00000000" w:rsidR="00000000" w:rsidRPr="00000000">
              <w:rPr>
                <w:rFonts w:ascii="Avenir" w:cs="Avenir" w:eastAsia="Avenir" w:hAnsi="Avenir"/>
                <w:color w:val="434343"/>
                <w:rtl w:val="0"/>
              </w:rPr>
              <w:t xml:space="preserve">A commitment to getting the best outcomes for all pupils, and promoting the ethos and values of the school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spacing w:after="200" w:lineRule="auto"/>
              <w:rPr>
                <w:rFonts w:ascii="Avenir" w:cs="Avenir" w:eastAsia="Avenir" w:hAnsi="Avenir"/>
                <w:color w:val="434343"/>
              </w:rPr>
            </w:pPr>
            <w:r w:rsidDel="00000000" w:rsidR="00000000" w:rsidRPr="00000000">
              <w:rPr>
                <w:rFonts w:ascii="Avenir" w:cs="Avenir" w:eastAsia="Avenir" w:hAnsi="Avenir"/>
                <w:color w:val="434343"/>
                <w:rtl w:val="0"/>
              </w:rPr>
              <w:t xml:space="preserve">Commitment to maintaining confidentiality at all times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spacing w:after="200" w:lineRule="auto"/>
              <w:rPr>
                <w:rFonts w:ascii="Avenir" w:cs="Avenir" w:eastAsia="Avenir" w:hAnsi="Avenir"/>
                <w:color w:val="434343"/>
              </w:rPr>
            </w:pPr>
            <w:r w:rsidDel="00000000" w:rsidR="00000000" w:rsidRPr="00000000">
              <w:rPr>
                <w:rFonts w:ascii="Avenir" w:cs="Avenir" w:eastAsia="Avenir" w:hAnsi="Avenir"/>
                <w:color w:val="434343"/>
                <w:rtl w:val="0"/>
              </w:rPr>
              <w:t xml:space="preserve">Commitment to safeguarding pupil’s wellbeing and equality</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spacing w:after="200" w:lineRule="auto"/>
              <w:rPr>
                <w:rFonts w:ascii="Avenir" w:cs="Avenir" w:eastAsia="Avenir" w:hAnsi="Avenir"/>
                <w:color w:val="434343"/>
              </w:rPr>
            </w:pPr>
            <w:r w:rsidDel="00000000" w:rsidR="00000000" w:rsidRPr="00000000">
              <w:rPr>
                <w:rFonts w:ascii="Avenir" w:cs="Avenir" w:eastAsia="Avenir" w:hAnsi="Avenir"/>
                <w:color w:val="434343"/>
                <w:rtl w:val="0"/>
              </w:rPr>
              <w:t xml:space="preserve">Resilient, positive, forward looking and enthusiastic about making a difference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r>
        <w:trPr>
          <w:cantSplit w:val="0"/>
          <w:trHeight w:val="523.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spacing w:after="200" w:lineRule="auto"/>
              <w:rPr>
                <w:rFonts w:ascii="Avenir" w:cs="Avenir" w:eastAsia="Avenir" w:hAnsi="Avenir"/>
                <w:color w:val="434343"/>
              </w:rPr>
            </w:pPr>
            <w:r w:rsidDel="00000000" w:rsidR="00000000" w:rsidRPr="00000000">
              <w:rPr>
                <w:rFonts w:ascii="Avenir" w:cs="Avenir" w:eastAsia="Avenir" w:hAnsi="Avenir"/>
                <w:color w:val="434343"/>
                <w:rtl w:val="0"/>
              </w:rPr>
              <w:t xml:space="preserve">Capacity to inspire, motivate and challenge children and young people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jc w:val="center"/>
              <w:rPr>
                <w:rFonts w:ascii="Avenir" w:cs="Avenir" w:eastAsia="Avenir" w:hAnsi="Avenir"/>
                <w:color w:val="434343"/>
              </w:rPr>
            </w:pPr>
            <w:r w:rsidDel="00000000" w:rsidR="00000000" w:rsidRPr="00000000">
              <w:rPr>
                <w:rFonts w:ascii="Avenir" w:cs="Avenir" w:eastAsia="Avenir" w:hAnsi="Avenir"/>
                <w:color w:val="434343"/>
                <w:rtl w:val="0"/>
              </w:rPr>
              <w:t xml:space="preserve">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rPr>
                <w:rFonts w:ascii="Avenir" w:cs="Avenir" w:eastAsia="Avenir" w:hAnsi="Avenir"/>
                <w:color w:val="434343"/>
              </w:rPr>
            </w:pPr>
            <w:r w:rsidDel="00000000" w:rsidR="00000000" w:rsidRPr="00000000">
              <w:rPr>
                <w:rFonts w:ascii="Avenir" w:cs="Avenir" w:eastAsia="Avenir" w:hAnsi="Avenir"/>
                <w:color w:val="434343"/>
                <w:rtl w:val="0"/>
              </w:rPr>
              <w:t xml:space="preserve">Application &amp; Interview</w:t>
            </w:r>
          </w:p>
        </w:tc>
      </w:tr>
    </w:tbl>
    <w:p w:rsidR="00000000" w:rsidDel="00000000" w:rsidP="00000000" w:rsidRDefault="00000000" w:rsidRPr="00000000" w14:paraId="000000AB">
      <w:pPr>
        <w:widowControl w:val="0"/>
        <w:spacing w:after="0" w:before="0" w:line="240" w:lineRule="auto"/>
        <w:rPr>
          <w:rFonts w:ascii="Avenir" w:cs="Avenir" w:eastAsia="Avenir" w:hAnsi="Avenir"/>
          <w:b w:val="1"/>
          <w:color w:val="434343"/>
        </w:rPr>
      </w:pPr>
      <w:r w:rsidDel="00000000" w:rsidR="00000000" w:rsidRPr="00000000">
        <w:rPr>
          <w:rtl w:val="0"/>
        </w:rPr>
      </w:r>
    </w:p>
    <w:sectPr>
      <w:headerReference r:id="rId7" w:type="default"/>
      <w:headerReference r:id="rId8" w:type="first"/>
      <w:headerReference r:id="rId9" w:type="even"/>
      <w:footerReference r:id="rId10" w:type="first"/>
      <w:footerReference r:id="rId11" w:type="even"/>
      <w:pgSz w:h="16838" w:w="11906" w:orient="portrait"/>
      <w:pgMar w:bottom="1440" w:top="1440" w:left="1440" w:right="1440" w:header="907.0866141732284"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-742943</wp:posOffset>
          </wp:positionH>
          <wp:positionV relativeFrom="paragraph">
            <wp:posOffset>-449994</wp:posOffset>
          </wp:positionV>
          <wp:extent cx="1462088" cy="1462088"/>
          <wp:effectExtent b="0" l="0" r="0" t="0"/>
          <wp:wrapNone/>
          <wp:docPr descr="Icon&#10;&#10;Description automatically generated" id="16"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anchor allowOverlap="1" behindDoc="0" distB="0" distT="0" distL="114300" distR="114300" hidden="0" layoutInCell="1" locked="0" relativeHeight="0" simplePos="0">
          <wp:simplePos x="0" y="0"/>
          <wp:positionH relativeFrom="page">
            <wp:posOffset>504825</wp:posOffset>
          </wp:positionH>
          <wp:positionV relativeFrom="page">
            <wp:posOffset>2325</wp:posOffset>
          </wp:positionV>
          <wp:extent cx="1462088" cy="1462088"/>
          <wp:effectExtent b="0" l="0" r="0" t="0"/>
          <wp:wrapNone/>
          <wp:docPr descr="Icon&#10;&#10;Description automatically generated" id="17"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4" w:sz="8" w:val="single"/>
      </w:pBdr>
      <w:spacing w:after="240" w:before="600" w:line="240" w:lineRule="auto"/>
      <w:ind w:left="72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240" w:lineRule="auto"/>
      <w:ind w:left="720" w:hanging="360"/>
    </w:pPr>
    <w:rPr>
      <w:rFonts w:ascii="Arial" w:cs="Arial" w:eastAsia="Arial" w:hAnsi="Arial"/>
      <w:b w:val="1"/>
      <w:sz w:val="24"/>
      <w:szCs w:val="24"/>
    </w:rPr>
  </w:style>
  <w:style w:type="paragraph" w:styleId="Heading3">
    <w:name w:val="heading 3"/>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4">
    <w:name w:val="heading 4"/>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5">
    <w:name w:val="heading 5"/>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4" w:sz="8" w:val="single"/>
      </w:pBdr>
      <w:spacing w:after="240" w:before="600" w:line="240" w:lineRule="auto"/>
      <w:ind w:left="72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240" w:lineRule="auto"/>
      <w:ind w:left="720" w:hanging="360"/>
    </w:pPr>
    <w:rPr>
      <w:rFonts w:ascii="Arial" w:cs="Arial" w:eastAsia="Arial" w:hAnsi="Arial"/>
      <w:b w:val="1"/>
      <w:sz w:val="24"/>
      <w:szCs w:val="24"/>
    </w:rPr>
  </w:style>
  <w:style w:type="paragraph" w:styleId="Heading3">
    <w:name w:val="heading 3"/>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4">
    <w:name w:val="heading 4"/>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5">
    <w:name w:val="heading 5"/>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4" w:sz="8" w:val="single"/>
      </w:pBdr>
      <w:spacing w:after="240" w:before="600" w:line="240" w:lineRule="auto"/>
      <w:ind w:left="72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240" w:lineRule="auto"/>
      <w:ind w:left="720" w:hanging="360"/>
    </w:pPr>
    <w:rPr>
      <w:rFonts w:ascii="Arial" w:cs="Arial" w:eastAsia="Arial" w:hAnsi="Arial"/>
      <w:b w:val="1"/>
      <w:sz w:val="24"/>
      <w:szCs w:val="24"/>
    </w:rPr>
  </w:style>
  <w:style w:type="paragraph" w:styleId="Heading3">
    <w:name w:val="heading 3"/>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4">
    <w:name w:val="heading 4"/>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5">
    <w:name w:val="heading 5"/>
    <w:basedOn w:val="Normal"/>
    <w:next w:val="Normal"/>
    <w:pPr>
      <w:keepNext w:val="0"/>
      <w:pBdr>
        <w:bottom w:color="000000" w:space="0" w:sz="0" w:val="none"/>
      </w:pBdr>
      <w:spacing w:after="120" w:before="120" w:line="240" w:lineRule="auto"/>
      <w:ind w:left="720" w:hanging="360"/>
    </w:pPr>
    <w:rPr>
      <w:rFonts w:ascii="Arial" w:cs="Arial" w:eastAsia="Arial" w:hAnsi="Arial"/>
      <w:b w:val="0"/>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4" w:sz="8" w:val="single"/>
      </w:pBdr>
      <w:spacing w:after="240" w:before="600" w:line="240" w:lineRule="auto"/>
      <w:ind w:left="36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240" w:lineRule="auto"/>
      <w:ind w:left="360" w:hanging="360"/>
    </w:pPr>
    <w:rPr>
      <w:rFonts w:ascii="Arial" w:cs="Arial" w:eastAsia="Arial" w:hAnsi="Arial"/>
      <w:b w:val="1"/>
      <w:sz w:val="24"/>
      <w:szCs w:val="24"/>
    </w:rPr>
  </w:style>
  <w:style w:type="paragraph" w:styleId="Heading3">
    <w:name w:val="heading 3"/>
    <w:basedOn w:val="Normal"/>
    <w:next w:val="Normal"/>
    <w:pPr>
      <w:keepNext w:val="0"/>
      <w:pBdr>
        <w:bottom w:color="000000" w:space="0" w:sz="0" w:val="none"/>
      </w:pBdr>
      <w:spacing w:after="120" w:before="120" w:line="240" w:lineRule="auto"/>
      <w:ind w:left="360" w:hanging="360"/>
    </w:pPr>
    <w:rPr>
      <w:rFonts w:ascii="Arial" w:cs="Arial" w:eastAsia="Arial" w:hAnsi="Arial"/>
      <w:b w:val="0"/>
      <w:sz w:val="20"/>
      <w:szCs w:val="20"/>
    </w:rPr>
  </w:style>
  <w:style w:type="paragraph" w:styleId="Heading4">
    <w:name w:val="heading 4"/>
    <w:basedOn w:val="Normal"/>
    <w:next w:val="Normal"/>
    <w:pPr>
      <w:keepNext w:val="0"/>
      <w:pBdr>
        <w:bottom w:color="000000" w:space="0" w:sz="0" w:val="none"/>
      </w:pBdr>
      <w:spacing w:after="120" w:before="120" w:line="240" w:lineRule="auto"/>
      <w:ind w:left="360" w:hanging="360"/>
    </w:pPr>
    <w:rPr>
      <w:rFonts w:ascii="Arial" w:cs="Arial" w:eastAsia="Arial" w:hAnsi="Arial"/>
      <w:b w:val="0"/>
      <w:sz w:val="20"/>
      <w:szCs w:val="20"/>
    </w:rPr>
  </w:style>
  <w:style w:type="paragraph" w:styleId="Heading5">
    <w:name w:val="heading 5"/>
    <w:basedOn w:val="Normal"/>
    <w:next w:val="Normal"/>
    <w:pPr>
      <w:keepNext w:val="0"/>
      <w:pBdr>
        <w:bottom w:color="000000" w:space="0" w:sz="0" w:val="none"/>
      </w:pBdr>
      <w:spacing w:after="120" w:before="120" w:line="240" w:lineRule="auto"/>
      <w:ind w:left="360" w:hanging="360"/>
    </w:pPr>
    <w:rPr>
      <w:rFonts w:ascii="Arial" w:cs="Arial" w:eastAsia="Arial" w:hAnsi="Arial"/>
      <w:b w:val="0"/>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bottom w:color="000000" w:space="4" w:sz="8" w:val="single"/>
      </w:pBdr>
      <w:spacing w:after="240" w:before="600" w:line="240" w:lineRule="auto"/>
      <w:ind w:left="60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240" w:lineRule="auto"/>
      <w:ind w:left="600" w:hanging="360"/>
    </w:pPr>
    <w:rPr>
      <w:rFonts w:ascii="Arial" w:cs="Arial" w:eastAsia="Arial" w:hAnsi="Arial"/>
      <w:b w:val="1"/>
      <w:sz w:val="24"/>
      <w:szCs w:val="24"/>
    </w:rPr>
  </w:style>
  <w:style w:type="paragraph" w:styleId="Heading3">
    <w:name w:val="heading 3"/>
    <w:basedOn w:val="Normal"/>
    <w:next w:val="Normal"/>
    <w:pPr>
      <w:keepNext w:val="0"/>
      <w:pBdr>
        <w:bottom w:color="000000" w:space="0" w:sz="0" w:val="none"/>
      </w:pBdr>
      <w:spacing w:after="120" w:before="120" w:line="240" w:lineRule="auto"/>
      <w:ind w:left="600" w:hanging="360"/>
    </w:pPr>
    <w:rPr>
      <w:rFonts w:ascii="Arial" w:cs="Arial" w:eastAsia="Arial" w:hAnsi="Arial"/>
      <w:b w:val="0"/>
      <w:sz w:val="20"/>
      <w:szCs w:val="20"/>
    </w:rPr>
  </w:style>
  <w:style w:type="paragraph" w:styleId="Heading4">
    <w:name w:val="heading 4"/>
    <w:basedOn w:val="Normal"/>
    <w:next w:val="Normal"/>
    <w:pPr>
      <w:keepNext w:val="0"/>
      <w:pBdr>
        <w:bottom w:color="000000" w:space="0" w:sz="0" w:val="none"/>
      </w:pBdr>
      <w:spacing w:after="120" w:before="120" w:line="240" w:lineRule="auto"/>
      <w:ind w:left="600" w:hanging="360"/>
    </w:pPr>
    <w:rPr>
      <w:rFonts w:ascii="Arial" w:cs="Arial" w:eastAsia="Arial" w:hAnsi="Arial"/>
      <w:b w:val="0"/>
      <w:sz w:val="20"/>
      <w:szCs w:val="20"/>
    </w:rPr>
  </w:style>
  <w:style w:type="paragraph" w:styleId="Heading5">
    <w:name w:val="heading 5"/>
    <w:basedOn w:val="Normal"/>
    <w:next w:val="Normal"/>
    <w:pPr>
      <w:keepNext w:val="0"/>
      <w:pBdr>
        <w:bottom w:color="000000" w:space="0" w:sz="0" w:val="none"/>
      </w:pBdr>
      <w:spacing w:after="120" w:before="120" w:line="240" w:lineRule="auto"/>
      <w:ind w:left="600" w:hanging="360"/>
    </w:pPr>
    <w:rPr>
      <w:rFonts w:ascii="Arial" w:cs="Arial" w:eastAsia="Arial" w:hAnsi="Arial"/>
      <w:b w:val="0"/>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color="000000" w:space="4" w:sz="8" w:val="single"/>
        <w:right w:space="0" w:sz="0" w:val="nil"/>
        <w:between w:space="0" w:sz="0" w:val="nil"/>
      </w:pBdr>
      <w:shd w:fill="auto" w:val="clear"/>
      <w:spacing w:after="240" w:before="600" w:line="240" w:lineRule="auto"/>
      <w:ind w:left="360" w:right="0" w:hanging="360"/>
      <w:jc w:val="left"/>
    </w:pPr>
    <w:rPr>
      <w:rFonts w:ascii="Arial" w:cs="Arial" w:eastAsia="Arial" w:hAnsi="Arial"/>
      <w:b w:val="0"/>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color="000000" w:space="0" w:sz="0" w:val="none"/>
        <w:right w:space="0" w:sz="0" w:val="nil"/>
        <w:between w:space="0" w:sz="0" w:val="nil"/>
      </w:pBdr>
      <w:shd w:fill="auto" w:val="clear"/>
      <w:spacing w:after="240" w:before="240" w:line="240" w:lineRule="auto"/>
      <w:ind w:left="360" w:right="0" w:hanging="36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120" w:before="120" w:line="240" w:lineRule="auto"/>
      <w:ind w:left="360" w:right="0" w:hanging="36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120" w:before="120" w:line="240" w:lineRule="auto"/>
      <w:ind w:left="360" w:right="0" w:hanging="36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120" w:before="120" w:line="240" w:lineRule="auto"/>
      <w:ind w:left="360" w:right="0" w:hanging="36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35978"/>
  </w:style>
  <w:style w:type="paragraph" w:styleId="Heading1">
    <w:name w:val="heading 1"/>
    <w:next w:val="BodyText"/>
    <w:link w:val="Heading1Char"/>
    <w:uiPriority w:val="9"/>
    <w:qFormat w:val="1"/>
    <w:rsid w:val="00305C7C"/>
    <w:pPr>
      <w:keepNext w:val="1"/>
      <w:numPr>
        <w:numId w:val="1"/>
      </w:numPr>
      <w:pBdr>
        <w:bottom w:color="auto" w:space="4" w:sz="8" w:val="single"/>
      </w:pBdr>
      <w:spacing w:after="240" w:before="600" w:line="240" w:lineRule="auto"/>
      <w:outlineLvl w:val="0"/>
    </w:pPr>
    <w:rPr>
      <w:rFonts w:ascii="Arial" w:cs="Times New Roman" w:eastAsia="Times New Roman" w:hAnsi="Arial"/>
      <w:sz w:val="28"/>
      <w:szCs w:val="20"/>
      <w:lang w:eastAsia="en-AU" w:val="en-AU"/>
    </w:rPr>
  </w:style>
  <w:style w:type="paragraph" w:styleId="Heading2">
    <w:name w:val="heading 2"/>
    <w:basedOn w:val="Heading1"/>
    <w:next w:val="BodyText"/>
    <w:link w:val="Heading2Char"/>
    <w:uiPriority w:val="9"/>
    <w:semiHidden w:val="1"/>
    <w:unhideWhenUsed w:val="1"/>
    <w:qFormat w:val="1"/>
    <w:rsid w:val="00305C7C"/>
    <w:pPr>
      <w:numPr>
        <w:ilvl w:val="1"/>
      </w:numPr>
      <w:pBdr>
        <w:bottom w:color="auto" w:space="0" w:sz="0" w:val="none"/>
      </w:pBdr>
      <w:spacing w:before="240"/>
      <w:outlineLvl w:val="1"/>
    </w:pPr>
    <w:rPr>
      <w:b w:val="1"/>
      <w:sz w:val="24"/>
    </w:rPr>
  </w:style>
  <w:style w:type="paragraph" w:styleId="Heading3">
    <w:name w:val="heading 3"/>
    <w:basedOn w:val="Heading2"/>
    <w:next w:val="BodyText"/>
    <w:link w:val="Heading3Char"/>
    <w:uiPriority w:val="9"/>
    <w:semiHidden w:val="1"/>
    <w:unhideWhenUsed w:val="1"/>
    <w:qFormat w:val="1"/>
    <w:rsid w:val="00305C7C"/>
    <w:pPr>
      <w:keepNext w:val="0"/>
      <w:numPr>
        <w:ilvl w:val="2"/>
      </w:numPr>
      <w:spacing w:after="120" w:before="120"/>
      <w:outlineLvl w:val="2"/>
    </w:pPr>
    <w:rPr>
      <w:b w:val="0"/>
      <w:sz w:val="20"/>
    </w:rPr>
  </w:style>
  <w:style w:type="paragraph" w:styleId="Heading4">
    <w:name w:val="heading 4"/>
    <w:basedOn w:val="Heading3"/>
    <w:next w:val="BodyTextIndent"/>
    <w:link w:val="Heading4Char"/>
    <w:uiPriority w:val="9"/>
    <w:semiHidden w:val="1"/>
    <w:unhideWhenUsed w:val="1"/>
    <w:qFormat w:val="1"/>
    <w:rsid w:val="00305C7C"/>
    <w:pPr>
      <w:numPr>
        <w:ilvl w:val="3"/>
      </w:numPr>
      <w:outlineLvl w:val="3"/>
    </w:pPr>
  </w:style>
  <w:style w:type="paragraph" w:styleId="Heading5">
    <w:name w:val="heading 5"/>
    <w:basedOn w:val="Heading4"/>
    <w:next w:val="BodyTextIndent2"/>
    <w:link w:val="Heading5Char"/>
    <w:uiPriority w:val="9"/>
    <w:semiHidden w:val="1"/>
    <w:unhideWhenUsed w:val="1"/>
    <w:qFormat w:val="1"/>
    <w:rsid w:val="00305C7C"/>
    <w:pPr>
      <w:numPr>
        <w:ilvl w:val="4"/>
      </w:numPr>
      <w:outlineLvl w:val="4"/>
    </w:p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305C7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305C7C"/>
    <w:rPr>
      <w:rFonts w:ascii="Arial" w:cs="Times New Roman" w:eastAsia="Times New Roman" w:hAnsi="Arial"/>
      <w:sz w:val="28"/>
      <w:szCs w:val="20"/>
      <w:lang w:eastAsia="en-AU" w:val="en-AU"/>
    </w:rPr>
  </w:style>
  <w:style w:type="character" w:styleId="Heading2Char" w:customStyle="1">
    <w:name w:val="Heading 2 Char"/>
    <w:basedOn w:val="DefaultParagraphFont"/>
    <w:link w:val="Heading2"/>
    <w:rsid w:val="00305C7C"/>
    <w:rPr>
      <w:rFonts w:ascii="Arial" w:cs="Times New Roman" w:eastAsia="Times New Roman" w:hAnsi="Arial"/>
      <w:b w:val="1"/>
      <w:sz w:val="24"/>
      <w:szCs w:val="20"/>
      <w:lang w:eastAsia="en-AU" w:val="en-AU"/>
    </w:rPr>
  </w:style>
  <w:style w:type="character" w:styleId="Heading3Char" w:customStyle="1">
    <w:name w:val="Heading 3 Char"/>
    <w:basedOn w:val="DefaultParagraphFont"/>
    <w:link w:val="Heading3"/>
    <w:rsid w:val="00305C7C"/>
    <w:rPr>
      <w:rFonts w:ascii="Arial" w:cs="Times New Roman" w:eastAsia="Times New Roman" w:hAnsi="Arial"/>
      <w:sz w:val="20"/>
      <w:szCs w:val="20"/>
      <w:lang w:eastAsia="en-AU" w:val="en-AU"/>
    </w:rPr>
  </w:style>
  <w:style w:type="character" w:styleId="Heading4Char" w:customStyle="1">
    <w:name w:val="Heading 4 Char"/>
    <w:basedOn w:val="DefaultParagraphFont"/>
    <w:link w:val="Heading4"/>
    <w:rsid w:val="00305C7C"/>
    <w:rPr>
      <w:rFonts w:ascii="Arial" w:cs="Times New Roman" w:eastAsia="Times New Roman" w:hAnsi="Arial"/>
      <w:sz w:val="20"/>
      <w:szCs w:val="20"/>
      <w:lang w:eastAsia="en-AU" w:val="en-AU"/>
    </w:rPr>
  </w:style>
  <w:style w:type="character" w:styleId="Heading5Char" w:customStyle="1">
    <w:name w:val="Heading 5 Char"/>
    <w:basedOn w:val="DefaultParagraphFont"/>
    <w:link w:val="Heading5"/>
    <w:rsid w:val="00305C7C"/>
    <w:rPr>
      <w:rFonts w:ascii="Arial" w:cs="Times New Roman" w:eastAsia="Times New Roman" w:hAnsi="Arial"/>
      <w:sz w:val="20"/>
      <w:szCs w:val="20"/>
      <w:lang w:eastAsia="en-AU" w:val="en-AU"/>
    </w:rPr>
  </w:style>
  <w:style w:type="paragraph" w:styleId="NoTOCHdg1" w:customStyle="1">
    <w:name w:val="NoTOCHdg 1"/>
    <w:next w:val="BodyText"/>
    <w:rsid w:val="00305C7C"/>
    <w:pPr>
      <w:keepNext w:val="1"/>
      <w:numPr>
        <w:ilvl w:val="5"/>
        <w:numId w:val="1"/>
      </w:numPr>
      <w:pBdr>
        <w:bottom w:color="auto" w:space="4" w:sz="8" w:val="single"/>
      </w:pBdr>
      <w:spacing w:after="240" w:before="600" w:line="240" w:lineRule="auto"/>
    </w:pPr>
    <w:rPr>
      <w:rFonts w:ascii="Arial" w:cs="Times New Roman" w:eastAsia="Times New Roman" w:hAnsi="Arial"/>
      <w:sz w:val="28"/>
      <w:szCs w:val="20"/>
      <w:lang w:eastAsia="en-AU" w:val="en-AU"/>
    </w:rPr>
  </w:style>
  <w:style w:type="paragraph" w:styleId="NoTOCHdg2" w:customStyle="1">
    <w:name w:val="NoTOCHdg 2"/>
    <w:basedOn w:val="NoTOCHdg1"/>
    <w:next w:val="BodyText"/>
    <w:rsid w:val="00305C7C"/>
    <w:pPr>
      <w:numPr>
        <w:ilvl w:val="6"/>
      </w:numPr>
      <w:pBdr>
        <w:bottom w:color="auto" w:space="0" w:sz="0" w:val="none"/>
      </w:pBdr>
      <w:spacing w:before="240"/>
    </w:pPr>
    <w:rPr>
      <w:b w:val="1"/>
      <w:sz w:val="24"/>
    </w:rPr>
  </w:style>
  <w:style w:type="paragraph" w:styleId="NoTOCHdg3" w:customStyle="1">
    <w:name w:val="NoTOCHdg 3"/>
    <w:basedOn w:val="NoTOCHdg2"/>
    <w:next w:val="BodyText"/>
    <w:rsid w:val="00305C7C"/>
    <w:pPr>
      <w:keepNext w:val="0"/>
      <w:numPr>
        <w:ilvl w:val="7"/>
      </w:numPr>
      <w:spacing w:after="120" w:before="120"/>
    </w:pPr>
    <w:rPr>
      <w:b w:val="0"/>
      <w:sz w:val="20"/>
    </w:rPr>
  </w:style>
  <w:style w:type="paragraph" w:styleId="NoTOCHdg4" w:customStyle="1">
    <w:name w:val="NoTOCHdg 4"/>
    <w:basedOn w:val="NoTOCHdg3"/>
    <w:next w:val="BodyTextIndent"/>
    <w:rsid w:val="00305C7C"/>
    <w:pPr>
      <w:numPr>
        <w:ilvl w:val="8"/>
      </w:numPr>
    </w:pPr>
  </w:style>
  <w:style w:type="paragraph" w:styleId="NormalWeb">
    <w:name w:val="Normal (Web)"/>
    <w:basedOn w:val="Normal"/>
    <w:uiPriority w:val="99"/>
    <w:rsid w:val="00305C7C"/>
    <w:pPr>
      <w:spacing w:after="120" w:line="240" w:lineRule="auto"/>
    </w:pPr>
    <w:rPr>
      <w:rFonts w:ascii="Arial" w:cs="Times New Roman" w:eastAsia="Times New Roman" w:hAnsi="Arial"/>
      <w:sz w:val="20"/>
      <w:szCs w:val="20"/>
      <w:lang w:eastAsia="en-AU" w:val="en-AU"/>
    </w:rPr>
  </w:style>
  <w:style w:type="paragraph" w:styleId="ListParagraph">
    <w:name w:val="List Paragraph"/>
    <w:basedOn w:val="Normal"/>
    <w:uiPriority w:val="34"/>
    <w:qFormat w:val="1"/>
    <w:rsid w:val="00305C7C"/>
    <w:pPr>
      <w:spacing w:after="120" w:line="240" w:lineRule="auto"/>
      <w:ind w:left="720"/>
      <w:contextualSpacing w:val="1"/>
    </w:pPr>
    <w:rPr>
      <w:rFonts w:ascii="Arial" w:cs="Times New Roman" w:eastAsia="Times New Roman" w:hAnsi="Arial"/>
      <w:sz w:val="20"/>
      <w:szCs w:val="20"/>
      <w:lang w:eastAsia="en-AU" w:val="en-AU"/>
    </w:rPr>
  </w:style>
  <w:style w:type="paragraph" w:styleId="BodyText">
    <w:name w:val="Body Text"/>
    <w:basedOn w:val="Normal"/>
    <w:link w:val="BodyTextChar"/>
    <w:uiPriority w:val="99"/>
    <w:semiHidden w:val="1"/>
    <w:unhideWhenUsed w:val="1"/>
    <w:rsid w:val="00305C7C"/>
    <w:pPr>
      <w:spacing w:after="120"/>
    </w:pPr>
  </w:style>
  <w:style w:type="character" w:styleId="BodyTextChar" w:customStyle="1">
    <w:name w:val="Body Text Char"/>
    <w:basedOn w:val="DefaultParagraphFont"/>
    <w:link w:val="BodyText"/>
    <w:uiPriority w:val="99"/>
    <w:semiHidden w:val="1"/>
    <w:rsid w:val="00305C7C"/>
  </w:style>
  <w:style w:type="paragraph" w:styleId="BodyTextIndent">
    <w:name w:val="Body Text Indent"/>
    <w:basedOn w:val="Normal"/>
    <w:link w:val="BodyTextIndentChar"/>
    <w:uiPriority w:val="99"/>
    <w:semiHidden w:val="1"/>
    <w:unhideWhenUsed w:val="1"/>
    <w:rsid w:val="00305C7C"/>
    <w:pPr>
      <w:spacing w:after="120"/>
      <w:ind w:left="283"/>
    </w:pPr>
  </w:style>
  <w:style w:type="character" w:styleId="BodyTextIndentChar" w:customStyle="1">
    <w:name w:val="Body Text Indent Char"/>
    <w:basedOn w:val="DefaultParagraphFont"/>
    <w:link w:val="BodyTextIndent"/>
    <w:uiPriority w:val="99"/>
    <w:semiHidden w:val="1"/>
    <w:rsid w:val="00305C7C"/>
  </w:style>
  <w:style w:type="paragraph" w:styleId="BodyTextIndent2">
    <w:name w:val="Body Text Indent 2"/>
    <w:basedOn w:val="Normal"/>
    <w:link w:val="BodyTextIndent2Char"/>
    <w:uiPriority w:val="99"/>
    <w:semiHidden w:val="1"/>
    <w:unhideWhenUsed w:val="1"/>
    <w:rsid w:val="00305C7C"/>
    <w:pPr>
      <w:spacing w:after="120" w:line="480" w:lineRule="auto"/>
      <w:ind w:left="283"/>
    </w:pPr>
  </w:style>
  <w:style w:type="character" w:styleId="BodyTextIndent2Char" w:customStyle="1">
    <w:name w:val="Body Text Indent 2 Char"/>
    <w:basedOn w:val="DefaultParagraphFont"/>
    <w:link w:val="BodyTextIndent2"/>
    <w:uiPriority w:val="99"/>
    <w:semiHidden w:val="1"/>
    <w:rsid w:val="00305C7C"/>
  </w:style>
  <w:style w:type="paragraph" w:styleId="BalloonText">
    <w:name w:val="Balloon Text"/>
    <w:basedOn w:val="Normal"/>
    <w:link w:val="BalloonTextChar"/>
    <w:uiPriority w:val="99"/>
    <w:semiHidden w:val="1"/>
    <w:unhideWhenUsed w:val="1"/>
    <w:rsid w:val="004874F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874F3"/>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Default" w:customStyle="1">
    <w:name w:val="Default"/>
    <w:rsid w:val="00415BE6"/>
    <w:pPr>
      <w:autoSpaceDE w:val="0"/>
      <w:autoSpaceDN w:val="0"/>
      <w:adjustRightInd w:val="0"/>
      <w:spacing w:after="0" w:line="240" w:lineRule="auto"/>
    </w:pPr>
    <w:rPr>
      <w:rFonts w:ascii="Arial" w:cs="Arial" w:eastAsia="Times New Roman" w:hAnsi="Arial"/>
      <w:color w:val="000000"/>
      <w:sz w:val="24"/>
      <w:szCs w:val="24"/>
      <w:lang w:eastAsia="en-AU"/>
    </w:rPr>
  </w:style>
  <w:style w:type="table" w:styleId="a0"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F35978"/>
    <w:pPr>
      <w:tabs>
        <w:tab w:val="center" w:pos="4680"/>
        <w:tab w:val="right" w:pos="9360"/>
      </w:tabs>
      <w:spacing w:after="0" w:line="240" w:lineRule="auto"/>
    </w:pPr>
  </w:style>
  <w:style w:type="character" w:styleId="HeaderChar" w:customStyle="1">
    <w:name w:val="Header Char"/>
    <w:basedOn w:val="DefaultParagraphFont"/>
    <w:link w:val="Header"/>
    <w:uiPriority w:val="99"/>
    <w:rsid w:val="00F35978"/>
  </w:style>
  <w:style w:type="paragraph" w:styleId="Footer">
    <w:name w:val="footer"/>
    <w:basedOn w:val="Normal"/>
    <w:link w:val="FooterChar"/>
    <w:uiPriority w:val="99"/>
    <w:unhideWhenUsed w:val="1"/>
    <w:rsid w:val="00F35978"/>
    <w:pPr>
      <w:tabs>
        <w:tab w:val="center" w:pos="4680"/>
        <w:tab w:val="right" w:pos="9360"/>
      </w:tabs>
      <w:spacing w:after="0" w:line="240" w:lineRule="auto"/>
    </w:pPr>
  </w:style>
  <w:style w:type="character" w:styleId="FooterChar" w:customStyle="1">
    <w:name w:val="Footer Char"/>
    <w:basedOn w:val="DefaultParagraphFont"/>
    <w:link w:val="Footer"/>
    <w:uiPriority w:val="99"/>
    <w:rsid w:val="00F3597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hEvo0pM9nbd41/3dMj+YvjYHRQ==">CgMxLjA4AHIhMW1LenQyUGV0TVIyZVNPa3lCbFlCNHJoVWdscmV5ekhI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2021-09-30T11:18:00Z</dcterms:created>
  <dc:creator>Sarah Parker-McGee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1024">
    <vt:lpwstr>676</vt:lpwstr>
  </property>
</Properties>
</file>