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495E2" w14:textId="77777777" w:rsidR="00B70C32" w:rsidRPr="007F0BDF" w:rsidRDefault="00B70C32">
      <w:pPr>
        <w:rPr>
          <w:sz w:val="2"/>
        </w:rPr>
      </w:pPr>
    </w:p>
    <w:tbl>
      <w:tblPr>
        <w:tblStyle w:val="TableGrid"/>
        <w:tblW w:w="10201" w:type="dxa"/>
        <w:tblLook w:val="04A0" w:firstRow="1" w:lastRow="0" w:firstColumn="1" w:lastColumn="0" w:noHBand="0" w:noVBand="1"/>
      </w:tblPr>
      <w:tblGrid>
        <w:gridCol w:w="4508"/>
        <w:gridCol w:w="5693"/>
      </w:tblGrid>
      <w:tr w:rsidR="00FD7F99" w:rsidRPr="0015640C" w14:paraId="0D8FA472" w14:textId="77777777" w:rsidTr="0014652F">
        <w:tc>
          <w:tcPr>
            <w:tcW w:w="10201" w:type="dxa"/>
            <w:gridSpan w:val="2"/>
          </w:tcPr>
          <w:p w14:paraId="0A8AE569" w14:textId="77777777" w:rsidR="00FD7F99" w:rsidRPr="0015640C" w:rsidRDefault="00FD7F99" w:rsidP="0014652F">
            <w:pPr>
              <w:jc w:val="center"/>
              <w:rPr>
                <w:rFonts w:cstheme="minorHAnsi"/>
              </w:rPr>
            </w:pPr>
            <w:r w:rsidRPr="0015640C">
              <w:rPr>
                <w:rFonts w:cstheme="minorHAnsi"/>
              </w:rPr>
              <w:t>JOB DESCRIPTION</w:t>
            </w:r>
          </w:p>
        </w:tc>
      </w:tr>
      <w:tr w:rsidR="00FD7F99" w:rsidRPr="0015640C" w14:paraId="19A15167" w14:textId="77777777" w:rsidTr="0014652F">
        <w:tc>
          <w:tcPr>
            <w:tcW w:w="4508" w:type="dxa"/>
          </w:tcPr>
          <w:p w14:paraId="6ED72523" w14:textId="77777777" w:rsidR="00FD7F99" w:rsidRPr="0015640C" w:rsidRDefault="00DF11DC" w:rsidP="0014652F">
            <w:pPr>
              <w:rPr>
                <w:rFonts w:cstheme="minorHAnsi"/>
              </w:rPr>
            </w:pPr>
            <w:r w:rsidRPr="0015640C">
              <w:rPr>
                <w:rFonts w:cstheme="minorHAnsi"/>
              </w:rPr>
              <w:t>SCHOOL</w:t>
            </w:r>
          </w:p>
        </w:tc>
        <w:tc>
          <w:tcPr>
            <w:tcW w:w="5693" w:type="dxa"/>
          </w:tcPr>
          <w:p w14:paraId="4EB8910C" w14:textId="3F95B74A" w:rsidR="00FD7F99" w:rsidRPr="0015640C" w:rsidRDefault="00B46F48" w:rsidP="0014652F">
            <w:pPr>
              <w:rPr>
                <w:rFonts w:cstheme="minorHAnsi"/>
              </w:rPr>
            </w:pPr>
            <w:r>
              <w:rPr>
                <w:rFonts w:cstheme="minorHAnsi"/>
              </w:rPr>
              <w:t>Eastchurch</w:t>
            </w:r>
          </w:p>
        </w:tc>
      </w:tr>
      <w:tr w:rsidR="00FD7F99" w:rsidRPr="0015640C" w14:paraId="07352EBC" w14:textId="77777777" w:rsidTr="0014652F">
        <w:tc>
          <w:tcPr>
            <w:tcW w:w="4508" w:type="dxa"/>
          </w:tcPr>
          <w:p w14:paraId="5CBCA04D" w14:textId="77777777" w:rsidR="00FD7F99" w:rsidRPr="0015640C" w:rsidRDefault="00DF11DC" w:rsidP="0014652F">
            <w:pPr>
              <w:rPr>
                <w:rFonts w:cstheme="minorHAnsi"/>
              </w:rPr>
            </w:pPr>
            <w:r w:rsidRPr="0015640C">
              <w:rPr>
                <w:rFonts w:cstheme="minorHAnsi"/>
              </w:rPr>
              <w:t>JOB TITLE</w:t>
            </w:r>
          </w:p>
        </w:tc>
        <w:tc>
          <w:tcPr>
            <w:tcW w:w="5693" w:type="dxa"/>
          </w:tcPr>
          <w:p w14:paraId="4B5E998A" w14:textId="61FE9198" w:rsidR="00FD7F99" w:rsidRPr="0015640C" w:rsidRDefault="00715FE2" w:rsidP="0014652F">
            <w:pPr>
              <w:rPr>
                <w:rFonts w:cstheme="minorHAnsi"/>
              </w:rPr>
            </w:pPr>
            <w:r w:rsidRPr="0015640C">
              <w:rPr>
                <w:rFonts w:cstheme="minorHAnsi"/>
              </w:rPr>
              <w:t>Assistant</w:t>
            </w:r>
            <w:r w:rsidR="004E129F" w:rsidRPr="0015640C">
              <w:rPr>
                <w:rFonts w:cstheme="minorHAnsi"/>
              </w:rPr>
              <w:t xml:space="preserve"> Headteacher</w:t>
            </w:r>
          </w:p>
        </w:tc>
      </w:tr>
      <w:tr w:rsidR="00FD7F99" w:rsidRPr="0015640C" w14:paraId="13BA9486" w14:textId="77777777" w:rsidTr="0014652F">
        <w:tc>
          <w:tcPr>
            <w:tcW w:w="4508" w:type="dxa"/>
          </w:tcPr>
          <w:p w14:paraId="1E4E8F7B" w14:textId="77777777" w:rsidR="00FD7F99" w:rsidRPr="0015640C" w:rsidRDefault="00DF11DC" w:rsidP="0014652F">
            <w:pPr>
              <w:rPr>
                <w:rFonts w:cstheme="minorHAnsi"/>
              </w:rPr>
            </w:pPr>
            <w:r w:rsidRPr="0015640C">
              <w:rPr>
                <w:rFonts w:cstheme="minorHAnsi"/>
              </w:rPr>
              <w:t>GRADE</w:t>
            </w:r>
          </w:p>
        </w:tc>
        <w:tc>
          <w:tcPr>
            <w:tcW w:w="5693" w:type="dxa"/>
          </w:tcPr>
          <w:p w14:paraId="46E32977" w14:textId="0212ED86" w:rsidR="00FD7F99" w:rsidRPr="0015640C" w:rsidRDefault="004E129F" w:rsidP="0014652F">
            <w:pPr>
              <w:rPr>
                <w:rFonts w:cstheme="minorHAnsi"/>
              </w:rPr>
            </w:pPr>
            <w:r w:rsidRPr="0015640C">
              <w:rPr>
                <w:rFonts w:cstheme="minorHAnsi"/>
              </w:rPr>
              <w:t>Leadership Pay Scale</w:t>
            </w:r>
            <w:r w:rsidR="00C32DC1">
              <w:rPr>
                <w:rFonts w:cstheme="minorHAnsi"/>
              </w:rPr>
              <w:t xml:space="preserve"> </w:t>
            </w:r>
          </w:p>
        </w:tc>
      </w:tr>
      <w:tr w:rsidR="00FD7F99" w:rsidRPr="0015640C" w14:paraId="7320113E" w14:textId="77777777" w:rsidTr="0014652F">
        <w:tc>
          <w:tcPr>
            <w:tcW w:w="4508" w:type="dxa"/>
          </w:tcPr>
          <w:p w14:paraId="77E0876F" w14:textId="77777777" w:rsidR="00FD7F99" w:rsidRPr="0015640C" w:rsidRDefault="00DF11DC" w:rsidP="0014652F">
            <w:pPr>
              <w:rPr>
                <w:rFonts w:cstheme="minorHAnsi"/>
              </w:rPr>
            </w:pPr>
            <w:r w:rsidRPr="0015640C">
              <w:rPr>
                <w:rFonts w:cstheme="minorHAnsi"/>
              </w:rPr>
              <w:t>REPORTS TO</w:t>
            </w:r>
          </w:p>
        </w:tc>
        <w:tc>
          <w:tcPr>
            <w:tcW w:w="5693" w:type="dxa"/>
          </w:tcPr>
          <w:p w14:paraId="7BB89459" w14:textId="20B832E6" w:rsidR="00FD7F99" w:rsidRPr="0015640C" w:rsidRDefault="004E129F" w:rsidP="0014652F">
            <w:pPr>
              <w:rPr>
                <w:rFonts w:cstheme="minorHAnsi"/>
              </w:rPr>
            </w:pPr>
            <w:r w:rsidRPr="0015640C">
              <w:rPr>
                <w:rFonts w:cstheme="minorHAnsi"/>
              </w:rPr>
              <w:t>Headteacher/Governors</w:t>
            </w:r>
          </w:p>
        </w:tc>
      </w:tr>
      <w:tr w:rsidR="00FD7F99" w:rsidRPr="0015640C" w14:paraId="4AC638E5" w14:textId="77777777" w:rsidTr="0014652F">
        <w:tc>
          <w:tcPr>
            <w:tcW w:w="4508" w:type="dxa"/>
          </w:tcPr>
          <w:p w14:paraId="30425B8E" w14:textId="77777777" w:rsidR="00FD7F99" w:rsidRPr="0015640C" w:rsidRDefault="00DF11DC" w:rsidP="0014652F">
            <w:pPr>
              <w:rPr>
                <w:rFonts w:cstheme="minorHAnsi"/>
              </w:rPr>
            </w:pPr>
            <w:r w:rsidRPr="0015640C">
              <w:rPr>
                <w:rFonts w:cstheme="minorHAnsi"/>
              </w:rPr>
              <w:t>DATE</w:t>
            </w:r>
          </w:p>
        </w:tc>
        <w:tc>
          <w:tcPr>
            <w:tcW w:w="5693" w:type="dxa"/>
          </w:tcPr>
          <w:p w14:paraId="7CBF1CF1" w14:textId="5D54D1B1" w:rsidR="00FD7F99" w:rsidRPr="0015640C" w:rsidRDefault="00B46F48" w:rsidP="0014652F">
            <w:pPr>
              <w:rPr>
                <w:rFonts w:cstheme="minorHAnsi"/>
              </w:rPr>
            </w:pPr>
            <w:r>
              <w:rPr>
                <w:rFonts w:cstheme="minorHAnsi"/>
              </w:rPr>
              <w:t>Novembe</w:t>
            </w:r>
            <w:r w:rsidR="00112BB2">
              <w:rPr>
                <w:rFonts w:cstheme="minorHAnsi"/>
              </w:rPr>
              <w:t>r 2025</w:t>
            </w:r>
          </w:p>
        </w:tc>
      </w:tr>
    </w:tbl>
    <w:p w14:paraId="30FD5C93" w14:textId="2173D37D" w:rsidR="00DF11DC" w:rsidRPr="0015640C" w:rsidRDefault="00DF11DC">
      <w:pPr>
        <w:rPr>
          <w:rFonts w:cstheme="minorHAnsi"/>
          <w:color w:val="12263F"/>
        </w:rPr>
      </w:pPr>
    </w:p>
    <w:p w14:paraId="7FCDEB49" w14:textId="588FFF46" w:rsidR="0057468A" w:rsidRDefault="004E129F" w:rsidP="0057468A">
      <w:pPr>
        <w:pStyle w:val="Heading1"/>
        <w:rPr>
          <w:rFonts w:asciiTheme="minorHAnsi" w:hAnsiTheme="minorHAnsi" w:cstheme="minorHAnsi"/>
          <w:color w:val="12263F"/>
          <w:sz w:val="22"/>
          <w:szCs w:val="22"/>
        </w:rPr>
      </w:pPr>
      <w:r w:rsidRPr="0015640C">
        <w:rPr>
          <w:rFonts w:asciiTheme="minorHAnsi" w:hAnsiTheme="minorHAnsi" w:cstheme="minorHAnsi"/>
          <w:color w:val="12263F"/>
          <w:sz w:val="22"/>
          <w:szCs w:val="22"/>
        </w:rPr>
        <w:t>Job purpose</w:t>
      </w:r>
      <w:r w:rsidR="0057468A" w:rsidRPr="0015640C">
        <w:rPr>
          <w:rFonts w:asciiTheme="minorHAnsi" w:hAnsiTheme="minorHAnsi" w:cstheme="minorHAnsi"/>
          <w:color w:val="12263F"/>
          <w:sz w:val="22"/>
          <w:szCs w:val="22"/>
        </w:rPr>
        <w:t xml:space="preserve"> </w:t>
      </w:r>
    </w:p>
    <w:p w14:paraId="5CD5FE6F" w14:textId="61D5E21B" w:rsidR="00914C5F" w:rsidRPr="00914C5F" w:rsidRDefault="00914C5F" w:rsidP="00914C5F">
      <w:r w:rsidRPr="00914C5F">
        <w:t>The Assistant Headteacher will support the Headteacher and Deputy Headteacher in providing strong, strategic, and faith-led leadership that secures the highest standards of education, behaviour, and personal development for all pupils within the distinctive Christian ethos of the school.</w:t>
      </w:r>
    </w:p>
    <w:p w14:paraId="3CAF3DE6" w14:textId="488A6DC7" w:rsidR="00914C5F" w:rsidRPr="00914C5F" w:rsidRDefault="00914C5F" w:rsidP="007A75DC">
      <w:pPr>
        <w:spacing w:after="0"/>
      </w:pPr>
      <w:r w:rsidRPr="00914C5F">
        <w:t>They will:</w:t>
      </w:r>
    </w:p>
    <w:p w14:paraId="29E66BA2" w14:textId="77777777" w:rsidR="00914C5F" w:rsidRPr="00914C5F" w:rsidRDefault="00914C5F" w:rsidP="007A75DC">
      <w:pPr>
        <w:numPr>
          <w:ilvl w:val="0"/>
          <w:numId w:val="13"/>
        </w:numPr>
        <w:spacing w:after="0"/>
      </w:pPr>
      <w:r w:rsidRPr="00914C5F">
        <w:t>Communicate and model the school’s Christian vision and values, inspiring and supporting staff and pupils to live them out daily.</w:t>
      </w:r>
    </w:p>
    <w:p w14:paraId="07BBFFD8" w14:textId="77777777" w:rsidR="00914C5F" w:rsidRPr="00914C5F" w:rsidRDefault="00914C5F" w:rsidP="007A75DC">
      <w:pPr>
        <w:numPr>
          <w:ilvl w:val="0"/>
          <w:numId w:val="13"/>
        </w:numPr>
        <w:spacing w:after="0"/>
      </w:pPr>
      <w:r w:rsidRPr="00914C5F">
        <w:t>Support the Headteacher and Deputy Headteacher in the day-to-day leadership and management of the school.</w:t>
      </w:r>
    </w:p>
    <w:p w14:paraId="5252BAB7" w14:textId="77777777" w:rsidR="00914C5F" w:rsidRPr="00914C5F" w:rsidRDefault="00914C5F" w:rsidP="007A75DC">
      <w:pPr>
        <w:numPr>
          <w:ilvl w:val="0"/>
          <w:numId w:val="13"/>
        </w:numPr>
        <w:spacing w:after="0"/>
      </w:pPr>
      <w:r w:rsidRPr="00914C5F">
        <w:t>Contribute to the development and implementation of the school’s strategic plan and key improvement priorities.</w:t>
      </w:r>
    </w:p>
    <w:p w14:paraId="4AD1CFA1" w14:textId="77777777" w:rsidR="00914C5F" w:rsidRPr="00914C5F" w:rsidRDefault="00914C5F" w:rsidP="007A75DC">
      <w:pPr>
        <w:numPr>
          <w:ilvl w:val="0"/>
          <w:numId w:val="13"/>
        </w:numPr>
        <w:spacing w:after="0"/>
      </w:pPr>
      <w:r w:rsidRPr="00914C5F">
        <w:t>Manage identified areas of school leadership, ensuring excellence and accountability.</w:t>
      </w:r>
    </w:p>
    <w:p w14:paraId="6E172276" w14:textId="77777777" w:rsidR="00914C5F" w:rsidRPr="00914C5F" w:rsidRDefault="00914C5F" w:rsidP="007A75DC">
      <w:pPr>
        <w:numPr>
          <w:ilvl w:val="0"/>
          <w:numId w:val="13"/>
        </w:numPr>
        <w:spacing w:after="0"/>
      </w:pPr>
      <w:r w:rsidRPr="00914C5F">
        <w:t>Lead and support staff to deliver high-quality teaching and learning that enables all pupils to flourish.</w:t>
      </w:r>
    </w:p>
    <w:p w14:paraId="0891F3F2" w14:textId="77777777" w:rsidR="00914C5F" w:rsidRPr="00914C5F" w:rsidRDefault="00914C5F" w:rsidP="007A75DC">
      <w:pPr>
        <w:numPr>
          <w:ilvl w:val="0"/>
          <w:numId w:val="13"/>
        </w:numPr>
        <w:spacing w:after="0"/>
      </w:pPr>
      <w:r w:rsidRPr="00914C5F">
        <w:t>Promote the spiritual, moral, social, and cultural development of pupils, reflecting the school’s Church of England character.</w:t>
      </w:r>
    </w:p>
    <w:p w14:paraId="061030B7" w14:textId="77777777" w:rsidR="00914C5F" w:rsidRPr="00914C5F" w:rsidRDefault="00914C5F" w:rsidP="007A75DC"/>
    <w:p w14:paraId="362989AA" w14:textId="3DB2E95A" w:rsidR="00914C5F" w:rsidRPr="00914C5F" w:rsidRDefault="00914C5F" w:rsidP="00AD6232">
      <w:pPr>
        <w:spacing w:after="0"/>
      </w:pPr>
      <w:r w:rsidRPr="00914C5F">
        <w:t>The Assistant Headteacher will also have a timetabled teaching commitment</w:t>
      </w:r>
      <w:r w:rsidR="00AD6232">
        <w:t xml:space="preserve"> with responsibility for a KS2 class</w:t>
      </w:r>
      <w:r w:rsidRPr="00914C5F">
        <w:t>, demonstrating excellence in teaching in line with the Teachers’ Standards and modelling best practice for colleagues.</w:t>
      </w:r>
    </w:p>
    <w:p w14:paraId="72930689" w14:textId="77777777" w:rsidR="00914C5F" w:rsidRPr="00914C5F" w:rsidRDefault="00914C5F" w:rsidP="00AD6232">
      <w:pPr>
        <w:spacing w:after="0"/>
      </w:pPr>
    </w:p>
    <w:p w14:paraId="0D6EB66D" w14:textId="77777777" w:rsidR="00914C5F" w:rsidRPr="00914C5F" w:rsidRDefault="00914C5F" w:rsidP="00AD6232">
      <w:pPr>
        <w:spacing w:after="0"/>
      </w:pPr>
      <w:r w:rsidRPr="00914C5F">
        <w:t>They may also undertake other duties delegated by the Headteacher, commensurate with the role.</w:t>
      </w:r>
    </w:p>
    <w:p w14:paraId="202F73C4" w14:textId="77777777" w:rsidR="00914C5F" w:rsidRPr="00914C5F" w:rsidRDefault="00914C5F" w:rsidP="00914C5F"/>
    <w:p w14:paraId="20146A42" w14:textId="77777777" w:rsidR="0057468A" w:rsidRDefault="0057468A" w:rsidP="0057468A">
      <w:pPr>
        <w:pStyle w:val="Heading1"/>
        <w:rPr>
          <w:rFonts w:asciiTheme="minorHAnsi" w:hAnsiTheme="minorHAnsi" w:cstheme="minorHAnsi"/>
          <w:sz w:val="22"/>
          <w:szCs w:val="22"/>
        </w:rPr>
      </w:pPr>
      <w:r w:rsidRPr="0015640C">
        <w:rPr>
          <w:rFonts w:asciiTheme="minorHAnsi" w:hAnsiTheme="minorHAnsi" w:cstheme="minorHAnsi"/>
          <w:color w:val="12263F"/>
          <w:sz w:val="22"/>
          <w:szCs w:val="22"/>
        </w:rPr>
        <w:t>Qualities</w:t>
      </w:r>
      <w:r w:rsidRPr="0015640C">
        <w:rPr>
          <w:rFonts w:asciiTheme="minorHAnsi" w:hAnsiTheme="minorHAnsi" w:cstheme="minorHAnsi"/>
          <w:sz w:val="22"/>
          <w:szCs w:val="22"/>
        </w:rPr>
        <w:t xml:space="preserve"> </w:t>
      </w:r>
    </w:p>
    <w:p w14:paraId="285046AE" w14:textId="77777777" w:rsidR="009268FC" w:rsidRPr="009268FC" w:rsidRDefault="009268FC" w:rsidP="007A75DC">
      <w:pPr>
        <w:spacing w:after="0"/>
      </w:pPr>
      <w:r w:rsidRPr="009268FC">
        <w:t>The Assistant Headteacher will:</w:t>
      </w:r>
    </w:p>
    <w:p w14:paraId="2AB44DB7" w14:textId="77777777" w:rsidR="009268FC" w:rsidRPr="009268FC" w:rsidRDefault="009268FC" w:rsidP="007A75DC">
      <w:pPr>
        <w:spacing w:after="0"/>
      </w:pPr>
    </w:p>
    <w:p w14:paraId="62162A6A" w14:textId="4A91FBC4" w:rsidR="009268FC" w:rsidRPr="009268FC" w:rsidRDefault="009268FC" w:rsidP="007A75DC">
      <w:pPr>
        <w:numPr>
          <w:ilvl w:val="0"/>
          <w:numId w:val="14"/>
        </w:numPr>
        <w:spacing w:after="0"/>
      </w:pPr>
      <w:r w:rsidRPr="009268FC">
        <w:t>Demonstrate a strong personal faith or a deep respect for the Christian foundation of the school.</w:t>
      </w:r>
    </w:p>
    <w:p w14:paraId="0766028C" w14:textId="77777777" w:rsidR="009268FC" w:rsidRPr="009268FC" w:rsidRDefault="009268FC" w:rsidP="007A75DC">
      <w:pPr>
        <w:numPr>
          <w:ilvl w:val="0"/>
          <w:numId w:val="14"/>
        </w:numPr>
        <w:spacing w:after="0"/>
      </w:pPr>
      <w:r w:rsidRPr="009268FC">
        <w:t>Uphold public trust in school leadership, maintaining the highest standards of ethics, professionalism, and conduct.</w:t>
      </w:r>
    </w:p>
    <w:p w14:paraId="127F1FA2" w14:textId="77777777" w:rsidR="009268FC" w:rsidRPr="009268FC" w:rsidRDefault="009268FC" w:rsidP="007A75DC">
      <w:pPr>
        <w:numPr>
          <w:ilvl w:val="0"/>
          <w:numId w:val="14"/>
        </w:numPr>
        <w:spacing w:after="0"/>
      </w:pPr>
      <w:r w:rsidRPr="009268FC">
        <w:t>Build and sustain positive, respectful, and supportive relationships with pupils, staff, governors, parents, and the wider community.</w:t>
      </w:r>
    </w:p>
    <w:p w14:paraId="1EACC030" w14:textId="77777777" w:rsidR="000D653E" w:rsidRDefault="009268FC" w:rsidP="007A75DC">
      <w:pPr>
        <w:numPr>
          <w:ilvl w:val="0"/>
          <w:numId w:val="14"/>
        </w:numPr>
        <w:spacing w:after="0"/>
      </w:pPr>
      <w:r w:rsidRPr="009268FC">
        <w:t>Serve in the best interests of all pupils, ensuring inclusion, equity, and compassion are at the heart of every decision.</w:t>
      </w:r>
    </w:p>
    <w:p w14:paraId="76C0C0E4" w14:textId="6C8AAA1B" w:rsidR="009268FC" w:rsidRPr="009268FC" w:rsidRDefault="009268FC" w:rsidP="007A75DC">
      <w:pPr>
        <w:numPr>
          <w:ilvl w:val="0"/>
          <w:numId w:val="14"/>
        </w:numPr>
        <w:spacing w:after="0"/>
      </w:pPr>
      <w:r w:rsidRPr="009268FC">
        <w:t>Be reflective, resilient, and committed to continuous improvement and professional growth.</w:t>
      </w:r>
    </w:p>
    <w:p w14:paraId="5BB4D60D" w14:textId="77777777" w:rsidR="009268FC" w:rsidRPr="009268FC" w:rsidRDefault="009268FC" w:rsidP="000D653E">
      <w:pPr>
        <w:spacing w:after="0"/>
      </w:pPr>
    </w:p>
    <w:p w14:paraId="4288D870" w14:textId="77777777" w:rsidR="009268FC" w:rsidRPr="009268FC" w:rsidRDefault="009268FC" w:rsidP="009268FC"/>
    <w:p w14:paraId="6670133F" w14:textId="77777777" w:rsidR="0057468A" w:rsidRPr="0015640C" w:rsidRDefault="0057468A" w:rsidP="0057468A">
      <w:pPr>
        <w:pStyle w:val="Heading1"/>
        <w:rPr>
          <w:rFonts w:asciiTheme="minorHAnsi" w:hAnsiTheme="minorHAnsi" w:cstheme="minorHAnsi"/>
          <w:color w:val="12263F"/>
          <w:sz w:val="22"/>
          <w:szCs w:val="22"/>
        </w:rPr>
      </w:pPr>
      <w:r w:rsidRPr="0015640C">
        <w:rPr>
          <w:rFonts w:asciiTheme="minorHAnsi" w:hAnsiTheme="minorHAnsi" w:cstheme="minorHAnsi"/>
          <w:color w:val="12263F"/>
          <w:sz w:val="22"/>
          <w:szCs w:val="22"/>
        </w:rPr>
        <w:lastRenderedPageBreak/>
        <w:t>Duties and responsibilities</w:t>
      </w:r>
    </w:p>
    <w:p w14:paraId="749F3B9D" w14:textId="77777777" w:rsidR="0057468A" w:rsidRPr="0015640C" w:rsidRDefault="0057468A" w:rsidP="0057468A">
      <w:pPr>
        <w:pStyle w:val="Subhead2"/>
        <w:rPr>
          <w:rFonts w:asciiTheme="minorHAnsi" w:hAnsiTheme="minorHAnsi" w:cstheme="minorHAnsi"/>
          <w:sz w:val="22"/>
          <w:szCs w:val="22"/>
        </w:rPr>
      </w:pPr>
      <w:r w:rsidRPr="0015640C">
        <w:rPr>
          <w:rFonts w:asciiTheme="minorHAnsi" w:hAnsiTheme="minorHAnsi" w:cstheme="minorHAnsi"/>
          <w:sz w:val="22"/>
          <w:szCs w:val="22"/>
        </w:rPr>
        <w:t xml:space="preserve">School culture and </w:t>
      </w:r>
      <w:proofErr w:type="spellStart"/>
      <w:r w:rsidRPr="0015640C">
        <w:rPr>
          <w:rFonts w:asciiTheme="minorHAnsi" w:hAnsiTheme="minorHAnsi" w:cstheme="minorHAnsi"/>
          <w:sz w:val="22"/>
          <w:szCs w:val="22"/>
        </w:rPr>
        <w:t>behaviour</w:t>
      </w:r>
      <w:proofErr w:type="spellEnd"/>
      <w:r w:rsidRPr="0015640C">
        <w:rPr>
          <w:rFonts w:asciiTheme="minorHAnsi" w:hAnsiTheme="minorHAnsi" w:cstheme="minorHAnsi"/>
          <w:sz w:val="22"/>
          <w:szCs w:val="22"/>
        </w:rPr>
        <w:t xml:space="preserve"> </w:t>
      </w:r>
    </w:p>
    <w:p w14:paraId="1AB66214" w14:textId="58833278" w:rsidR="00E57093" w:rsidRPr="00E57093" w:rsidRDefault="00E57093" w:rsidP="00FA4425">
      <w:pPr>
        <w:pStyle w:val="ListParagraph"/>
        <w:numPr>
          <w:ilvl w:val="0"/>
          <w:numId w:val="17"/>
        </w:numPr>
        <w:spacing w:after="0"/>
      </w:pPr>
      <w:r w:rsidRPr="00E57093">
        <w:t>Under the direction of the Headteacher and Deputy Headteacher, the Assistant Headteacher will:</w:t>
      </w:r>
    </w:p>
    <w:p w14:paraId="63CF9EBD" w14:textId="77777777" w:rsidR="0057468A" w:rsidRPr="00BF578B" w:rsidRDefault="0057468A" w:rsidP="00FA4425">
      <w:pPr>
        <w:pStyle w:val="ListParagraph"/>
        <w:numPr>
          <w:ilvl w:val="0"/>
          <w:numId w:val="17"/>
        </w:numPr>
        <w:spacing w:after="0"/>
      </w:pPr>
      <w:r w:rsidRPr="00BF578B">
        <w:t>Uphold educational standards in order to prepare pupils from all backgrounds for their next phase of education and life</w:t>
      </w:r>
    </w:p>
    <w:p w14:paraId="2F099E0A" w14:textId="77777777" w:rsidR="0057468A" w:rsidRPr="00BF578B" w:rsidRDefault="0057468A" w:rsidP="00FA4425">
      <w:pPr>
        <w:pStyle w:val="ListParagraph"/>
        <w:numPr>
          <w:ilvl w:val="0"/>
          <w:numId w:val="17"/>
        </w:numPr>
        <w:spacing w:after="0"/>
      </w:pPr>
      <w:r w:rsidRPr="00BF578B">
        <w:t>Ensure a culture of staff professionalism</w:t>
      </w:r>
    </w:p>
    <w:p w14:paraId="1F00B642" w14:textId="77777777" w:rsidR="0057468A" w:rsidRPr="00BF578B" w:rsidRDefault="0057468A" w:rsidP="00FA4425">
      <w:pPr>
        <w:pStyle w:val="ListParagraph"/>
        <w:numPr>
          <w:ilvl w:val="0"/>
          <w:numId w:val="17"/>
        </w:numPr>
        <w:spacing w:after="0"/>
      </w:pPr>
      <w:r w:rsidRPr="00BF578B">
        <w:t>Encourage high standards of behaviour from pupils, built on rules and routines that are understood by staff and pupils, and clearly demonstrated by all adults in school</w:t>
      </w:r>
    </w:p>
    <w:p w14:paraId="6DD7F82C" w14:textId="04BD6AF3" w:rsidR="0057468A" w:rsidRPr="0015640C" w:rsidRDefault="0057468A" w:rsidP="00FA4425">
      <w:pPr>
        <w:pStyle w:val="ListParagraph"/>
        <w:numPr>
          <w:ilvl w:val="0"/>
          <w:numId w:val="17"/>
        </w:numPr>
        <w:spacing w:after="0"/>
      </w:pPr>
      <w:r w:rsidRPr="0015640C">
        <w:t>Use consistent and fair approaches to managing behaviour, in line with the school’s behaviour policy</w:t>
      </w:r>
    </w:p>
    <w:p w14:paraId="71BCAE36" w14:textId="097FED03" w:rsidR="00606678" w:rsidRDefault="00606678" w:rsidP="00FA4425">
      <w:pPr>
        <w:pStyle w:val="ListParagraph"/>
        <w:numPr>
          <w:ilvl w:val="0"/>
          <w:numId w:val="17"/>
        </w:numPr>
        <w:spacing w:after="0"/>
      </w:pPr>
      <w:r w:rsidRPr="0015640C">
        <w:t>Encourage high levels of pupil attendance and help to uphold a school culture of safety, enjoyment, and engagement with learning to support attendance</w:t>
      </w:r>
    </w:p>
    <w:p w14:paraId="180335BD" w14:textId="77777777" w:rsidR="00F14E35" w:rsidRPr="00E57093" w:rsidRDefault="00F14E35" w:rsidP="00FA4425">
      <w:pPr>
        <w:pStyle w:val="ListParagraph"/>
        <w:numPr>
          <w:ilvl w:val="0"/>
          <w:numId w:val="17"/>
        </w:numPr>
        <w:spacing w:after="0"/>
      </w:pPr>
      <w:r w:rsidRPr="00E57093">
        <w:t>Promote and uphold the school’s distinctively Christian ethos, ensuring it is visible and meaningful in daily life and learning.</w:t>
      </w:r>
    </w:p>
    <w:p w14:paraId="76D5E432" w14:textId="77777777" w:rsidR="00F14E35" w:rsidRPr="0015640C" w:rsidRDefault="00F14E35" w:rsidP="00F14E35">
      <w:pPr>
        <w:pStyle w:val="4Bulletedcopyblue"/>
        <w:numPr>
          <w:ilvl w:val="0"/>
          <w:numId w:val="0"/>
        </w:numPr>
        <w:ind w:left="340"/>
        <w:rPr>
          <w:rFonts w:asciiTheme="minorHAnsi" w:hAnsiTheme="minorHAnsi" w:cstheme="minorHAnsi"/>
          <w:sz w:val="22"/>
          <w:szCs w:val="22"/>
        </w:rPr>
      </w:pPr>
    </w:p>
    <w:p w14:paraId="115894EA" w14:textId="77777777" w:rsidR="0057468A" w:rsidRPr="0015640C" w:rsidRDefault="0057468A" w:rsidP="0057468A">
      <w:pPr>
        <w:pStyle w:val="Subhead2"/>
        <w:rPr>
          <w:rFonts w:asciiTheme="minorHAnsi" w:hAnsiTheme="minorHAnsi" w:cstheme="minorHAnsi"/>
          <w:sz w:val="22"/>
          <w:szCs w:val="22"/>
        </w:rPr>
      </w:pPr>
      <w:r w:rsidRPr="0015640C">
        <w:rPr>
          <w:rFonts w:asciiTheme="minorHAnsi" w:hAnsiTheme="minorHAnsi" w:cstheme="minorHAnsi"/>
          <w:sz w:val="22"/>
          <w:szCs w:val="22"/>
        </w:rPr>
        <w:t>Teaching, curriculum and assessment</w:t>
      </w:r>
    </w:p>
    <w:p w14:paraId="4C8EAA0C" w14:textId="77777777" w:rsidR="00C27C37" w:rsidRPr="00C27C37" w:rsidRDefault="00C27C37" w:rsidP="00AB3DD8">
      <w:pPr>
        <w:spacing w:after="0"/>
      </w:pPr>
      <w:r w:rsidRPr="00C27C37">
        <w:t>Under the direction of the Headteacher and Deputy Headteacher, the Assistant Headteacher will:</w:t>
      </w:r>
    </w:p>
    <w:p w14:paraId="181E7816" w14:textId="77777777" w:rsidR="00C27C37" w:rsidRPr="00C27C37" w:rsidRDefault="00C27C37" w:rsidP="00AB3DD8">
      <w:pPr>
        <w:spacing w:after="0"/>
      </w:pPr>
    </w:p>
    <w:p w14:paraId="63F1A2C8" w14:textId="77777777" w:rsidR="00C27C37" w:rsidRPr="00C27C37" w:rsidRDefault="00C27C37" w:rsidP="00AB3DD8">
      <w:pPr>
        <w:pStyle w:val="ListParagraph"/>
        <w:numPr>
          <w:ilvl w:val="0"/>
          <w:numId w:val="18"/>
        </w:numPr>
        <w:spacing w:after="0"/>
      </w:pPr>
      <w:r w:rsidRPr="00C27C37">
        <w:t>Ensure high-quality teaching and learning across the curriculum, grounded in high expectations and inclusion.</w:t>
      </w:r>
    </w:p>
    <w:p w14:paraId="47FEB4BD" w14:textId="77777777" w:rsidR="00C27C37" w:rsidRPr="00C27C37" w:rsidRDefault="00C27C37" w:rsidP="00AB3DD8">
      <w:pPr>
        <w:pStyle w:val="ListParagraph"/>
        <w:numPr>
          <w:ilvl w:val="0"/>
          <w:numId w:val="18"/>
        </w:numPr>
        <w:spacing w:after="0"/>
      </w:pPr>
      <w:r w:rsidRPr="00C27C37">
        <w:t>Support the development of a broad, balanced, and creative curriculum that promotes academic excellence and spiritual growth.</w:t>
      </w:r>
    </w:p>
    <w:p w14:paraId="11688796" w14:textId="77777777" w:rsidR="00C27C37" w:rsidRPr="00C27C37" w:rsidRDefault="00C27C37" w:rsidP="00AB3DD8">
      <w:pPr>
        <w:pStyle w:val="ListParagraph"/>
        <w:numPr>
          <w:ilvl w:val="0"/>
          <w:numId w:val="18"/>
        </w:numPr>
        <w:spacing w:after="0"/>
      </w:pPr>
      <w:r w:rsidRPr="00C27C37">
        <w:t>Promote high standards in reading, writing, and mathematics while valuing creativity, curiosity, and the arts.</w:t>
      </w:r>
    </w:p>
    <w:p w14:paraId="72263F8F" w14:textId="77777777" w:rsidR="00C27C37" w:rsidRPr="00C27C37" w:rsidRDefault="00C27C37" w:rsidP="00AB3DD8">
      <w:pPr>
        <w:pStyle w:val="ListParagraph"/>
        <w:numPr>
          <w:ilvl w:val="0"/>
          <w:numId w:val="18"/>
        </w:numPr>
        <w:spacing w:after="0"/>
      </w:pPr>
      <w:r w:rsidRPr="00C27C37">
        <w:t>Support and develop subject leaders to ensure strong curriculum leadership and effective monitoring of standards.</w:t>
      </w:r>
    </w:p>
    <w:p w14:paraId="40614863" w14:textId="77777777" w:rsidR="00C27C37" w:rsidRPr="00C27C37" w:rsidRDefault="00C27C37" w:rsidP="00AB3DD8">
      <w:pPr>
        <w:pStyle w:val="ListParagraph"/>
        <w:numPr>
          <w:ilvl w:val="0"/>
          <w:numId w:val="18"/>
        </w:numPr>
        <w:spacing w:after="0"/>
      </w:pPr>
      <w:r w:rsidRPr="00C27C37">
        <w:t>Ensure assessment systems are purposeful, manageable, and used effectively to inform teaching and raise achievement.</w:t>
      </w:r>
    </w:p>
    <w:p w14:paraId="6F22C61E" w14:textId="77777777" w:rsidR="00C27C37" w:rsidRPr="00C27C37" w:rsidRDefault="00C27C37" w:rsidP="00AB3DD8">
      <w:pPr>
        <w:pStyle w:val="ListParagraph"/>
        <w:numPr>
          <w:ilvl w:val="0"/>
          <w:numId w:val="18"/>
        </w:numPr>
        <w:spacing w:after="0"/>
      </w:pPr>
      <w:r w:rsidRPr="00C27C37">
        <w:t>Use evidence-based approaches to secure continuous improvement in teaching and learning.</w:t>
      </w:r>
    </w:p>
    <w:p w14:paraId="6AE0C6A7" w14:textId="015AF06C" w:rsidR="0057468A" w:rsidRPr="0015640C" w:rsidRDefault="0057468A" w:rsidP="00AB3DD8">
      <w:pPr>
        <w:pStyle w:val="ListParagraph"/>
        <w:numPr>
          <w:ilvl w:val="0"/>
          <w:numId w:val="18"/>
        </w:numPr>
        <w:spacing w:after="0"/>
      </w:pPr>
      <w:r w:rsidRPr="0015640C">
        <w:t>Ensure the use of evidence-informed approaches to reading so that all pupils are taught to read</w:t>
      </w:r>
    </w:p>
    <w:p w14:paraId="4F124E02" w14:textId="77777777" w:rsidR="0057468A" w:rsidRPr="0015640C" w:rsidRDefault="0057468A" w:rsidP="0057468A">
      <w:pPr>
        <w:pStyle w:val="Subhead2"/>
        <w:rPr>
          <w:rFonts w:asciiTheme="minorHAnsi" w:hAnsiTheme="minorHAnsi" w:cstheme="minorHAnsi"/>
          <w:sz w:val="22"/>
          <w:szCs w:val="22"/>
        </w:rPr>
      </w:pPr>
      <w:proofErr w:type="spellStart"/>
      <w:r w:rsidRPr="0015640C">
        <w:rPr>
          <w:rFonts w:asciiTheme="minorHAnsi" w:hAnsiTheme="minorHAnsi" w:cstheme="minorHAnsi"/>
          <w:sz w:val="22"/>
          <w:szCs w:val="22"/>
        </w:rPr>
        <w:t>Organisational</w:t>
      </w:r>
      <w:proofErr w:type="spellEnd"/>
      <w:r w:rsidRPr="0015640C">
        <w:rPr>
          <w:rFonts w:asciiTheme="minorHAnsi" w:hAnsiTheme="minorHAnsi" w:cstheme="minorHAnsi"/>
          <w:sz w:val="22"/>
          <w:szCs w:val="22"/>
        </w:rPr>
        <w:t xml:space="preserve"> management and school improvement</w:t>
      </w:r>
    </w:p>
    <w:p w14:paraId="0C477933" w14:textId="23C2A1D3" w:rsidR="0057468A" w:rsidRPr="0015640C" w:rsidRDefault="0057468A" w:rsidP="0057468A">
      <w:pPr>
        <w:pStyle w:val="1bodycopy10pt"/>
        <w:rPr>
          <w:rFonts w:asciiTheme="minorHAnsi" w:hAnsiTheme="minorHAnsi" w:cstheme="minorHAnsi"/>
          <w:sz w:val="22"/>
          <w:szCs w:val="22"/>
        </w:rPr>
      </w:pPr>
      <w:r w:rsidRPr="0015640C">
        <w:rPr>
          <w:rFonts w:asciiTheme="minorHAnsi" w:hAnsiTheme="minorHAnsi" w:cstheme="minorHAnsi"/>
          <w:sz w:val="22"/>
          <w:szCs w:val="22"/>
        </w:rPr>
        <w:t xml:space="preserve">Under the direction of the headteacher, the </w:t>
      </w:r>
      <w:r w:rsidR="0097216D" w:rsidRPr="0015640C">
        <w:rPr>
          <w:rFonts w:asciiTheme="minorHAnsi" w:hAnsiTheme="minorHAnsi" w:cstheme="minorHAnsi"/>
          <w:sz w:val="22"/>
          <w:szCs w:val="22"/>
        </w:rPr>
        <w:t>assistant</w:t>
      </w:r>
      <w:r w:rsidRPr="0015640C">
        <w:rPr>
          <w:rFonts w:asciiTheme="minorHAnsi" w:hAnsiTheme="minorHAnsi" w:cstheme="minorHAnsi"/>
          <w:sz w:val="22"/>
          <w:szCs w:val="22"/>
        </w:rPr>
        <w:t xml:space="preserve"> headteacher will:</w:t>
      </w:r>
    </w:p>
    <w:p w14:paraId="23BACAA5" w14:textId="77777777" w:rsidR="0057468A" w:rsidRPr="0015640C" w:rsidRDefault="0057468A" w:rsidP="007F0BDF">
      <w:pPr>
        <w:pStyle w:val="4Bulletedcopyblue"/>
        <w:numPr>
          <w:ilvl w:val="0"/>
          <w:numId w:val="7"/>
        </w:numPr>
        <w:rPr>
          <w:rFonts w:asciiTheme="minorHAnsi" w:hAnsiTheme="minorHAnsi" w:cstheme="minorHAnsi"/>
          <w:sz w:val="22"/>
          <w:szCs w:val="22"/>
        </w:rPr>
      </w:pPr>
      <w:r w:rsidRPr="0015640C">
        <w:rPr>
          <w:rFonts w:asciiTheme="minorHAnsi" w:hAnsiTheme="minorHAnsi" w:cstheme="minorHAnsi"/>
          <w:sz w:val="22"/>
          <w:szCs w:val="22"/>
        </w:rPr>
        <w:t xml:space="preserve">Establish and oversee systems, processes and policies so the school can operate effectively </w:t>
      </w:r>
    </w:p>
    <w:p w14:paraId="7C990073" w14:textId="7B7E5EF0" w:rsidR="0057468A" w:rsidRPr="0015640C" w:rsidRDefault="0057468A" w:rsidP="007F0BDF">
      <w:pPr>
        <w:pStyle w:val="4Bulletedcopyblue"/>
        <w:numPr>
          <w:ilvl w:val="0"/>
          <w:numId w:val="7"/>
        </w:numPr>
        <w:rPr>
          <w:rFonts w:asciiTheme="minorHAnsi" w:hAnsiTheme="minorHAnsi" w:cstheme="minorHAnsi"/>
          <w:sz w:val="22"/>
          <w:szCs w:val="22"/>
          <w:lang w:eastAsia="en-GB"/>
        </w:rPr>
      </w:pPr>
      <w:r w:rsidRPr="0015640C">
        <w:rPr>
          <w:rFonts w:asciiTheme="minorHAnsi" w:hAnsiTheme="minorHAnsi" w:cstheme="minorHAnsi"/>
          <w:sz w:val="22"/>
          <w:szCs w:val="22"/>
          <w:lang w:eastAsia="en-GB"/>
        </w:rPr>
        <w:t>Ensure rigorous approaches to identifying, managing and mitigating risk</w:t>
      </w:r>
    </w:p>
    <w:p w14:paraId="3AFCBEC3" w14:textId="77777777" w:rsidR="0057468A" w:rsidRPr="0015640C" w:rsidRDefault="0057468A" w:rsidP="007F0BDF">
      <w:pPr>
        <w:pStyle w:val="4Bulletedcopyblue"/>
        <w:numPr>
          <w:ilvl w:val="0"/>
          <w:numId w:val="7"/>
        </w:numPr>
        <w:rPr>
          <w:rFonts w:asciiTheme="minorHAnsi" w:hAnsiTheme="minorHAnsi" w:cstheme="minorHAnsi"/>
          <w:sz w:val="22"/>
          <w:szCs w:val="22"/>
        </w:rPr>
      </w:pPr>
      <w:r w:rsidRPr="0015640C">
        <w:rPr>
          <w:rFonts w:asciiTheme="minorHAnsi" w:hAnsiTheme="minorHAnsi" w:cstheme="minorHAnsi"/>
          <w:sz w:val="22"/>
          <w:szCs w:val="22"/>
        </w:rPr>
        <w:t>Identify problems and barriers to school effectiveness, and develop strategies for school improvement that are realistic, timely and suited to the school’s context</w:t>
      </w:r>
    </w:p>
    <w:p w14:paraId="7A446008" w14:textId="4190E688" w:rsidR="0057468A" w:rsidRDefault="0057468A" w:rsidP="007F0BDF">
      <w:pPr>
        <w:pStyle w:val="4Bulletedcopyblue"/>
        <w:numPr>
          <w:ilvl w:val="0"/>
          <w:numId w:val="7"/>
        </w:numPr>
        <w:rPr>
          <w:rFonts w:asciiTheme="minorHAnsi" w:hAnsiTheme="minorHAnsi" w:cstheme="minorHAnsi"/>
          <w:sz w:val="22"/>
          <w:szCs w:val="22"/>
        </w:rPr>
      </w:pPr>
      <w:r w:rsidRPr="0015640C">
        <w:rPr>
          <w:rFonts w:asciiTheme="minorHAnsi" w:hAnsiTheme="minorHAnsi" w:cstheme="minorHAnsi"/>
          <w:sz w:val="22"/>
          <w:szCs w:val="22"/>
        </w:rPr>
        <w:t>Make sure these school improvement strategies are effectively implemented</w:t>
      </w:r>
    </w:p>
    <w:p w14:paraId="4F49B5C5" w14:textId="6951CC6A" w:rsidR="00407AB0" w:rsidRPr="00407AB0" w:rsidRDefault="00407AB0" w:rsidP="00407AB0">
      <w:pPr>
        <w:pStyle w:val="4Bulletedcopyblue"/>
        <w:rPr>
          <w:rFonts w:asciiTheme="minorHAnsi" w:hAnsiTheme="minorHAnsi" w:cstheme="minorHAnsi"/>
          <w:sz w:val="22"/>
          <w:szCs w:val="22"/>
        </w:rPr>
      </w:pPr>
      <w:r w:rsidRPr="00407AB0">
        <w:rPr>
          <w:rFonts w:asciiTheme="minorHAnsi" w:hAnsiTheme="minorHAnsi" w:cstheme="minorHAnsi"/>
          <w:sz w:val="22"/>
          <w:szCs w:val="22"/>
        </w:rPr>
        <w:t>Support effective operational systems, ensuring compliance with policies, procedures, and safeguarding expectations.</w:t>
      </w:r>
    </w:p>
    <w:p w14:paraId="59CF2008" w14:textId="05B70CED" w:rsidR="00407AB0" w:rsidRPr="00407AB0" w:rsidRDefault="00407AB0" w:rsidP="00407AB0">
      <w:pPr>
        <w:pStyle w:val="4Bulletedcopyblue"/>
        <w:rPr>
          <w:rFonts w:asciiTheme="minorHAnsi" w:hAnsiTheme="minorHAnsi" w:cstheme="minorHAnsi"/>
          <w:sz w:val="22"/>
          <w:szCs w:val="22"/>
        </w:rPr>
      </w:pPr>
      <w:r w:rsidRPr="00407AB0">
        <w:rPr>
          <w:rFonts w:asciiTheme="minorHAnsi" w:hAnsiTheme="minorHAnsi" w:cstheme="minorHAnsi"/>
          <w:sz w:val="22"/>
          <w:szCs w:val="22"/>
        </w:rPr>
        <w:t>Contribute to the efficient and ethical use of school resources.</w:t>
      </w:r>
    </w:p>
    <w:p w14:paraId="74AD95F5" w14:textId="7A0CA819" w:rsidR="00407AB0" w:rsidRPr="0015640C" w:rsidRDefault="00407AB0" w:rsidP="00407AB0">
      <w:pPr>
        <w:pStyle w:val="4Bulletedcopyblue"/>
        <w:numPr>
          <w:ilvl w:val="0"/>
          <w:numId w:val="0"/>
        </w:numPr>
        <w:ind w:left="340" w:hanging="170"/>
        <w:rPr>
          <w:rFonts w:asciiTheme="minorHAnsi" w:hAnsiTheme="minorHAnsi" w:cstheme="minorHAnsi"/>
          <w:sz w:val="22"/>
          <w:szCs w:val="22"/>
        </w:rPr>
      </w:pPr>
      <w:r w:rsidRPr="00407AB0">
        <w:rPr>
          <w:rFonts w:asciiTheme="minorHAnsi" w:hAnsiTheme="minorHAnsi" w:cstheme="minorHAnsi"/>
          <w:sz w:val="22"/>
          <w:szCs w:val="22"/>
        </w:rPr>
        <w:t>•</w:t>
      </w:r>
      <w:r w:rsidRPr="00407AB0">
        <w:rPr>
          <w:rFonts w:asciiTheme="minorHAnsi" w:hAnsiTheme="minorHAnsi" w:cstheme="minorHAnsi"/>
          <w:sz w:val="22"/>
          <w:szCs w:val="22"/>
        </w:rPr>
        <w:tab/>
        <w:t>Promote a culture of teamwork, reflection, and accountability.</w:t>
      </w:r>
    </w:p>
    <w:p w14:paraId="2C24FC08" w14:textId="4FA8DD14" w:rsidR="0057468A" w:rsidRPr="0015640C" w:rsidRDefault="0097216D" w:rsidP="0057468A">
      <w:pPr>
        <w:pStyle w:val="Subhead2"/>
        <w:rPr>
          <w:rFonts w:asciiTheme="minorHAnsi" w:hAnsiTheme="minorHAnsi" w:cstheme="minorHAnsi"/>
          <w:sz w:val="22"/>
          <w:szCs w:val="22"/>
        </w:rPr>
      </w:pPr>
      <w:r w:rsidRPr="0015640C">
        <w:rPr>
          <w:rFonts w:asciiTheme="minorHAnsi" w:hAnsiTheme="minorHAnsi" w:cstheme="minorHAnsi"/>
          <w:sz w:val="22"/>
          <w:szCs w:val="22"/>
        </w:rPr>
        <w:t>Staff management and p</w:t>
      </w:r>
      <w:r w:rsidR="0057468A" w:rsidRPr="0015640C">
        <w:rPr>
          <w:rFonts w:asciiTheme="minorHAnsi" w:hAnsiTheme="minorHAnsi" w:cstheme="minorHAnsi"/>
          <w:sz w:val="22"/>
          <w:szCs w:val="22"/>
        </w:rPr>
        <w:t>rofessional development</w:t>
      </w:r>
    </w:p>
    <w:p w14:paraId="0702E1DD" w14:textId="77777777" w:rsidR="00924FAE" w:rsidRPr="00924FAE" w:rsidRDefault="00924FAE" w:rsidP="00924FAE">
      <w:pPr>
        <w:pStyle w:val="1bodycopy10pt"/>
        <w:rPr>
          <w:rFonts w:asciiTheme="minorHAnsi" w:hAnsiTheme="minorHAnsi" w:cstheme="minorHAnsi"/>
          <w:sz w:val="22"/>
          <w:szCs w:val="22"/>
          <w:lang w:val="en-GB"/>
        </w:rPr>
      </w:pPr>
      <w:r w:rsidRPr="00924FAE">
        <w:rPr>
          <w:rFonts w:asciiTheme="minorHAnsi" w:hAnsiTheme="minorHAnsi" w:cstheme="minorHAnsi"/>
          <w:sz w:val="22"/>
          <w:szCs w:val="22"/>
          <w:lang w:val="en-GB"/>
        </w:rPr>
        <w:t>Under the direction of the Headteacher and Deputy Headteacher, the Assistant Headteacher will:</w:t>
      </w:r>
    </w:p>
    <w:p w14:paraId="149F9E80" w14:textId="77777777" w:rsidR="00924FAE" w:rsidRPr="00924FAE" w:rsidRDefault="00924FAE" w:rsidP="00924FAE">
      <w:pPr>
        <w:pStyle w:val="1bodycopy10pt"/>
        <w:rPr>
          <w:rFonts w:cstheme="minorHAnsi"/>
          <w:lang w:val="en-GB"/>
        </w:rPr>
      </w:pPr>
    </w:p>
    <w:p w14:paraId="7F3BB367" w14:textId="22408897" w:rsidR="0057468A" w:rsidRPr="0015640C" w:rsidRDefault="0057468A" w:rsidP="007F0BDF">
      <w:pPr>
        <w:pStyle w:val="4Bulletedcopyblue"/>
        <w:numPr>
          <w:ilvl w:val="0"/>
          <w:numId w:val="8"/>
        </w:numPr>
        <w:rPr>
          <w:rFonts w:asciiTheme="minorHAnsi" w:hAnsiTheme="minorHAnsi" w:cstheme="minorHAnsi"/>
          <w:sz w:val="22"/>
          <w:szCs w:val="22"/>
          <w:lang w:eastAsia="en-GB"/>
        </w:rPr>
      </w:pPr>
      <w:r w:rsidRPr="0015640C">
        <w:rPr>
          <w:rFonts w:asciiTheme="minorHAnsi" w:hAnsiTheme="minorHAnsi" w:cstheme="minorHAnsi"/>
          <w:sz w:val="22"/>
          <w:szCs w:val="22"/>
          <w:lang w:eastAsia="en-GB"/>
        </w:rPr>
        <w:lastRenderedPageBreak/>
        <w:t>Ensure staff have access to appropriate, high standard professional development opportunities</w:t>
      </w:r>
    </w:p>
    <w:p w14:paraId="20C4DEBA" w14:textId="2C760FAE" w:rsidR="0097216D" w:rsidRPr="00336337" w:rsidRDefault="0097216D" w:rsidP="001518CB">
      <w:pPr>
        <w:pStyle w:val="4Bulletedcopyblue"/>
        <w:numPr>
          <w:ilvl w:val="0"/>
          <w:numId w:val="8"/>
        </w:numPr>
        <w:rPr>
          <w:rFonts w:asciiTheme="minorHAnsi" w:hAnsiTheme="minorHAnsi" w:cstheme="minorHAnsi"/>
          <w:sz w:val="22"/>
          <w:szCs w:val="22"/>
        </w:rPr>
      </w:pPr>
      <w:r w:rsidRPr="00336337">
        <w:rPr>
          <w:rFonts w:asciiTheme="minorHAnsi" w:hAnsiTheme="minorHAnsi" w:cstheme="minorHAnsi"/>
          <w:sz w:val="22"/>
          <w:szCs w:val="22"/>
        </w:rPr>
        <w:t xml:space="preserve">Performance-manage </w:t>
      </w:r>
      <w:r w:rsidR="00336337" w:rsidRPr="00336337">
        <w:rPr>
          <w:rFonts w:asciiTheme="minorHAnsi" w:hAnsiTheme="minorHAnsi" w:cstheme="minorHAnsi"/>
          <w:sz w:val="22"/>
          <w:szCs w:val="22"/>
        </w:rPr>
        <w:t>staff</w:t>
      </w:r>
      <w:r w:rsidRPr="00336337">
        <w:rPr>
          <w:rFonts w:asciiTheme="minorHAnsi" w:hAnsiTheme="minorHAnsi" w:cstheme="minorHAnsi"/>
          <w:sz w:val="22"/>
          <w:szCs w:val="22"/>
        </w:rPr>
        <w:t>, including carrying out appraisals and holding staff to account for their performance</w:t>
      </w:r>
      <w:r w:rsidR="00336337" w:rsidRPr="00336337">
        <w:rPr>
          <w:rFonts w:asciiTheme="minorHAnsi" w:hAnsiTheme="minorHAnsi" w:cstheme="minorHAnsi"/>
          <w:sz w:val="22"/>
          <w:szCs w:val="22"/>
        </w:rPr>
        <w:t>,</w:t>
      </w:r>
      <w:r w:rsidRPr="00336337">
        <w:rPr>
          <w:rFonts w:asciiTheme="minorHAnsi" w:hAnsiTheme="minorHAnsi" w:cstheme="minorHAnsi"/>
          <w:sz w:val="22"/>
          <w:szCs w:val="22"/>
          <w:lang w:eastAsia="en-GB"/>
        </w:rPr>
        <w:t xml:space="preserve"> with due attention to workload</w:t>
      </w:r>
    </w:p>
    <w:p w14:paraId="5A3C1120" w14:textId="77777777" w:rsidR="00825757" w:rsidRDefault="00726745" w:rsidP="00FF443A">
      <w:pPr>
        <w:pStyle w:val="4Bulletedcopyblue"/>
        <w:numPr>
          <w:ilvl w:val="0"/>
          <w:numId w:val="8"/>
        </w:numPr>
        <w:rPr>
          <w:rFonts w:asciiTheme="minorHAnsi" w:hAnsiTheme="minorHAnsi" w:cstheme="minorHAnsi"/>
          <w:sz w:val="22"/>
          <w:szCs w:val="22"/>
        </w:rPr>
      </w:pPr>
      <w:r w:rsidRPr="00A6719D">
        <w:rPr>
          <w:rFonts w:asciiTheme="minorHAnsi" w:hAnsiTheme="minorHAnsi" w:cstheme="minorHAnsi"/>
          <w:sz w:val="22"/>
          <w:szCs w:val="22"/>
        </w:rPr>
        <w:t>Model lifelong learning, professional integrity</w:t>
      </w:r>
      <w:r w:rsidR="00A6719D" w:rsidRPr="00A6719D">
        <w:rPr>
          <w:rFonts w:asciiTheme="minorHAnsi" w:hAnsiTheme="minorHAnsi" w:cstheme="minorHAnsi"/>
          <w:sz w:val="22"/>
          <w:szCs w:val="22"/>
        </w:rPr>
        <w:t xml:space="preserve"> </w:t>
      </w:r>
      <w:r w:rsidR="00A6719D">
        <w:rPr>
          <w:rFonts w:asciiTheme="minorHAnsi" w:hAnsiTheme="minorHAnsi" w:cstheme="minorHAnsi"/>
          <w:sz w:val="22"/>
          <w:szCs w:val="22"/>
        </w:rPr>
        <w:t xml:space="preserve">and a commitment to developing others </w:t>
      </w:r>
    </w:p>
    <w:p w14:paraId="64342524" w14:textId="740AB247" w:rsidR="00825757" w:rsidRDefault="00825757" w:rsidP="00FF443A">
      <w:pPr>
        <w:pStyle w:val="4Bulletedcopyblue"/>
        <w:numPr>
          <w:ilvl w:val="0"/>
          <w:numId w:val="8"/>
        </w:numPr>
        <w:rPr>
          <w:rFonts w:asciiTheme="minorHAnsi" w:hAnsiTheme="minorHAnsi" w:cstheme="minorHAnsi"/>
          <w:sz w:val="22"/>
          <w:szCs w:val="22"/>
        </w:rPr>
      </w:pPr>
      <w:r w:rsidRPr="00924FAE">
        <w:rPr>
          <w:rFonts w:asciiTheme="minorHAnsi" w:hAnsiTheme="minorHAnsi" w:cstheme="minorHAnsi"/>
          <w:sz w:val="22"/>
          <w:szCs w:val="22"/>
          <w:lang w:val="en-GB"/>
        </w:rPr>
        <w:t>Keep up to date with educational developments and leadership best practice</w:t>
      </w:r>
      <w:r>
        <w:rPr>
          <w:rFonts w:asciiTheme="minorHAnsi" w:hAnsiTheme="minorHAnsi" w:cstheme="minorHAnsi"/>
          <w:sz w:val="22"/>
          <w:szCs w:val="22"/>
          <w:lang w:val="en-GB"/>
        </w:rPr>
        <w:t>.</w:t>
      </w:r>
    </w:p>
    <w:p w14:paraId="236566D2" w14:textId="77777777" w:rsidR="0057468A" w:rsidRPr="0015640C" w:rsidRDefault="0057468A" w:rsidP="0057468A">
      <w:pPr>
        <w:pStyle w:val="Subhead2"/>
        <w:rPr>
          <w:rFonts w:asciiTheme="minorHAnsi" w:hAnsiTheme="minorHAnsi" w:cstheme="minorHAnsi"/>
          <w:sz w:val="22"/>
          <w:szCs w:val="22"/>
        </w:rPr>
      </w:pPr>
      <w:r w:rsidRPr="0015640C">
        <w:rPr>
          <w:rFonts w:asciiTheme="minorHAnsi" w:hAnsiTheme="minorHAnsi" w:cstheme="minorHAnsi"/>
          <w:sz w:val="22"/>
          <w:szCs w:val="22"/>
        </w:rPr>
        <w:t>Governance, accountability and working in partnership</w:t>
      </w:r>
    </w:p>
    <w:p w14:paraId="0426538B" w14:textId="3D8728F1" w:rsidR="0057468A" w:rsidRPr="0015640C" w:rsidRDefault="0057468A" w:rsidP="0057468A">
      <w:pPr>
        <w:pStyle w:val="1bodycopy10pt"/>
        <w:rPr>
          <w:rFonts w:asciiTheme="minorHAnsi" w:hAnsiTheme="minorHAnsi" w:cstheme="minorHAnsi"/>
          <w:sz w:val="22"/>
          <w:szCs w:val="22"/>
        </w:rPr>
      </w:pPr>
      <w:r w:rsidRPr="0015640C">
        <w:rPr>
          <w:rFonts w:asciiTheme="minorHAnsi" w:hAnsiTheme="minorHAnsi" w:cstheme="minorHAnsi"/>
          <w:sz w:val="22"/>
          <w:szCs w:val="22"/>
        </w:rPr>
        <w:t xml:space="preserve">Under the direction of the </w:t>
      </w:r>
      <w:r w:rsidR="000E019F">
        <w:rPr>
          <w:rFonts w:asciiTheme="minorHAnsi" w:hAnsiTheme="minorHAnsi" w:cstheme="minorHAnsi"/>
          <w:sz w:val="22"/>
          <w:szCs w:val="22"/>
        </w:rPr>
        <w:t>headteacher and deputy headteacher</w:t>
      </w:r>
      <w:r w:rsidR="00282D17">
        <w:rPr>
          <w:rFonts w:asciiTheme="minorHAnsi" w:hAnsiTheme="minorHAnsi" w:cstheme="minorHAnsi"/>
          <w:sz w:val="22"/>
          <w:szCs w:val="22"/>
        </w:rPr>
        <w:t xml:space="preserve">, </w:t>
      </w:r>
      <w:r w:rsidRPr="0015640C">
        <w:rPr>
          <w:rFonts w:asciiTheme="minorHAnsi" w:hAnsiTheme="minorHAnsi" w:cstheme="minorHAnsi"/>
          <w:sz w:val="22"/>
          <w:szCs w:val="22"/>
        </w:rPr>
        <w:t xml:space="preserve">the </w:t>
      </w:r>
      <w:r w:rsidR="0097216D" w:rsidRPr="0015640C">
        <w:rPr>
          <w:rFonts w:asciiTheme="minorHAnsi" w:hAnsiTheme="minorHAnsi" w:cstheme="minorHAnsi"/>
          <w:sz w:val="22"/>
          <w:szCs w:val="22"/>
        </w:rPr>
        <w:t>assistant</w:t>
      </w:r>
      <w:r w:rsidRPr="0015640C">
        <w:rPr>
          <w:rFonts w:asciiTheme="minorHAnsi" w:hAnsiTheme="minorHAnsi" w:cstheme="minorHAnsi"/>
          <w:sz w:val="22"/>
          <w:szCs w:val="22"/>
        </w:rPr>
        <w:t xml:space="preserve"> headteacher will:</w:t>
      </w:r>
    </w:p>
    <w:p w14:paraId="117DB0AA" w14:textId="77777777" w:rsidR="0097216D" w:rsidRPr="0015640C" w:rsidRDefault="0097216D" w:rsidP="0097216D">
      <w:pPr>
        <w:pStyle w:val="4Bulletedcopyblue"/>
        <w:rPr>
          <w:rFonts w:asciiTheme="minorHAnsi" w:hAnsiTheme="minorHAnsi" w:cstheme="minorHAnsi"/>
          <w:sz w:val="22"/>
          <w:szCs w:val="22"/>
          <w:lang w:eastAsia="en-GB"/>
        </w:rPr>
      </w:pPr>
      <w:r w:rsidRPr="0015640C">
        <w:rPr>
          <w:rFonts w:asciiTheme="minorHAnsi" w:hAnsiTheme="minorHAnsi" w:cstheme="minorHAnsi"/>
          <w:sz w:val="22"/>
          <w:szCs w:val="22"/>
          <w:lang w:eastAsia="en-GB"/>
        </w:rPr>
        <w:t>Work with the governing board as appropriate</w:t>
      </w:r>
    </w:p>
    <w:p w14:paraId="1DEF185E" w14:textId="77777777" w:rsidR="0097216D" w:rsidRPr="0015640C" w:rsidRDefault="0097216D" w:rsidP="0097216D">
      <w:pPr>
        <w:pStyle w:val="4Bulletedcopyblue"/>
        <w:rPr>
          <w:rFonts w:asciiTheme="minorHAnsi" w:hAnsiTheme="minorHAnsi" w:cstheme="minorHAnsi"/>
          <w:sz w:val="22"/>
          <w:szCs w:val="22"/>
          <w:lang w:eastAsia="en-GB"/>
        </w:rPr>
      </w:pPr>
      <w:r w:rsidRPr="0015640C">
        <w:rPr>
          <w:rFonts w:asciiTheme="minorHAnsi" w:hAnsiTheme="minorHAnsi" w:cstheme="minorHAnsi"/>
          <w:sz w:val="22"/>
          <w:szCs w:val="22"/>
          <w:lang w:eastAsia="en-GB"/>
        </w:rPr>
        <w:t>Make sure the school effectively and efficiently operates within the required regulatory frameworks and meets all statutory duties</w:t>
      </w:r>
    </w:p>
    <w:p w14:paraId="788680DF" w14:textId="77777777" w:rsidR="0097216D" w:rsidRPr="0015640C" w:rsidRDefault="0097216D" w:rsidP="0097216D">
      <w:pPr>
        <w:pStyle w:val="4Bulletedcopyblue"/>
        <w:rPr>
          <w:rFonts w:asciiTheme="minorHAnsi" w:hAnsiTheme="minorHAnsi" w:cstheme="minorHAnsi"/>
          <w:sz w:val="22"/>
          <w:szCs w:val="22"/>
          <w:lang w:eastAsia="en-GB"/>
        </w:rPr>
      </w:pPr>
      <w:r w:rsidRPr="0015640C">
        <w:rPr>
          <w:rFonts w:asciiTheme="minorHAnsi" w:hAnsiTheme="minorHAnsi" w:cstheme="minorHAnsi"/>
          <w:sz w:val="22"/>
          <w:szCs w:val="22"/>
          <w:lang w:eastAsia="en-GB"/>
        </w:rPr>
        <w:t xml:space="preserve">Work successfully with other schools and </w:t>
      </w:r>
      <w:proofErr w:type="spellStart"/>
      <w:r w:rsidRPr="0015640C">
        <w:rPr>
          <w:rFonts w:asciiTheme="minorHAnsi" w:hAnsiTheme="minorHAnsi" w:cstheme="minorHAnsi"/>
          <w:sz w:val="22"/>
          <w:szCs w:val="22"/>
          <w:lang w:eastAsia="en-GB"/>
        </w:rPr>
        <w:t>organisations</w:t>
      </w:r>
      <w:proofErr w:type="spellEnd"/>
      <w:r w:rsidRPr="0015640C">
        <w:rPr>
          <w:rFonts w:asciiTheme="minorHAnsi" w:hAnsiTheme="minorHAnsi" w:cstheme="minorHAnsi"/>
          <w:sz w:val="22"/>
          <w:szCs w:val="22"/>
          <w:lang w:eastAsia="en-GB"/>
        </w:rPr>
        <w:t xml:space="preserve"> </w:t>
      </w:r>
    </w:p>
    <w:p w14:paraId="0F1E3390" w14:textId="10A943E4" w:rsidR="0097216D" w:rsidRPr="0015640C" w:rsidRDefault="0097216D" w:rsidP="0097216D">
      <w:pPr>
        <w:pStyle w:val="4Bulletedcopyblue"/>
        <w:rPr>
          <w:rFonts w:asciiTheme="minorHAnsi" w:hAnsiTheme="minorHAnsi" w:cstheme="minorHAnsi"/>
          <w:sz w:val="22"/>
          <w:szCs w:val="22"/>
          <w:lang w:eastAsia="en-GB"/>
        </w:rPr>
      </w:pPr>
      <w:r w:rsidRPr="0015640C">
        <w:rPr>
          <w:rFonts w:asciiTheme="minorHAnsi" w:hAnsiTheme="minorHAnsi" w:cstheme="minorHAnsi"/>
          <w:sz w:val="22"/>
          <w:szCs w:val="22"/>
          <w:lang w:eastAsia="en-GB"/>
        </w:rPr>
        <w:t>Maintain working relationships with fellow professionals and colleagues to improve educational outcomes for all pupils</w:t>
      </w:r>
    </w:p>
    <w:p w14:paraId="173C3F94" w14:textId="77777777" w:rsidR="0057468A" w:rsidRPr="0015640C" w:rsidRDefault="0057468A" w:rsidP="0057468A">
      <w:pPr>
        <w:pStyle w:val="Subhead2"/>
        <w:rPr>
          <w:rFonts w:asciiTheme="minorHAnsi" w:hAnsiTheme="minorHAnsi" w:cstheme="minorHAnsi"/>
          <w:sz w:val="22"/>
          <w:szCs w:val="22"/>
        </w:rPr>
      </w:pPr>
      <w:r w:rsidRPr="0015640C">
        <w:rPr>
          <w:rFonts w:asciiTheme="minorHAnsi" w:hAnsiTheme="minorHAnsi" w:cstheme="minorHAnsi"/>
          <w:sz w:val="22"/>
          <w:szCs w:val="22"/>
        </w:rPr>
        <w:t>Other areas of responsibility</w:t>
      </w:r>
    </w:p>
    <w:p w14:paraId="7D5FDB2A" w14:textId="62657985" w:rsidR="0057468A" w:rsidRPr="002E57A7" w:rsidRDefault="002E57A7" w:rsidP="004743B9">
      <w:pPr>
        <w:pStyle w:val="4Bulletedcopyblue"/>
        <w:rPr>
          <w:rFonts w:asciiTheme="minorHAnsi" w:hAnsiTheme="minorHAnsi" w:cstheme="minorHAnsi"/>
          <w:sz w:val="22"/>
          <w:szCs w:val="22"/>
        </w:rPr>
      </w:pPr>
      <w:r>
        <w:rPr>
          <w:rFonts w:asciiTheme="minorHAnsi" w:hAnsiTheme="minorHAnsi" w:cstheme="minorHAnsi"/>
          <w:sz w:val="22"/>
          <w:szCs w:val="22"/>
        </w:rPr>
        <w:t>Subject Leader for Maths</w:t>
      </w:r>
    </w:p>
    <w:p w14:paraId="7E88C712" w14:textId="79FD69C9" w:rsidR="00AB5B43" w:rsidRPr="0015640C" w:rsidRDefault="00AB5B43" w:rsidP="00AB5B43">
      <w:pPr>
        <w:jc w:val="both"/>
        <w:rPr>
          <w:rFonts w:cstheme="minorHAnsi"/>
        </w:rPr>
      </w:pPr>
      <w:r w:rsidRPr="0015640C">
        <w:rPr>
          <w:rFonts w:cstheme="minorHAnsi"/>
        </w:rPr>
        <w:t>The employee is expected to undertake any other duties which from time to time may be required and be relevant and commensurate with the post, as deemed necessary by the Headteacher.</w:t>
      </w:r>
    </w:p>
    <w:p w14:paraId="6049FC9E" w14:textId="77777777" w:rsidR="00AB5B43" w:rsidRPr="0015640C" w:rsidRDefault="00AB5B43" w:rsidP="00AB5B43">
      <w:pPr>
        <w:jc w:val="both"/>
        <w:rPr>
          <w:rFonts w:cstheme="minorHAnsi"/>
        </w:rPr>
      </w:pPr>
      <w:r w:rsidRPr="0015640C">
        <w:rPr>
          <w:rFonts w:cstheme="minorHAnsi"/>
        </w:rPr>
        <w:t>The school is committed to safeguarding and promoting the welfare of children and expects all staff to share this commitment and work in line with statutory safeguarding guidance (</w:t>
      </w:r>
      <w:proofErr w:type="gramStart"/>
      <w:r w:rsidRPr="0015640C">
        <w:rPr>
          <w:rFonts w:cstheme="minorHAnsi"/>
        </w:rPr>
        <w:t>e.g.</w:t>
      </w:r>
      <w:proofErr w:type="gramEnd"/>
      <w:r w:rsidRPr="0015640C">
        <w:rPr>
          <w:rFonts w:cstheme="minorHAnsi"/>
        </w:rPr>
        <w:t xml:space="preserve"> Keeping Children Safe in Education, Prevent) and our safeguarding and child protection policies.</w:t>
      </w:r>
    </w:p>
    <w:p w14:paraId="116D15A3" w14:textId="77777777" w:rsidR="00AB5B43" w:rsidRPr="0015640C" w:rsidRDefault="00AB5B43" w:rsidP="00AB5B43">
      <w:pPr>
        <w:pStyle w:val="3Bulletedcopyblue"/>
        <w:numPr>
          <w:ilvl w:val="0"/>
          <w:numId w:val="0"/>
        </w:numPr>
        <w:rPr>
          <w:rFonts w:asciiTheme="minorHAnsi" w:hAnsiTheme="minorHAnsi" w:cstheme="minorHAnsi"/>
          <w:sz w:val="22"/>
          <w:szCs w:val="22"/>
        </w:rPr>
      </w:pPr>
      <w:r w:rsidRPr="0015640C">
        <w:rPr>
          <w:rFonts w:asciiTheme="minorHAnsi" w:hAnsiTheme="minorHAnsi" w:cstheme="minorHAnsi"/>
          <w:sz w:val="22"/>
          <w:szCs w:val="22"/>
        </w:rPr>
        <w:t>The employee is expected to show a commitment to promoting the ethos and values of the school, as well as the wider trust.</w:t>
      </w:r>
    </w:p>
    <w:p w14:paraId="029BEB2F" w14:textId="5AEE6B12" w:rsidR="00DF11DC" w:rsidRPr="0015640C" w:rsidRDefault="00AB5B43" w:rsidP="0014652F">
      <w:pPr>
        <w:jc w:val="both"/>
        <w:rPr>
          <w:rFonts w:cstheme="minorHAnsi"/>
        </w:rPr>
      </w:pPr>
      <w:r w:rsidRPr="0015640C">
        <w:rPr>
          <w:rFonts w:cstheme="minorHAnsi"/>
        </w:rPr>
        <w:t>This job description may be amended at any time following discussion between the head teacher and member of staff and will be reviewed annually.</w:t>
      </w:r>
    </w:p>
    <w:p w14:paraId="20BE97F3" w14:textId="5B095E27" w:rsidR="004743B9" w:rsidRPr="00C05DD2" w:rsidRDefault="004743B9" w:rsidP="004743B9">
      <w:pPr>
        <w:pStyle w:val="Heading1"/>
        <w:rPr>
          <w:rFonts w:asciiTheme="minorHAnsi" w:hAnsiTheme="minorHAnsi" w:cstheme="minorHAnsi"/>
          <w:color w:val="12263F"/>
          <w:sz w:val="22"/>
          <w:szCs w:val="22"/>
        </w:rPr>
      </w:pPr>
      <w:r w:rsidRPr="00C05DD2">
        <w:rPr>
          <w:rFonts w:asciiTheme="minorHAnsi" w:hAnsiTheme="minorHAnsi" w:cstheme="minorHAnsi"/>
          <w:color w:val="12263F"/>
          <w:sz w:val="22"/>
          <w:szCs w:val="22"/>
        </w:rPr>
        <w:t>Person specification</w:t>
      </w:r>
      <w:r w:rsidR="004E129F" w:rsidRPr="00C05DD2">
        <w:rPr>
          <w:rFonts w:asciiTheme="minorHAnsi" w:hAnsiTheme="minorHAnsi" w:cstheme="minorHAnsi"/>
          <w:color w:val="12263F"/>
          <w:sz w:val="22"/>
          <w:szCs w:val="22"/>
        </w:rPr>
        <w:t xml:space="preserve">: </w:t>
      </w:r>
      <w:r w:rsidR="00454701">
        <w:rPr>
          <w:rFonts w:asciiTheme="minorHAnsi" w:hAnsiTheme="minorHAnsi" w:cstheme="minorHAnsi"/>
          <w:color w:val="12263F"/>
          <w:sz w:val="22"/>
          <w:szCs w:val="22"/>
        </w:rPr>
        <w:t>Assistant</w:t>
      </w:r>
      <w:r w:rsidR="004E129F" w:rsidRPr="00C05DD2">
        <w:rPr>
          <w:rFonts w:asciiTheme="minorHAnsi" w:hAnsiTheme="minorHAnsi" w:cstheme="minorHAnsi"/>
          <w:color w:val="12263F"/>
          <w:sz w:val="22"/>
          <w:szCs w:val="22"/>
        </w:rPr>
        <w:t xml:space="preserve"> Headteacher</w:t>
      </w:r>
    </w:p>
    <w:tbl>
      <w:tblPr>
        <w:tblW w:w="10093"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481"/>
        <w:gridCol w:w="6203"/>
        <w:gridCol w:w="2409"/>
      </w:tblGrid>
      <w:tr w:rsidR="004743B9" w:rsidRPr="0015640C" w14:paraId="08354913" w14:textId="4D7EB74C" w:rsidTr="0014652F">
        <w:trPr>
          <w:cantSplit/>
        </w:trPr>
        <w:tc>
          <w:tcPr>
            <w:tcW w:w="1481"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4AD806B0" w14:textId="77777777" w:rsidR="004743B9" w:rsidRPr="0015640C" w:rsidRDefault="004743B9" w:rsidP="006A1B10">
            <w:pPr>
              <w:pStyle w:val="1bodycopy10pt"/>
              <w:suppressAutoHyphens/>
              <w:spacing w:after="0"/>
              <w:rPr>
                <w:rFonts w:asciiTheme="minorHAnsi" w:hAnsiTheme="minorHAnsi" w:cstheme="minorHAnsi"/>
                <w:caps/>
                <w:color w:val="F8F8F8"/>
                <w:sz w:val="22"/>
                <w:szCs w:val="22"/>
              </w:rPr>
            </w:pPr>
            <w:r w:rsidRPr="0015640C">
              <w:rPr>
                <w:rFonts w:asciiTheme="minorHAnsi" w:hAnsiTheme="minorHAnsi" w:cstheme="minorHAnsi"/>
                <w:caps/>
                <w:color w:val="F8F8F8"/>
                <w:sz w:val="22"/>
                <w:szCs w:val="22"/>
              </w:rPr>
              <w:t>criteria</w:t>
            </w:r>
          </w:p>
        </w:tc>
        <w:tc>
          <w:tcPr>
            <w:tcW w:w="6203"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5C857DBB" w14:textId="77777777" w:rsidR="004743B9" w:rsidRPr="0015640C" w:rsidRDefault="004743B9" w:rsidP="006A1B10">
            <w:pPr>
              <w:pStyle w:val="1bodycopy10pt"/>
              <w:suppressAutoHyphens/>
              <w:spacing w:after="0"/>
              <w:rPr>
                <w:rFonts w:asciiTheme="minorHAnsi" w:hAnsiTheme="minorHAnsi" w:cstheme="minorHAnsi"/>
                <w:caps/>
                <w:color w:val="F8F8F8"/>
                <w:sz w:val="22"/>
                <w:szCs w:val="22"/>
              </w:rPr>
            </w:pPr>
            <w:r w:rsidRPr="0015640C">
              <w:rPr>
                <w:rFonts w:asciiTheme="minorHAnsi" w:hAnsiTheme="minorHAnsi" w:cstheme="minorHAnsi"/>
                <w:caps/>
                <w:color w:val="F8F8F8"/>
                <w:sz w:val="22"/>
                <w:szCs w:val="22"/>
              </w:rPr>
              <w:t>qualities</w:t>
            </w:r>
          </w:p>
        </w:tc>
        <w:tc>
          <w:tcPr>
            <w:tcW w:w="2409"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114AAB30" w14:textId="09679173" w:rsidR="004743B9" w:rsidRPr="0015640C" w:rsidRDefault="004743B9" w:rsidP="006A1B10">
            <w:pPr>
              <w:pStyle w:val="1bodycopy10pt"/>
              <w:suppressAutoHyphens/>
              <w:spacing w:after="0"/>
              <w:rPr>
                <w:rFonts w:asciiTheme="minorHAnsi" w:hAnsiTheme="minorHAnsi" w:cstheme="minorHAnsi"/>
                <w:caps/>
                <w:color w:val="F8F8F8"/>
                <w:sz w:val="22"/>
                <w:szCs w:val="22"/>
              </w:rPr>
            </w:pPr>
            <w:r w:rsidRPr="0015640C">
              <w:rPr>
                <w:rFonts w:asciiTheme="minorHAnsi" w:hAnsiTheme="minorHAnsi" w:cstheme="minorHAnsi"/>
                <w:caps/>
                <w:color w:val="F8F8F8"/>
                <w:sz w:val="22"/>
                <w:szCs w:val="22"/>
              </w:rPr>
              <w:t>Essential/Desirable</w:t>
            </w:r>
          </w:p>
        </w:tc>
      </w:tr>
      <w:tr w:rsidR="004743B9" w:rsidRPr="0015640C" w14:paraId="64953D5D" w14:textId="2FC239F5" w:rsidTr="0014652F">
        <w:trPr>
          <w:cantSplit/>
        </w:trPr>
        <w:tc>
          <w:tcPr>
            <w:tcW w:w="1481" w:type="dxa"/>
            <w:tcBorders>
              <w:top w:val="single" w:sz="4" w:space="0" w:color="F8F8F8"/>
            </w:tcBorders>
            <w:shd w:val="clear" w:color="auto" w:fill="auto"/>
          </w:tcPr>
          <w:p w14:paraId="7F412515" w14:textId="77777777" w:rsidR="004743B9" w:rsidRPr="0015640C" w:rsidRDefault="004743B9" w:rsidP="006A1B10">
            <w:pPr>
              <w:pStyle w:val="Tablebodycopy"/>
              <w:rPr>
                <w:rFonts w:asciiTheme="minorHAnsi" w:hAnsiTheme="minorHAnsi" w:cstheme="minorHAnsi"/>
                <w:b/>
                <w:sz w:val="22"/>
                <w:szCs w:val="22"/>
              </w:rPr>
            </w:pPr>
            <w:r w:rsidRPr="0015640C">
              <w:rPr>
                <w:rFonts w:asciiTheme="minorHAnsi" w:hAnsiTheme="minorHAnsi" w:cstheme="minorHAnsi"/>
                <w:b/>
                <w:sz w:val="22"/>
                <w:szCs w:val="22"/>
              </w:rPr>
              <w:t xml:space="preserve">Qualifications </w:t>
            </w:r>
            <w:r w:rsidRPr="0015640C">
              <w:rPr>
                <w:rFonts w:asciiTheme="minorHAnsi" w:hAnsiTheme="minorHAnsi" w:cstheme="minorHAnsi"/>
                <w:b/>
                <w:sz w:val="22"/>
                <w:szCs w:val="22"/>
              </w:rPr>
              <w:br/>
              <w:t>and training</w:t>
            </w:r>
          </w:p>
        </w:tc>
        <w:tc>
          <w:tcPr>
            <w:tcW w:w="6203" w:type="dxa"/>
            <w:tcBorders>
              <w:top w:val="single" w:sz="4" w:space="0" w:color="F8F8F8"/>
            </w:tcBorders>
            <w:shd w:val="clear" w:color="auto" w:fill="auto"/>
          </w:tcPr>
          <w:p w14:paraId="013885E7" w14:textId="77777777" w:rsidR="004743B9" w:rsidRPr="0015640C" w:rsidRDefault="004743B9" w:rsidP="004743B9">
            <w:pPr>
              <w:numPr>
                <w:ilvl w:val="0"/>
                <w:numId w:val="10"/>
              </w:numPr>
              <w:spacing w:before="120" w:after="120" w:line="240" w:lineRule="auto"/>
              <w:ind w:left="567" w:hanging="283"/>
              <w:rPr>
                <w:rFonts w:cstheme="minorHAnsi"/>
              </w:rPr>
            </w:pPr>
            <w:r w:rsidRPr="0015640C">
              <w:rPr>
                <w:rFonts w:cstheme="minorHAnsi"/>
              </w:rPr>
              <w:t>Qualified teacher status</w:t>
            </w:r>
          </w:p>
          <w:p w14:paraId="5C60177E" w14:textId="77777777" w:rsidR="004743B9" w:rsidRPr="0015640C" w:rsidRDefault="004743B9" w:rsidP="004743B9">
            <w:pPr>
              <w:numPr>
                <w:ilvl w:val="0"/>
                <w:numId w:val="10"/>
              </w:numPr>
              <w:spacing w:before="120" w:after="120" w:line="240" w:lineRule="auto"/>
              <w:ind w:left="567" w:hanging="283"/>
              <w:rPr>
                <w:rFonts w:cstheme="minorHAnsi"/>
              </w:rPr>
            </w:pPr>
            <w:r w:rsidRPr="0015640C">
              <w:rPr>
                <w:rFonts w:cstheme="minorHAnsi"/>
              </w:rPr>
              <w:t xml:space="preserve">Degree </w:t>
            </w:r>
          </w:p>
          <w:p w14:paraId="6A629FB1" w14:textId="58910DFA" w:rsidR="0097216D" w:rsidRPr="0015640C" w:rsidRDefault="0097216D" w:rsidP="004743B9">
            <w:pPr>
              <w:numPr>
                <w:ilvl w:val="0"/>
                <w:numId w:val="10"/>
              </w:numPr>
              <w:spacing w:before="120" w:after="120" w:line="240" w:lineRule="auto"/>
              <w:ind w:left="567" w:hanging="283"/>
              <w:rPr>
                <w:rFonts w:cstheme="minorHAnsi"/>
              </w:rPr>
            </w:pPr>
            <w:r w:rsidRPr="0015640C">
              <w:rPr>
                <w:rFonts w:cstheme="minorHAnsi"/>
              </w:rPr>
              <w:t>Professional development in preparation for a leadership role</w:t>
            </w:r>
          </w:p>
        </w:tc>
        <w:tc>
          <w:tcPr>
            <w:tcW w:w="2409" w:type="dxa"/>
            <w:tcBorders>
              <w:top w:val="single" w:sz="4" w:space="0" w:color="F8F8F8"/>
            </w:tcBorders>
          </w:tcPr>
          <w:p w14:paraId="5E14258B" w14:textId="77777777" w:rsidR="004743B9" w:rsidRPr="0015640C" w:rsidRDefault="004743B9" w:rsidP="004743B9">
            <w:pPr>
              <w:spacing w:before="120" w:after="120" w:line="240" w:lineRule="auto"/>
              <w:rPr>
                <w:rFonts w:cstheme="minorHAnsi"/>
              </w:rPr>
            </w:pPr>
            <w:r w:rsidRPr="0015640C">
              <w:rPr>
                <w:rFonts w:cstheme="minorHAnsi"/>
              </w:rPr>
              <w:t>Essential</w:t>
            </w:r>
          </w:p>
          <w:p w14:paraId="4C1378AA" w14:textId="77777777" w:rsidR="004743B9" w:rsidRPr="0015640C" w:rsidRDefault="004743B9" w:rsidP="004743B9">
            <w:pPr>
              <w:spacing w:before="120" w:after="120" w:line="240" w:lineRule="auto"/>
              <w:rPr>
                <w:rFonts w:cstheme="minorHAnsi"/>
              </w:rPr>
            </w:pPr>
            <w:r w:rsidRPr="0015640C">
              <w:rPr>
                <w:rFonts w:cstheme="minorHAnsi"/>
              </w:rPr>
              <w:t>Essential</w:t>
            </w:r>
          </w:p>
          <w:p w14:paraId="49364146" w14:textId="5F785047" w:rsidR="0097216D" w:rsidRPr="0015640C" w:rsidRDefault="0097216D" w:rsidP="004743B9">
            <w:pPr>
              <w:spacing w:before="120" w:after="120" w:line="240" w:lineRule="auto"/>
              <w:rPr>
                <w:rFonts w:cstheme="minorHAnsi"/>
              </w:rPr>
            </w:pPr>
            <w:r w:rsidRPr="0015640C">
              <w:rPr>
                <w:rFonts w:cstheme="minorHAnsi"/>
              </w:rPr>
              <w:t>Essential</w:t>
            </w:r>
          </w:p>
        </w:tc>
      </w:tr>
      <w:tr w:rsidR="004743B9" w:rsidRPr="0015640C" w14:paraId="03B90057" w14:textId="12A63C74" w:rsidTr="0014652F">
        <w:trPr>
          <w:cantSplit/>
        </w:trPr>
        <w:tc>
          <w:tcPr>
            <w:tcW w:w="1481" w:type="dxa"/>
            <w:shd w:val="clear" w:color="auto" w:fill="auto"/>
            <w:tcMar>
              <w:top w:w="113" w:type="dxa"/>
              <w:bottom w:w="113" w:type="dxa"/>
            </w:tcMar>
          </w:tcPr>
          <w:p w14:paraId="4C60007C" w14:textId="77777777" w:rsidR="004743B9" w:rsidRPr="0015640C" w:rsidRDefault="004743B9" w:rsidP="006A1B10">
            <w:pPr>
              <w:pStyle w:val="Tablebodycopy"/>
              <w:rPr>
                <w:rFonts w:asciiTheme="minorHAnsi" w:hAnsiTheme="minorHAnsi" w:cstheme="minorHAnsi"/>
                <w:b/>
                <w:sz w:val="22"/>
                <w:szCs w:val="22"/>
              </w:rPr>
            </w:pPr>
            <w:r w:rsidRPr="0015640C">
              <w:rPr>
                <w:rFonts w:asciiTheme="minorHAnsi" w:hAnsiTheme="minorHAnsi" w:cstheme="minorHAnsi"/>
                <w:b/>
                <w:sz w:val="22"/>
                <w:szCs w:val="22"/>
              </w:rPr>
              <w:t>Experience</w:t>
            </w:r>
          </w:p>
        </w:tc>
        <w:tc>
          <w:tcPr>
            <w:tcW w:w="6203" w:type="dxa"/>
            <w:shd w:val="clear" w:color="auto" w:fill="auto"/>
            <w:tcMar>
              <w:top w:w="113" w:type="dxa"/>
              <w:bottom w:w="113" w:type="dxa"/>
            </w:tcMar>
          </w:tcPr>
          <w:p w14:paraId="19FF7DE0" w14:textId="7E495900" w:rsidR="004743B9" w:rsidRPr="0015640C" w:rsidRDefault="004743B9" w:rsidP="004743B9">
            <w:pPr>
              <w:pStyle w:val="Tablecopybulleted"/>
              <w:rPr>
                <w:rFonts w:asciiTheme="minorHAnsi" w:hAnsiTheme="minorHAnsi" w:cstheme="minorHAnsi"/>
                <w:sz w:val="22"/>
                <w:szCs w:val="22"/>
              </w:rPr>
            </w:pPr>
            <w:r w:rsidRPr="0015640C">
              <w:rPr>
                <w:rFonts w:asciiTheme="minorHAnsi" w:hAnsiTheme="minorHAnsi" w:cstheme="minorHAnsi"/>
                <w:sz w:val="22"/>
                <w:szCs w:val="22"/>
              </w:rPr>
              <w:t>Successful leadership and management experience in a school</w:t>
            </w:r>
          </w:p>
          <w:p w14:paraId="798CB245" w14:textId="554D312E" w:rsidR="004743B9" w:rsidRPr="0015640C" w:rsidRDefault="004743B9" w:rsidP="004743B9">
            <w:pPr>
              <w:pStyle w:val="Tablecopybulleted"/>
              <w:rPr>
                <w:rFonts w:asciiTheme="minorHAnsi" w:hAnsiTheme="minorHAnsi" w:cstheme="minorHAnsi"/>
                <w:sz w:val="22"/>
                <w:szCs w:val="22"/>
              </w:rPr>
            </w:pPr>
            <w:r w:rsidRPr="0015640C">
              <w:rPr>
                <w:rFonts w:asciiTheme="minorHAnsi" w:hAnsiTheme="minorHAnsi" w:cstheme="minorHAnsi"/>
                <w:sz w:val="22"/>
                <w:szCs w:val="22"/>
              </w:rPr>
              <w:t xml:space="preserve">Teaching experience </w:t>
            </w:r>
          </w:p>
          <w:p w14:paraId="259FEE3D" w14:textId="77777777" w:rsidR="004743B9" w:rsidRPr="0015640C" w:rsidRDefault="004743B9" w:rsidP="004743B9">
            <w:pPr>
              <w:pStyle w:val="Tablecopybulleted"/>
              <w:rPr>
                <w:rFonts w:asciiTheme="minorHAnsi" w:hAnsiTheme="minorHAnsi" w:cstheme="minorHAnsi"/>
                <w:sz w:val="22"/>
                <w:szCs w:val="22"/>
              </w:rPr>
            </w:pPr>
            <w:r w:rsidRPr="0015640C">
              <w:rPr>
                <w:rFonts w:asciiTheme="minorHAnsi" w:hAnsiTheme="minorHAnsi" w:cstheme="minorHAnsi"/>
                <w:sz w:val="22"/>
                <w:szCs w:val="22"/>
              </w:rPr>
              <w:t>Involvement in school self-evaluation and development planning</w:t>
            </w:r>
          </w:p>
          <w:p w14:paraId="63064CB1" w14:textId="03588386" w:rsidR="004743B9" w:rsidRPr="0015640C" w:rsidRDefault="004743B9" w:rsidP="006A1B10">
            <w:pPr>
              <w:pStyle w:val="Tablecopybulleted"/>
              <w:rPr>
                <w:rFonts w:asciiTheme="minorHAnsi" w:hAnsiTheme="minorHAnsi" w:cstheme="minorHAnsi"/>
                <w:sz w:val="22"/>
                <w:szCs w:val="22"/>
              </w:rPr>
            </w:pPr>
            <w:r w:rsidRPr="0015640C">
              <w:rPr>
                <w:rFonts w:asciiTheme="minorHAnsi" w:hAnsiTheme="minorHAnsi" w:cstheme="minorHAnsi"/>
                <w:sz w:val="22"/>
                <w:szCs w:val="22"/>
              </w:rPr>
              <w:t>Demonstrable experience of successful line management and staff development</w:t>
            </w:r>
          </w:p>
        </w:tc>
        <w:tc>
          <w:tcPr>
            <w:tcW w:w="2409" w:type="dxa"/>
          </w:tcPr>
          <w:p w14:paraId="54FBE959" w14:textId="5AA86640" w:rsidR="004743B9" w:rsidRPr="0015640C" w:rsidRDefault="004743B9" w:rsidP="004743B9">
            <w:pPr>
              <w:pStyle w:val="Tablecopybulleted"/>
              <w:numPr>
                <w:ilvl w:val="0"/>
                <w:numId w:val="0"/>
              </w:numPr>
              <w:rPr>
                <w:rFonts w:asciiTheme="minorHAnsi" w:hAnsiTheme="minorHAnsi" w:cstheme="minorHAnsi"/>
                <w:sz w:val="22"/>
                <w:szCs w:val="22"/>
              </w:rPr>
            </w:pPr>
            <w:r w:rsidRPr="0015640C">
              <w:rPr>
                <w:rFonts w:asciiTheme="minorHAnsi" w:hAnsiTheme="minorHAnsi" w:cstheme="minorHAnsi"/>
                <w:sz w:val="22"/>
                <w:szCs w:val="22"/>
              </w:rPr>
              <w:t>Desirable</w:t>
            </w:r>
          </w:p>
          <w:p w14:paraId="6F77A824" w14:textId="4F87EC5B" w:rsidR="004743B9" w:rsidRPr="0015640C" w:rsidRDefault="004743B9" w:rsidP="004743B9">
            <w:pPr>
              <w:pStyle w:val="Tablecopybulleted"/>
              <w:numPr>
                <w:ilvl w:val="0"/>
                <w:numId w:val="0"/>
              </w:numPr>
              <w:rPr>
                <w:rFonts w:asciiTheme="minorHAnsi" w:hAnsiTheme="minorHAnsi" w:cstheme="minorHAnsi"/>
                <w:sz w:val="22"/>
                <w:szCs w:val="22"/>
              </w:rPr>
            </w:pPr>
            <w:r w:rsidRPr="0015640C">
              <w:rPr>
                <w:rFonts w:asciiTheme="minorHAnsi" w:hAnsiTheme="minorHAnsi" w:cstheme="minorHAnsi"/>
                <w:sz w:val="22"/>
                <w:szCs w:val="22"/>
              </w:rPr>
              <w:t>Essential</w:t>
            </w:r>
          </w:p>
          <w:p w14:paraId="2C834C01" w14:textId="77F68300" w:rsidR="004743B9" w:rsidRPr="0015640C" w:rsidRDefault="004743B9" w:rsidP="004743B9">
            <w:pPr>
              <w:pStyle w:val="Tablecopybulleted"/>
              <w:numPr>
                <w:ilvl w:val="0"/>
                <w:numId w:val="0"/>
              </w:numPr>
              <w:rPr>
                <w:rFonts w:asciiTheme="minorHAnsi" w:hAnsiTheme="minorHAnsi" w:cstheme="minorHAnsi"/>
                <w:sz w:val="22"/>
                <w:szCs w:val="22"/>
              </w:rPr>
            </w:pPr>
            <w:r w:rsidRPr="0015640C">
              <w:rPr>
                <w:rFonts w:asciiTheme="minorHAnsi" w:hAnsiTheme="minorHAnsi" w:cstheme="minorHAnsi"/>
                <w:sz w:val="22"/>
                <w:szCs w:val="22"/>
              </w:rPr>
              <w:t>Desirable</w:t>
            </w:r>
          </w:p>
          <w:p w14:paraId="470C8D89" w14:textId="479EA865" w:rsidR="004743B9" w:rsidRPr="0015640C" w:rsidRDefault="004743B9" w:rsidP="004743B9">
            <w:pPr>
              <w:pStyle w:val="Tablecopybulleted"/>
              <w:numPr>
                <w:ilvl w:val="0"/>
                <w:numId w:val="0"/>
              </w:numPr>
              <w:rPr>
                <w:rFonts w:asciiTheme="minorHAnsi" w:hAnsiTheme="minorHAnsi" w:cstheme="minorHAnsi"/>
                <w:sz w:val="22"/>
                <w:szCs w:val="22"/>
              </w:rPr>
            </w:pPr>
          </w:p>
          <w:p w14:paraId="0E69EA9C" w14:textId="4ECEC202" w:rsidR="004743B9" w:rsidRPr="0015640C" w:rsidRDefault="004743B9" w:rsidP="004743B9">
            <w:pPr>
              <w:pStyle w:val="Tablecopybulleted"/>
              <w:numPr>
                <w:ilvl w:val="0"/>
                <w:numId w:val="0"/>
              </w:numPr>
              <w:rPr>
                <w:rFonts w:asciiTheme="minorHAnsi" w:hAnsiTheme="minorHAnsi" w:cstheme="minorHAnsi"/>
                <w:sz w:val="22"/>
                <w:szCs w:val="22"/>
              </w:rPr>
            </w:pPr>
            <w:r w:rsidRPr="0015640C">
              <w:rPr>
                <w:rFonts w:asciiTheme="minorHAnsi" w:hAnsiTheme="minorHAnsi" w:cstheme="minorHAnsi"/>
                <w:sz w:val="22"/>
                <w:szCs w:val="22"/>
              </w:rPr>
              <w:t>Desirable</w:t>
            </w:r>
          </w:p>
        </w:tc>
      </w:tr>
      <w:tr w:rsidR="004743B9" w:rsidRPr="0015640C" w14:paraId="733AE010" w14:textId="3F81AC05" w:rsidTr="0014652F">
        <w:trPr>
          <w:cantSplit/>
        </w:trPr>
        <w:tc>
          <w:tcPr>
            <w:tcW w:w="1481" w:type="dxa"/>
            <w:shd w:val="clear" w:color="auto" w:fill="auto"/>
            <w:tcMar>
              <w:top w:w="113" w:type="dxa"/>
              <w:bottom w:w="113" w:type="dxa"/>
            </w:tcMar>
          </w:tcPr>
          <w:p w14:paraId="6B4EBB81" w14:textId="77777777" w:rsidR="004743B9" w:rsidRPr="0015640C" w:rsidRDefault="004743B9" w:rsidP="006A1B10">
            <w:pPr>
              <w:pStyle w:val="Tablebodycopy"/>
              <w:rPr>
                <w:rFonts w:asciiTheme="minorHAnsi" w:hAnsiTheme="minorHAnsi" w:cstheme="minorHAnsi"/>
                <w:b/>
                <w:sz w:val="22"/>
                <w:szCs w:val="22"/>
              </w:rPr>
            </w:pPr>
            <w:r w:rsidRPr="0015640C">
              <w:rPr>
                <w:rFonts w:asciiTheme="minorHAnsi" w:hAnsiTheme="minorHAnsi" w:cstheme="minorHAnsi"/>
                <w:b/>
                <w:sz w:val="22"/>
                <w:szCs w:val="22"/>
              </w:rPr>
              <w:lastRenderedPageBreak/>
              <w:t>Skills and knowledge</w:t>
            </w:r>
          </w:p>
        </w:tc>
        <w:tc>
          <w:tcPr>
            <w:tcW w:w="6203" w:type="dxa"/>
            <w:shd w:val="clear" w:color="auto" w:fill="auto"/>
            <w:tcMar>
              <w:top w:w="113" w:type="dxa"/>
              <w:bottom w:w="113" w:type="dxa"/>
            </w:tcMar>
          </w:tcPr>
          <w:p w14:paraId="467C4304" w14:textId="77777777" w:rsidR="004743B9" w:rsidRPr="0015640C" w:rsidRDefault="004743B9" w:rsidP="004743B9">
            <w:pPr>
              <w:pStyle w:val="Tablecopybulleted"/>
              <w:rPr>
                <w:rFonts w:asciiTheme="minorHAnsi" w:hAnsiTheme="minorHAnsi" w:cstheme="minorHAnsi"/>
                <w:sz w:val="22"/>
                <w:szCs w:val="22"/>
              </w:rPr>
            </w:pPr>
            <w:r w:rsidRPr="0015640C">
              <w:rPr>
                <w:rFonts w:asciiTheme="minorHAnsi" w:hAnsiTheme="minorHAnsi" w:cstheme="minorHAnsi"/>
                <w:sz w:val="22"/>
                <w:szCs w:val="22"/>
              </w:rPr>
              <w:t>Data analysis skills, and the ability to use data to set targets and identify weaknesses</w:t>
            </w:r>
          </w:p>
          <w:p w14:paraId="2823D3BC" w14:textId="77777777" w:rsidR="004743B9" w:rsidRPr="0015640C" w:rsidRDefault="004743B9" w:rsidP="004743B9">
            <w:pPr>
              <w:pStyle w:val="Tablecopybulleted"/>
              <w:rPr>
                <w:rFonts w:asciiTheme="minorHAnsi" w:hAnsiTheme="minorHAnsi" w:cstheme="minorHAnsi"/>
                <w:sz w:val="22"/>
                <w:szCs w:val="22"/>
              </w:rPr>
            </w:pPr>
            <w:r w:rsidRPr="0015640C">
              <w:rPr>
                <w:rFonts w:asciiTheme="minorHAnsi" w:hAnsiTheme="minorHAnsi" w:cstheme="minorHAnsi"/>
                <w:sz w:val="22"/>
                <w:szCs w:val="22"/>
              </w:rPr>
              <w:t>Understanding of high-quality teaching, and the ability to model this for others and support others to improve</w:t>
            </w:r>
          </w:p>
          <w:p w14:paraId="71E4DEFB" w14:textId="77777777" w:rsidR="004743B9" w:rsidRPr="0015640C" w:rsidRDefault="004743B9" w:rsidP="004743B9">
            <w:pPr>
              <w:pStyle w:val="Tablecopybulleted"/>
              <w:rPr>
                <w:rFonts w:asciiTheme="minorHAnsi" w:hAnsiTheme="minorHAnsi" w:cstheme="minorHAnsi"/>
                <w:sz w:val="22"/>
                <w:szCs w:val="22"/>
              </w:rPr>
            </w:pPr>
            <w:r w:rsidRPr="0015640C">
              <w:rPr>
                <w:rFonts w:asciiTheme="minorHAnsi" w:hAnsiTheme="minorHAnsi" w:cstheme="minorHAnsi"/>
                <w:sz w:val="22"/>
                <w:szCs w:val="22"/>
              </w:rPr>
              <w:t>Effective communication and interpersonal skills</w:t>
            </w:r>
          </w:p>
          <w:p w14:paraId="744B409D" w14:textId="77777777" w:rsidR="004743B9" w:rsidRPr="0015640C" w:rsidRDefault="004743B9" w:rsidP="004743B9">
            <w:pPr>
              <w:pStyle w:val="Tablecopybulleted"/>
              <w:rPr>
                <w:rFonts w:asciiTheme="minorHAnsi" w:hAnsiTheme="minorHAnsi" w:cstheme="minorHAnsi"/>
                <w:sz w:val="22"/>
                <w:szCs w:val="22"/>
              </w:rPr>
            </w:pPr>
            <w:r w:rsidRPr="0015640C">
              <w:rPr>
                <w:rFonts w:asciiTheme="minorHAnsi" w:hAnsiTheme="minorHAnsi" w:cstheme="minorHAnsi"/>
                <w:sz w:val="22"/>
                <w:szCs w:val="22"/>
              </w:rPr>
              <w:t>Ability to communicate a vision and inspire others</w:t>
            </w:r>
          </w:p>
          <w:p w14:paraId="7D16EACE" w14:textId="113FB554" w:rsidR="004743B9" w:rsidRPr="0015640C" w:rsidRDefault="004743B9" w:rsidP="004743B9">
            <w:pPr>
              <w:pStyle w:val="Tablecopybulleted"/>
              <w:rPr>
                <w:rFonts w:asciiTheme="minorHAnsi" w:hAnsiTheme="minorHAnsi" w:cstheme="minorHAnsi"/>
                <w:sz w:val="22"/>
                <w:szCs w:val="22"/>
              </w:rPr>
            </w:pPr>
            <w:r w:rsidRPr="0015640C">
              <w:rPr>
                <w:rFonts w:asciiTheme="minorHAnsi" w:hAnsiTheme="minorHAnsi" w:cstheme="minorHAnsi"/>
                <w:sz w:val="22"/>
                <w:szCs w:val="22"/>
              </w:rPr>
              <w:t>Ability to build effective working relationships</w:t>
            </w:r>
          </w:p>
        </w:tc>
        <w:tc>
          <w:tcPr>
            <w:tcW w:w="2409" w:type="dxa"/>
          </w:tcPr>
          <w:p w14:paraId="4C360588" w14:textId="77777777" w:rsidR="004743B9" w:rsidRPr="0015640C" w:rsidRDefault="004743B9" w:rsidP="004743B9">
            <w:pPr>
              <w:pStyle w:val="Tablecopybulleted"/>
              <w:numPr>
                <w:ilvl w:val="0"/>
                <w:numId w:val="0"/>
              </w:numPr>
              <w:rPr>
                <w:rFonts w:asciiTheme="minorHAnsi" w:hAnsiTheme="minorHAnsi" w:cstheme="minorHAnsi"/>
                <w:sz w:val="22"/>
                <w:szCs w:val="22"/>
              </w:rPr>
            </w:pPr>
            <w:r w:rsidRPr="0015640C">
              <w:rPr>
                <w:rFonts w:asciiTheme="minorHAnsi" w:hAnsiTheme="minorHAnsi" w:cstheme="minorHAnsi"/>
                <w:sz w:val="22"/>
                <w:szCs w:val="22"/>
              </w:rPr>
              <w:t>Desirable</w:t>
            </w:r>
          </w:p>
          <w:p w14:paraId="5AFC7C6A" w14:textId="77777777" w:rsidR="004743B9" w:rsidRPr="0015640C" w:rsidRDefault="004743B9" w:rsidP="004743B9">
            <w:pPr>
              <w:pStyle w:val="Tablecopybulleted"/>
              <w:numPr>
                <w:ilvl w:val="0"/>
                <w:numId w:val="0"/>
              </w:numPr>
              <w:rPr>
                <w:rFonts w:asciiTheme="minorHAnsi" w:hAnsiTheme="minorHAnsi" w:cstheme="minorHAnsi"/>
                <w:sz w:val="22"/>
                <w:szCs w:val="22"/>
              </w:rPr>
            </w:pPr>
          </w:p>
          <w:p w14:paraId="5894E651" w14:textId="77777777" w:rsidR="004743B9" w:rsidRPr="0015640C" w:rsidRDefault="004743B9" w:rsidP="004743B9">
            <w:pPr>
              <w:pStyle w:val="Tablecopybulleted"/>
              <w:numPr>
                <w:ilvl w:val="0"/>
                <w:numId w:val="0"/>
              </w:numPr>
              <w:rPr>
                <w:rFonts w:asciiTheme="minorHAnsi" w:hAnsiTheme="minorHAnsi" w:cstheme="minorHAnsi"/>
                <w:sz w:val="22"/>
                <w:szCs w:val="22"/>
              </w:rPr>
            </w:pPr>
            <w:r w:rsidRPr="0015640C">
              <w:rPr>
                <w:rFonts w:asciiTheme="minorHAnsi" w:hAnsiTheme="minorHAnsi" w:cstheme="minorHAnsi"/>
                <w:sz w:val="22"/>
                <w:szCs w:val="22"/>
              </w:rPr>
              <w:t>Essential</w:t>
            </w:r>
          </w:p>
          <w:p w14:paraId="7B050FC2" w14:textId="77777777" w:rsidR="00311062" w:rsidRDefault="00311062" w:rsidP="004743B9">
            <w:pPr>
              <w:pStyle w:val="Tablecopybulleted"/>
              <w:numPr>
                <w:ilvl w:val="0"/>
                <w:numId w:val="0"/>
              </w:numPr>
              <w:rPr>
                <w:rFonts w:asciiTheme="minorHAnsi" w:hAnsiTheme="minorHAnsi" w:cstheme="minorHAnsi"/>
                <w:sz w:val="22"/>
                <w:szCs w:val="22"/>
              </w:rPr>
            </w:pPr>
          </w:p>
          <w:p w14:paraId="68DC8AB7" w14:textId="57E1584B" w:rsidR="004743B9" w:rsidRPr="0015640C" w:rsidRDefault="004743B9" w:rsidP="004743B9">
            <w:pPr>
              <w:pStyle w:val="Tablecopybulleted"/>
              <w:numPr>
                <w:ilvl w:val="0"/>
                <w:numId w:val="0"/>
              </w:numPr>
              <w:rPr>
                <w:rFonts w:asciiTheme="minorHAnsi" w:hAnsiTheme="minorHAnsi" w:cstheme="minorHAnsi"/>
                <w:sz w:val="22"/>
                <w:szCs w:val="22"/>
              </w:rPr>
            </w:pPr>
            <w:r w:rsidRPr="0015640C">
              <w:rPr>
                <w:rFonts w:asciiTheme="minorHAnsi" w:hAnsiTheme="minorHAnsi" w:cstheme="minorHAnsi"/>
                <w:sz w:val="22"/>
                <w:szCs w:val="22"/>
              </w:rPr>
              <w:t>Essential</w:t>
            </w:r>
          </w:p>
          <w:p w14:paraId="16AF4E44" w14:textId="77777777" w:rsidR="004743B9" w:rsidRPr="0015640C" w:rsidRDefault="004743B9" w:rsidP="004743B9">
            <w:pPr>
              <w:pStyle w:val="Tablecopybulleted"/>
              <w:numPr>
                <w:ilvl w:val="0"/>
                <w:numId w:val="0"/>
              </w:numPr>
              <w:rPr>
                <w:rFonts w:asciiTheme="minorHAnsi" w:hAnsiTheme="minorHAnsi" w:cstheme="minorHAnsi"/>
                <w:sz w:val="22"/>
                <w:szCs w:val="22"/>
              </w:rPr>
            </w:pPr>
            <w:r w:rsidRPr="0015640C">
              <w:rPr>
                <w:rFonts w:asciiTheme="minorHAnsi" w:hAnsiTheme="minorHAnsi" w:cstheme="minorHAnsi"/>
                <w:sz w:val="22"/>
                <w:szCs w:val="22"/>
              </w:rPr>
              <w:t>Essential</w:t>
            </w:r>
          </w:p>
          <w:p w14:paraId="6CB106F8" w14:textId="688372CB" w:rsidR="004743B9" w:rsidRPr="0015640C" w:rsidRDefault="004743B9" w:rsidP="004743B9">
            <w:pPr>
              <w:pStyle w:val="Tablecopybulleted"/>
              <w:numPr>
                <w:ilvl w:val="0"/>
                <w:numId w:val="0"/>
              </w:numPr>
              <w:rPr>
                <w:rFonts w:asciiTheme="minorHAnsi" w:hAnsiTheme="minorHAnsi" w:cstheme="minorHAnsi"/>
                <w:sz w:val="22"/>
                <w:szCs w:val="22"/>
              </w:rPr>
            </w:pPr>
            <w:r w:rsidRPr="0015640C">
              <w:rPr>
                <w:rFonts w:asciiTheme="minorHAnsi" w:hAnsiTheme="minorHAnsi" w:cstheme="minorHAnsi"/>
                <w:sz w:val="22"/>
                <w:szCs w:val="22"/>
              </w:rPr>
              <w:t>Essential</w:t>
            </w:r>
          </w:p>
        </w:tc>
      </w:tr>
      <w:tr w:rsidR="004743B9" w:rsidRPr="0015640C" w14:paraId="5AE92A7E" w14:textId="019E3FE2" w:rsidTr="0014652F">
        <w:trPr>
          <w:cantSplit/>
        </w:trPr>
        <w:tc>
          <w:tcPr>
            <w:tcW w:w="1481" w:type="dxa"/>
            <w:shd w:val="clear" w:color="auto" w:fill="auto"/>
            <w:tcMar>
              <w:top w:w="113" w:type="dxa"/>
              <w:bottom w:w="113" w:type="dxa"/>
            </w:tcMar>
          </w:tcPr>
          <w:p w14:paraId="34B2B023" w14:textId="77777777" w:rsidR="004743B9" w:rsidRPr="0015640C" w:rsidRDefault="004743B9" w:rsidP="006A1B10">
            <w:pPr>
              <w:pStyle w:val="Tablebodycopy"/>
              <w:rPr>
                <w:rFonts w:asciiTheme="minorHAnsi" w:hAnsiTheme="minorHAnsi" w:cstheme="minorHAnsi"/>
                <w:b/>
                <w:sz w:val="22"/>
                <w:szCs w:val="22"/>
              </w:rPr>
            </w:pPr>
            <w:r w:rsidRPr="0015640C">
              <w:rPr>
                <w:rFonts w:asciiTheme="minorHAnsi" w:hAnsiTheme="minorHAnsi" w:cstheme="minorHAnsi"/>
                <w:b/>
                <w:sz w:val="22"/>
                <w:szCs w:val="22"/>
              </w:rPr>
              <w:t>Personal qualities</w:t>
            </w:r>
          </w:p>
        </w:tc>
        <w:tc>
          <w:tcPr>
            <w:tcW w:w="6203" w:type="dxa"/>
            <w:shd w:val="clear" w:color="auto" w:fill="auto"/>
            <w:tcMar>
              <w:top w:w="113" w:type="dxa"/>
              <w:bottom w:w="113" w:type="dxa"/>
            </w:tcMar>
          </w:tcPr>
          <w:p w14:paraId="461BFEF7" w14:textId="77777777" w:rsidR="004743B9" w:rsidRPr="0015640C" w:rsidRDefault="004743B9" w:rsidP="004743B9">
            <w:pPr>
              <w:pStyle w:val="Tablecopybulleted"/>
              <w:rPr>
                <w:rFonts w:asciiTheme="minorHAnsi" w:hAnsiTheme="minorHAnsi" w:cstheme="minorHAnsi"/>
                <w:sz w:val="22"/>
                <w:szCs w:val="22"/>
              </w:rPr>
            </w:pPr>
            <w:r w:rsidRPr="0015640C">
              <w:rPr>
                <w:rFonts w:asciiTheme="minorHAnsi" w:hAnsiTheme="minorHAnsi" w:cstheme="minorHAnsi"/>
                <w:sz w:val="22"/>
                <w:szCs w:val="22"/>
              </w:rPr>
              <w:t>A commitment to getting the best outcomes for all pupils and promoting the ethos and values of the school</w:t>
            </w:r>
          </w:p>
          <w:p w14:paraId="18E5285D" w14:textId="77777777" w:rsidR="004743B9" w:rsidRPr="0015640C" w:rsidRDefault="004743B9" w:rsidP="004743B9">
            <w:pPr>
              <w:pStyle w:val="Tablecopybulleted"/>
              <w:rPr>
                <w:rFonts w:asciiTheme="minorHAnsi" w:hAnsiTheme="minorHAnsi" w:cstheme="minorHAnsi"/>
                <w:sz w:val="22"/>
                <w:szCs w:val="22"/>
              </w:rPr>
            </w:pPr>
            <w:r w:rsidRPr="0015640C">
              <w:rPr>
                <w:rFonts w:asciiTheme="minorHAnsi" w:hAnsiTheme="minorHAnsi" w:cstheme="minorHAnsi"/>
                <w:sz w:val="22"/>
                <w:szCs w:val="22"/>
              </w:rPr>
              <w:t>Problem-solving abilities</w:t>
            </w:r>
          </w:p>
          <w:p w14:paraId="2A4A3C6C" w14:textId="77777777" w:rsidR="004743B9" w:rsidRPr="0015640C" w:rsidRDefault="004743B9" w:rsidP="004743B9">
            <w:pPr>
              <w:pStyle w:val="Tablecopybulleted"/>
              <w:rPr>
                <w:rFonts w:asciiTheme="minorHAnsi" w:hAnsiTheme="minorHAnsi" w:cstheme="minorHAnsi"/>
                <w:sz w:val="22"/>
                <w:szCs w:val="22"/>
              </w:rPr>
            </w:pPr>
            <w:r w:rsidRPr="0015640C">
              <w:rPr>
                <w:rFonts w:asciiTheme="minorHAnsi" w:hAnsiTheme="minorHAnsi" w:cstheme="minorHAnsi"/>
                <w:sz w:val="22"/>
                <w:szCs w:val="22"/>
              </w:rPr>
              <w:t>Commitment to maintaining confidentiality at all times</w:t>
            </w:r>
          </w:p>
          <w:p w14:paraId="06FAB472" w14:textId="7A9788B7" w:rsidR="004743B9" w:rsidRPr="0015640C" w:rsidRDefault="004743B9" w:rsidP="004743B9">
            <w:pPr>
              <w:pStyle w:val="Tablecopybulleted"/>
              <w:rPr>
                <w:rFonts w:asciiTheme="minorHAnsi" w:hAnsiTheme="minorHAnsi" w:cstheme="minorHAnsi"/>
                <w:sz w:val="22"/>
                <w:szCs w:val="22"/>
              </w:rPr>
            </w:pPr>
            <w:r w:rsidRPr="0015640C">
              <w:rPr>
                <w:rFonts w:asciiTheme="minorHAnsi" w:hAnsiTheme="minorHAnsi" w:cstheme="minorHAnsi"/>
                <w:sz w:val="22"/>
                <w:szCs w:val="22"/>
              </w:rPr>
              <w:t>Commitment to safeguarding and equality, ensuring that personal beliefs are not expressed in ways that exploit the position</w:t>
            </w:r>
          </w:p>
        </w:tc>
        <w:tc>
          <w:tcPr>
            <w:tcW w:w="2409" w:type="dxa"/>
          </w:tcPr>
          <w:p w14:paraId="65F8C040" w14:textId="77777777" w:rsidR="004743B9" w:rsidRPr="0015640C" w:rsidRDefault="004743B9" w:rsidP="004743B9">
            <w:pPr>
              <w:pStyle w:val="Tablecopybulleted"/>
              <w:numPr>
                <w:ilvl w:val="0"/>
                <w:numId w:val="0"/>
              </w:numPr>
              <w:rPr>
                <w:rFonts w:asciiTheme="minorHAnsi" w:hAnsiTheme="minorHAnsi" w:cstheme="minorHAnsi"/>
                <w:sz w:val="22"/>
                <w:szCs w:val="22"/>
              </w:rPr>
            </w:pPr>
            <w:r w:rsidRPr="0015640C">
              <w:rPr>
                <w:rFonts w:asciiTheme="minorHAnsi" w:hAnsiTheme="minorHAnsi" w:cstheme="minorHAnsi"/>
                <w:sz w:val="22"/>
                <w:szCs w:val="22"/>
              </w:rPr>
              <w:t>Essential</w:t>
            </w:r>
          </w:p>
          <w:p w14:paraId="2AC90B19" w14:textId="77777777" w:rsidR="004743B9" w:rsidRPr="0015640C" w:rsidRDefault="004743B9" w:rsidP="004743B9">
            <w:pPr>
              <w:pStyle w:val="Tablecopybulleted"/>
              <w:numPr>
                <w:ilvl w:val="0"/>
                <w:numId w:val="0"/>
              </w:numPr>
              <w:rPr>
                <w:rFonts w:asciiTheme="minorHAnsi" w:hAnsiTheme="minorHAnsi" w:cstheme="minorHAnsi"/>
                <w:sz w:val="22"/>
                <w:szCs w:val="22"/>
              </w:rPr>
            </w:pPr>
          </w:p>
          <w:p w14:paraId="676FF7C2" w14:textId="77777777" w:rsidR="004743B9" w:rsidRPr="0015640C" w:rsidRDefault="004743B9" w:rsidP="004743B9">
            <w:pPr>
              <w:pStyle w:val="Tablecopybulleted"/>
              <w:numPr>
                <w:ilvl w:val="0"/>
                <w:numId w:val="0"/>
              </w:numPr>
              <w:rPr>
                <w:rFonts w:asciiTheme="minorHAnsi" w:hAnsiTheme="minorHAnsi" w:cstheme="minorHAnsi"/>
                <w:sz w:val="22"/>
                <w:szCs w:val="22"/>
              </w:rPr>
            </w:pPr>
            <w:r w:rsidRPr="0015640C">
              <w:rPr>
                <w:rFonts w:asciiTheme="minorHAnsi" w:hAnsiTheme="minorHAnsi" w:cstheme="minorHAnsi"/>
                <w:sz w:val="22"/>
                <w:szCs w:val="22"/>
              </w:rPr>
              <w:t>Essential</w:t>
            </w:r>
          </w:p>
          <w:p w14:paraId="45EE74C1" w14:textId="1BC09CC4" w:rsidR="004743B9" w:rsidRPr="0015640C" w:rsidRDefault="004743B9" w:rsidP="004743B9">
            <w:pPr>
              <w:pStyle w:val="Tablecopybulleted"/>
              <w:numPr>
                <w:ilvl w:val="0"/>
                <w:numId w:val="0"/>
              </w:numPr>
              <w:rPr>
                <w:rFonts w:asciiTheme="minorHAnsi" w:hAnsiTheme="minorHAnsi" w:cstheme="minorHAnsi"/>
                <w:sz w:val="22"/>
                <w:szCs w:val="22"/>
              </w:rPr>
            </w:pPr>
            <w:r w:rsidRPr="0015640C">
              <w:rPr>
                <w:rFonts w:asciiTheme="minorHAnsi" w:hAnsiTheme="minorHAnsi" w:cstheme="minorHAnsi"/>
                <w:sz w:val="22"/>
                <w:szCs w:val="22"/>
              </w:rPr>
              <w:t>Essential</w:t>
            </w:r>
          </w:p>
          <w:p w14:paraId="2F058477" w14:textId="0E858839" w:rsidR="004743B9" w:rsidRPr="0015640C" w:rsidRDefault="004743B9" w:rsidP="004743B9">
            <w:pPr>
              <w:pStyle w:val="Tablecopybulleted"/>
              <w:numPr>
                <w:ilvl w:val="0"/>
                <w:numId w:val="0"/>
              </w:numPr>
              <w:rPr>
                <w:rFonts w:asciiTheme="minorHAnsi" w:hAnsiTheme="minorHAnsi" w:cstheme="minorHAnsi"/>
                <w:sz w:val="22"/>
                <w:szCs w:val="22"/>
              </w:rPr>
            </w:pPr>
            <w:r w:rsidRPr="0015640C">
              <w:rPr>
                <w:rFonts w:asciiTheme="minorHAnsi" w:hAnsiTheme="minorHAnsi" w:cstheme="minorHAnsi"/>
                <w:sz w:val="22"/>
                <w:szCs w:val="22"/>
              </w:rPr>
              <w:t>Essential</w:t>
            </w:r>
          </w:p>
        </w:tc>
      </w:tr>
    </w:tbl>
    <w:p w14:paraId="338B076E" w14:textId="385305D6" w:rsidR="00DF11DC" w:rsidRDefault="00DF11DC">
      <w:pPr>
        <w:rPr>
          <w:rFonts w:cstheme="minorHAnsi"/>
        </w:rPr>
      </w:pPr>
    </w:p>
    <w:p w14:paraId="6413B084" w14:textId="77777777" w:rsidR="00B35DE1" w:rsidRDefault="00B35DE1">
      <w:pPr>
        <w:rPr>
          <w:rFonts w:cstheme="minorHAnsi"/>
        </w:rPr>
      </w:pPr>
    </w:p>
    <w:p w14:paraId="6F8C94E3" w14:textId="32E7BC78" w:rsidR="0004224A" w:rsidRDefault="0004224A">
      <w:pPr>
        <w:rPr>
          <w:rFonts w:cstheme="minorHAnsi"/>
        </w:rPr>
      </w:pPr>
      <w:r>
        <w:rPr>
          <w:rFonts w:cstheme="minorHAnsi"/>
        </w:rPr>
        <w:t>Print name (Employee):</w:t>
      </w:r>
      <w:r>
        <w:rPr>
          <w:rFonts w:cstheme="minorHAnsi"/>
        </w:rPr>
        <w:tab/>
        <w:t>…………………………………</w:t>
      </w:r>
      <w:proofErr w:type="gramStart"/>
      <w:r>
        <w:rPr>
          <w:rFonts w:cstheme="minorHAnsi"/>
        </w:rPr>
        <w:t>…..</w:t>
      </w:r>
      <w:proofErr w:type="gramEnd"/>
    </w:p>
    <w:p w14:paraId="7F3614EB" w14:textId="77777777" w:rsidR="0004224A" w:rsidRPr="0015640C" w:rsidRDefault="0004224A">
      <w:pPr>
        <w:rPr>
          <w:rFonts w:cstheme="minorHAnsi"/>
        </w:rPr>
      </w:pPr>
    </w:p>
    <w:p w14:paraId="77A8D063" w14:textId="77777777" w:rsidR="00DF11DC" w:rsidRPr="0015640C" w:rsidRDefault="00DF11DC">
      <w:pPr>
        <w:rPr>
          <w:rFonts w:cstheme="minorHAnsi"/>
        </w:rPr>
      </w:pPr>
      <w:r w:rsidRPr="0015640C">
        <w:rPr>
          <w:rFonts w:cstheme="minorHAnsi"/>
        </w:rPr>
        <w:t xml:space="preserve">Signed (Employee): </w:t>
      </w:r>
      <w:r w:rsidRPr="0015640C">
        <w:rPr>
          <w:rFonts w:cstheme="minorHAnsi"/>
        </w:rPr>
        <w:tab/>
        <w:t>………………………………………</w:t>
      </w:r>
      <w:r w:rsidRPr="0015640C">
        <w:rPr>
          <w:rFonts w:cstheme="minorHAnsi"/>
        </w:rPr>
        <w:tab/>
        <w:t>Dated: …………………………………</w:t>
      </w:r>
      <w:proofErr w:type="gramStart"/>
      <w:r w:rsidRPr="0015640C">
        <w:rPr>
          <w:rFonts w:cstheme="minorHAnsi"/>
        </w:rPr>
        <w:t>…..</w:t>
      </w:r>
      <w:proofErr w:type="gramEnd"/>
    </w:p>
    <w:p w14:paraId="224F6678" w14:textId="4965082F" w:rsidR="00DF11DC" w:rsidRPr="0015640C" w:rsidRDefault="00DF11DC">
      <w:pPr>
        <w:rPr>
          <w:rFonts w:cstheme="minorHAnsi"/>
        </w:rPr>
      </w:pPr>
    </w:p>
    <w:p w14:paraId="3E747D24" w14:textId="4ADAE73B" w:rsidR="00DF11DC" w:rsidRPr="0015640C" w:rsidRDefault="00DF11DC">
      <w:pPr>
        <w:rPr>
          <w:rFonts w:cstheme="minorHAnsi"/>
        </w:rPr>
      </w:pPr>
      <w:r w:rsidRPr="0015640C">
        <w:rPr>
          <w:rFonts w:cstheme="minorHAnsi"/>
        </w:rPr>
        <w:t xml:space="preserve">Signed (Headteacher): </w:t>
      </w:r>
      <w:r w:rsidRPr="0015640C">
        <w:rPr>
          <w:rFonts w:cstheme="minorHAnsi"/>
        </w:rPr>
        <w:tab/>
        <w:t>………………………………………</w:t>
      </w:r>
      <w:r w:rsidRPr="0015640C">
        <w:rPr>
          <w:rFonts w:cstheme="minorHAnsi"/>
        </w:rPr>
        <w:tab/>
        <w:t>Dated: …………………………………</w:t>
      </w:r>
      <w:r w:rsidR="00FC4A94" w:rsidRPr="0015640C">
        <w:rPr>
          <w:rFonts w:cstheme="minorHAnsi"/>
        </w:rPr>
        <w:t>….</w:t>
      </w:r>
    </w:p>
    <w:sectPr w:rsidR="00DF11DC" w:rsidRPr="0015640C" w:rsidSect="0014652F">
      <w:headerReference w:type="default" r:id="rId10"/>
      <w:footerReference w:type="default" r:id="rId11"/>
      <w:headerReference w:type="first" r:id="rId12"/>
      <w:footerReference w:type="first" r:id="rId13"/>
      <w:pgSz w:w="11906" w:h="16838"/>
      <w:pgMar w:top="851" w:right="1276" w:bottom="851"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63E29" w14:textId="77777777" w:rsidR="009906F0" w:rsidRDefault="009906F0" w:rsidP="0099226E">
      <w:pPr>
        <w:spacing w:after="0" w:line="240" w:lineRule="auto"/>
      </w:pPr>
      <w:r>
        <w:separator/>
      </w:r>
    </w:p>
  </w:endnote>
  <w:endnote w:type="continuationSeparator" w:id="0">
    <w:p w14:paraId="67A3D0BF" w14:textId="77777777" w:rsidR="009906F0" w:rsidRDefault="009906F0" w:rsidP="00992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Ubuntu">
    <w:altName w:val="Cambria"/>
    <w:charset w:val="00"/>
    <w:family w:val="swiss"/>
    <w:pitch w:val="variable"/>
    <w:sig w:usb0="00000001" w:usb1="5000205B" w:usb2="00000000" w:usb3="00000000" w:csb0="0000009F" w:csb1="00000000"/>
  </w:font>
  <w:font w:name="Ubuntu-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18768" w14:textId="77777777" w:rsidR="002B1C4A" w:rsidRPr="00E913E0" w:rsidRDefault="002B1C4A" w:rsidP="002B1C4A">
    <w:pPr>
      <w:pStyle w:val="NoSpacing"/>
      <w:jc w:val="center"/>
      <w:rPr>
        <w:rFonts w:ascii="Lucida Handwriting" w:hAnsi="Lucida Handwriting"/>
        <w:color w:val="0070C0"/>
        <w:sz w:val="20"/>
      </w:rPr>
    </w:pPr>
    <w:r w:rsidRPr="00E913E0">
      <w:rPr>
        <w:rFonts w:ascii="Lucida Handwriting" w:hAnsi="Lucida Handwriting"/>
        <w:color w:val="0070C0"/>
        <w:sz w:val="20"/>
      </w:rPr>
      <w:t>The Diocese of Canterbury Academies Trust</w:t>
    </w:r>
  </w:p>
  <w:p w14:paraId="68C463B1" w14:textId="77777777" w:rsidR="002B1C4A" w:rsidRPr="00E913E0" w:rsidRDefault="002B1C4A" w:rsidP="002B1C4A">
    <w:pPr>
      <w:pStyle w:val="NoSpacing"/>
      <w:jc w:val="center"/>
      <w:rPr>
        <w:rFonts w:ascii="Lucida Handwriting" w:hAnsi="Lucida Handwriting"/>
        <w:color w:val="0070C0"/>
        <w:sz w:val="20"/>
      </w:rPr>
    </w:pPr>
    <w:r w:rsidRPr="00E913E0">
      <w:rPr>
        <w:rFonts w:ascii="Lucida Handwriting" w:hAnsi="Lucida Handwriting"/>
        <w:color w:val="0070C0"/>
        <w:sz w:val="20"/>
      </w:rPr>
      <w:t xml:space="preserve">Suites 19 &amp; 20, </w:t>
    </w:r>
    <w:proofErr w:type="spellStart"/>
    <w:r w:rsidRPr="00E913E0">
      <w:rPr>
        <w:rFonts w:ascii="Lucida Handwriting" w:hAnsi="Lucida Handwriting"/>
        <w:color w:val="0070C0"/>
        <w:sz w:val="20"/>
      </w:rPr>
      <w:t>Motis</w:t>
    </w:r>
    <w:proofErr w:type="spellEnd"/>
    <w:r w:rsidRPr="00E913E0">
      <w:rPr>
        <w:rFonts w:ascii="Lucida Handwriting" w:hAnsi="Lucida Handwriting"/>
        <w:color w:val="0070C0"/>
        <w:sz w:val="20"/>
      </w:rPr>
      <w:t xml:space="preserve"> Business Centre Cheriton High Street, Folkestone CT19 4QJ</w:t>
    </w:r>
  </w:p>
  <w:p w14:paraId="51315F02" w14:textId="77777777" w:rsidR="002B1C4A" w:rsidRPr="00E913E0" w:rsidRDefault="002B1C4A" w:rsidP="002B1C4A">
    <w:pPr>
      <w:pStyle w:val="NoSpacing"/>
      <w:jc w:val="center"/>
      <w:rPr>
        <w:rFonts w:ascii="Lucida Handwriting" w:hAnsi="Lucida Handwriting"/>
        <w:sz w:val="18"/>
      </w:rPr>
    </w:pPr>
    <w:r w:rsidRPr="00E913E0">
      <w:rPr>
        <w:rFonts w:ascii="Lucida Handwriting" w:hAnsi="Lucida Handwriting"/>
        <w:sz w:val="18"/>
      </w:rPr>
      <w:t>Registered Company No. 09035788</w:t>
    </w:r>
  </w:p>
  <w:p w14:paraId="27038698" w14:textId="3101362A" w:rsidR="0099226E" w:rsidRPr="002B1C4A" w:rsidRDefault="002B1C4A" w:rsidP="002B1C4A">
    <w:pPr>
      <w:pStyle w:val="NoSpacing"/>
      <w:jc w:val="center"/>
      <w:rPr>
        <w:rFonts w:ascii="Lucida Handwriting" w:hAnsi="Lucida Handwriting"/>
        <w:sz w:val="18"/>
      </w:rPr>
    </w:pPr>
    <w:r w:rsidRPr="00E913E0">
      <w:rPr>
        <w:rFonts w:ascii="Lucida Handwriting" w:hAnsi="Lucida Handwriting"/>
        <w:sz w:val="18"/>
      </w:rPr>
      <w:t>Registered Office Address: Diocesan House, Lady Wootton’s Green, Canterbury CT1 1N</w:t>
    </w:r>
    <w:r w:rsidR="009C149F">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E22BD" w14:textId="77777777" w:rsidR="002B1C4A" w:rsidRPr="00E913E0" w:rsidRDefault="002B1C4A" w:rsidP="002B1C4A">
    <w:pPr>
      <w:pStyle w:val="NoSpacing"/>
      <w:jc w:val="center"/>
      <w:rPr>
        <w:rFonts w:ascii="Lucida Handwriting" w:hAnsi="Lucida Handwriting"/>
        <w:color w:val="0070C0"/>
        <w:sz w:val="20"/>
      </w:rPr>
    </w:pPr>
    <w:r w:rsidRPr="00E913E0">
      <w:rPr>
        <w:rFonts w:ascii="Lucida Handwriting" w:hAnsi="Lucida Handwriting"/>
        <w:color w:val="0070C0"/>
        <w:sz w:val="20"/>
      </w:rPr>
      <w:t>The Diocese of Canterbury Academies Trust</w:t>
    </w:r>
  </w:p>
  <w:p w14:paraId="7BB79196" w14:textId="77777777" w:rsidR="002B1C4A" w:rsidRPr="00E913E0" w:rsidRDefault="002B1C4A" w:rsidP="002B1C4A">
    <w:pPr>
      <w:pStyle w:val="NoSpacing"/>
      <w:jc w:val="center"/>
      <w:rPr>
        <w:rFonts w:ascii="Lucida Handwriting" w:hAnsi="Lucida Handwriting"/>
        <w:color w:val="0070C0"/>
        <w:sz w:val="20"/>
      </w:rPr>
    </w:pPr>
    <w:r w:rsidRPr="00E913E0">
      <w:rPr>
        <w:rFonts w:ascii="Lucida Handwriting" w:hAnsi="Lucida Handwriting"/>
        <w:color w:val="0070C0"/>
        <w:sz w:val="20"/>
      </w:rPr>
      <w:t xml:space="preserve">Suites 19 &amp; 20, </w:t>
    </w:r>
    <w:proofErr w:type="spellStart"/>
    <w:r w:rsidRPr="00E913E0">
      <w:rPr>
        <w:rFonts w:ascii="Lucida Handwriting" w:hAnsi="Lucida Handwriting"/>
        <w:color w:val="0070C0"/>
        <w:sz w:val="20"/>
      </w:rPr>
      <w:t>Motis</w:t>
    </w:r>
    <w:proofErr w:type="spellEnd"/>
    <w:r w:rsidRPr="00E913E0">
      <w:rPr>
        <w:rFonts w:ascii="Lucida Handwriting" w:hAnsi="Lucida Handwriting"/>
        <w:color w:val="0070C0"/>
        <w:sz w:val="20"/>
      </w:rPr>
      <w:t xml:space="preserve"> Business Centre Cheriton High Street, Folkestone CT19 4QJ</w:t>
    </w:r>
  </w:p>
  <w:p w14:paraId="4C591B08" w14:textId="77777777" w:rsidR="002B1C4A" w:rsidRPr="00E913E0" w:rsidRDefault="002B1C4A" w:rsidP="002B1C4A">
    <w:pPr>
      <w:pStyle w:val="NoSpacing"/>
      <w:jc w:val="center"/>
      <w:rPr>
        <w:rFonts w:ascii="Lucida Handwriting" w:hAnsi="Lucida Handwriting"/>
        <w:sz w:val="18"/>
      </w:rPr>
    </w:pPr>
    <w:r w:rsidRPr="00E913E0">
      <w:rPr>
        <w:rFonts w:ascii="Lucida Handwriting" w:hAnsi="Lucida Handwriting"/>
        <w:sz w:val="18"/>
      </w:rPr>
      <w:t>Registered Company No. 09035788</w:t>
    </w:r>
  </w:p>
  <w:p w14:paraId="777D5116" w14:textId="79C0C80F" w:rsidR="009C149F" w:rsidRPr="002B1C4A" w:rsidRDefault="002B1C4A" w:rsidP="002B1C4A">
    <w:pPr>
      <w:pStyle w:val="NoSpacing"/>
      <w:jc w:val="center"/>
      <w:rPr>
        <w:rFonts w:ascii="Lucida Handwriting" w:hAnsi="Lucida Handwriting"/>
        <w:sz w:val="18"/>
      </w:rPr>
    </w:pPr>
    <w:r w:rsidRPr="00E913E0">
      <w:rPr>
        <w:rFonts w:ascii="Lucida Handwriting" w:hAnsi="Lucida Handwriting"/>
        <w:sz w:val="18"/>
      </w:rPr>
      <w:t>Registered Office Address: Diocesan House, Lady Wootton’s Green, Canterbury CT1 1NQ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338C2" w14:textId="77777777" w:rsidR="009906F0" w:rsidRDefault="009906F0" w:rsidP="0099226E">
      <w:pPr>
        <w:spacing w:after="0" w:line="240" w:lineRule="auto"/>
      </w:pPr>
      <w:r>
        <w:separator/>
      </w:r>
    </w:p>
  </w:footnote>
  <w:footnote w:type="continuationSeparator" w:id="0">
    <w:p w14:paraId="27EF3A2C" w14:textId="77777777" w:rsidR="009906F0" w:rsidRDefault="009906F0" w:rsidP="00992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8009" w14:textId="2E359F54" w:rsidR="0099226E" w:rsidRPr="00076696" w:rsidRDefault="00F71000">
    <w:pPr>
      <w:pStyle w:val="Header"/>
      <w:rPr>
        <w:color w:val="FF0000"/>
      </w:rPr>
    </w:pPr>
    <w:r>
      <w:rPr>
        <w:b/>
        <w:noProof/>
        <w:sz w:val="20"/>
        <w:szCs w:val="20"/>
        <w:lang w:eastAsia="en-GB"/>
      </w:rPr>
      <w:drawing>
        <wp:anchor distT="0" distB="0" distL="114300" distR="114300" simplePos="0" relativeHeight="251656704" behindDoc="1" locked="0" layoutInCell="0" allowOverlap="1" wp14:anchorId="7B6EE671" wp14:editId="5CA49004">
          <wp:simplePos x="0" y="0"/>
          <wp:positionH relativeFrom="page">
            <wp:align>left</wp:align>
          </wp:positionH>
          <wp:positionV relativeFrom="margin">
            <wp:posOffset>142875</wp:posOffset>
          </wp:positionV>
          <wp:extent cx="7613015" cy="8332470"/>
          <wp:effectExtent l="0" t="0" r="6985" b="0"/>
          <wp:wrapNone/>
          <wp:docPr id="5" name="WordPictureWatermark7852125" descr="emblem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7852125" descr="emblem_blue"/>
                  <pic:cNvPicPr>
                    <a:picLocks noChangeAspect="1" noChangeArrowheads="1"/>
                  </pic:cNvPicPr>
                </pic:nvPicPr>
                <pic:blipFill>
                  <a:blip r:embed="rId1" cstate="print">
                    <a:lum bright="78000" contrast="-74000"/>
                  </a:blip>
                  <a:srcRect/>
                  <a:stretch>
                    <a:fillRect/>
                  </a:stretch>
                </pic:blipFill>
                <pic:spPr bwMode="auto">
                  <a:xfrm>
                    <a:off x="0" y="0"/>
                    <a:ext cx="7613015" cy="8332470"/>
                  </a:xfrm>
                  <a:prstGeom prst="rect">
                    <a:avLst/>
                  </a:prstGeom>
                  <a:noFill/>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66123" w14:textId="77777777" w:rsidR="008E3E29" w:rsidRPr="0042161E" w:rsidRDefault="008E3E29" w:rsidP="008E3E29">
    <w:pPr>
      <w:spacing w:after="0" w:line="240" w:lineRule="auto"/>
      <w:rPr>
        <w:rFonts w:ascii="Ubuntu" w:hAnsi="Ubuntu"/>
        <w:sz w:val="16"/>
        <w:szCs w:val="16"/>
        <w:lang w:eastAsia="en-GB"/>
      </w:rPr>
    </w:pPr>
    <w:r>
      <w:rPr>
        <w:noProof/>
        <w:lang w:eastAsia="en-GB"/>
      </w:rPr>
      <w:drawing>
        <wp:anchor distT="0" distB="0" distL="114300" distR="114300" simplePos="0" relativeHeight="251657728" behindDoc="1" locked="0" layoutInCell="1" allowOverlap="1" wp14:anchorId="71A60887" wp14:editId="3035E277">
          <wp:simplePos x="0" y="0"/>
          <wp:positionH relativeFrom="page">
            <wp:posOffset>4769485</wp:posOffset>
          </wp:positionH>
          <wp:positionV relativeFrom="paragraph">
            <wp:posOffset>-173355</wp:posOffset>
          </wp:positionV>
          <wp:extent cx="2679700" cy="811530"/>
          <wp:effectExtent l="0" t="0" r="6350" b="7620"/>
          <wp:wrapNone/>
          <wp:docPr id="7" name="Picture 7" descr="N:\Education\Quentin Roper\aquila_branding_package 2\aquila_branding_package\logos\JPG\aquila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ducation\Quentin Roper\aquila_branding_package 2\aquila_branding_package\logos\JPG\aquila_full_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79700" cy="811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Ubuntu" w:hAnsi="Ubuntu"/>
        <w:i/>
        <w:sz w:val="16"/>
        <w:szCs w:val="16"/>
        <w:lang w:eastAsia="en-GB"/>
      </w:rPr>
      <w:t>‘</w:t>
    </w:r>
    <w:r w:rsidRPr="0042161E">
      <w:rPr>
        <w:rFonts w:ascii="Ubuntu" w:hAnsi="Ubuntu"/>
        <w:i/>
        <w:sz w:val="16"/>
        <w:szCs w:val="16"/>
        <w:lang w:eastAsia="en-GB"/>
      </w:rPr>
      <w:t xml:space="preserve">They </w:t>
    </w:r>
    <w:r>
      <w:rPr>
        <w:rFonts w:ascii="Ubuntu" w:hAnsi="Ubuntu"/>
        <w:i/>
        <w:sz w:val="16"/>
        <w:szCs w:val="16"/>
        <w:lang w:eastAsia="en-GB"/>
      </w:rPr>
      <w:t>will soar on wings like eagles</w:t>
    </w:r>
    <w:r w:rsidRPr="0042161E">
      <w:rPr>
        <w:rFonts w:ascii="Ubuntu" w:hAnsi="Ubuntu"/>
        <w:i/>
        <w:sz w:val="16"/>
        <w:szCs w:val="16"/>
        <w:lang w:eastAsia="en-GB"/>
      </w:rPr>
      <w:t>.’</w:t>
    </w:r>
    <w:r w:rsidRPr="0042161E">
      <w:rPr>
        <w:rFonts w:ascii="Ubuntu" w:hAnsi="Ubuntu"/>
        <w:sz w:val="16"/>
        <w:szCs w:val="16"/>
        <w:lang w:eastAsia="en-GB"/>
      </w:rPr>
      <w:t xml:space="preserve">  </w:t>
    </w:r>
    <w:r>
      <w:rPr>
        <w:rFonts w:ascii="Ubuntu" w:hAnsi="Ubuntu"/>
        <w:sz w:val="16"/>
        <w:szCs w:val="16"/>
        <w:lang w:eastAsia="en-GB"/>
      </w:rPr>
      <w:t>Isaiah 40:31</w:t>
    </w:r>
  </w:p>
  <w:p w14:paraId="2ED928E6" w14:textId="77777777" w:rsidR="008E3E29" w:rsidRPr="0042161E" w:rsidRDefault="008E3E29" w:rsidP="008E3E29">
    <w:pPr>
      <w:spacing w:after="0" w:line="240" w:lineRule="auto"/>
      <w:rPr>
        <w:rFonts w:ascii="Ubuntu" w:hAnsi="Ubuntu"/>
        <w:sz w:val="20"/>
        <w:szCs w:val="20"/>
      </w:rPr>
    </w:pPr>
    <w:r w:rsidRPr="00453077">
      <w:rPr>
        <w:rFonts w:ascii="Ubuntu" w:hAnsi="Ubuntu" w:cs="Ubuntu"/>
        <w:color w:val="1A1A1A"/>
        <w:sz w:val="16"/>
        <w:szCs w:val="16"/>
      </w:rPr>
      <w:t xml:space="preserve">  </w:t>
    </w:r>
  </w:p>
  <w:p w14:paraId="5C02C756" w14:textId="07AC6DF7" w:rsidR="008E3E29" w:rsidRPr="0042161E" w:rsidRDefault="008E3E29" w:rsidP="008E3E29">
    <w:pPr>
      <w:pStyle w:val="Header"/>
      <w:rPr>
        <w:color w:val="1D62AB"/>
      </w:rPr>
    </w:pPr>
    <w:r>
      <w:rPr>
        <w:rFonts w:ascii="Ubuntu" w:hAnsi="Ubuntu" w:cs="Ubuntu-Bold"/>
        <w:b/>
        <w:bCs/>
        <w:color w:val="1D62AB"/>
        <w:spacing w:val="14"/>
        <w:sz w:val="18"/>
        <w:szCs w:val="18"/>
        <w:lang w:eastAsia="en-GB"/>
      </w:rPr>
      <w:t>collaborate</w:t>
    </w:r>
    <w:r w:rsidRPr="0042161E">
      <w:rPr>
        <w:rFonts w:ascii="Ubuntu" w:hAnsi="Ubuntu" w:cs="Ubuntu"/>
        <w:b/>
        <w:color w:val="1D62AB"/>
        <w:spacing w:val="14"/>
        <w:sz w:val="18"/>
        <w:szCs w:val="18"/>
        <w:lang w:eastAsia="en-GB"/>
      </w:rPr>
      <w:t xml:space="preserve"> | </w:t>
    </w:r>
    <w:r>
      <w:rPr>
        <w:rFonts w:ascii="Ubuntu" w:hAnsi="Ubuntu" w:cs="Ubuntu-Bold"/>
        <w:b/>
        <w:bCs/>
        <w:color w:val="1D62AB"/>
        <w:spacing w:val="14"/>
        <w:sz w:val="18"/>
        <w:szCs w:val="18"/>
        <w:lang w:eastAsia="en-GB"/>
      </w:rPr>
      <w:t>enrich</w:t>
    </w:r>
    <w:r w:rsidRPr="0042161E">
      <w:rPr>
        <w:rFonts w:ascii="Ubuntu" w:hAnsi="Ubuntu" w:cs="Ubuntu"/>
        <w:b/>
        <w:color w:val="1D62AB"/>
        <w:spacing w:val="14"/>
        <w:sz w:val="18"/>
        <w:szCs w:val="18"/>
        <w:lang w:eastAsia="en-GB"/>
      </w:rPr>
      <w:t xml:space="preserve"> | </w:t>
    </w:r>
    <w:r>
      <w:rPr>
        <w:rFonts w:ascii="Ubuntu" w:hAnsi="Ubuntu" w:cs="Ubuntu"/>
        <w:b/>
        <w:color w:val="1D62AB"/>
        <w:spacing w:val="14"/>
        <w:sz w:val="18"/>
        <w:szCs w:val="18"/>
        <w:lang w:eastAsia="en-GB"/>
      </w:rPr>
      <w:t>trust</w:t>
    </w:r>
    <w:r w:rsidRPr="0042161E">
      <w:rPr>
        <w:rFonts w:ascii="Ubuntu" w:hAnsi="Ubuntu" w:cs="Ubuntu"/>
        <w:b/>
        <w:color w:val="1D62AB"/>
        <w:spacing w:val="14"/>
        <w:sz w:val="18"/>
        <w:szCs w:val="18"/>
        <w:lang w:eastAsia="en-GB"/>
      </w:rPr>
      <w:t xml:space="preserve"> |</w:t>
    </w:r>
    <w:r w:rsidRPr="0042161E">
      <w:rPr>
        <w:rFonts w:ascii="Ubuntu" w:hAnsi="Ubuntu" w:cs="Ubuntu-Bold"/>
        <w:b/>
        <w:bCs/>
        <w:color w:val="1D62AB"/>
        <w:spacing w:val="14"/>
        <w:sz w:val="18"/>
        <w:szCs w:val="18"/>
        <w:lang w:eastAsia="en-GB"/>
      </w:rPr>
      <w:t xml:space="preserve"> </w:t>
    </w:r>
    <w:r>
      <w:rPr>
        <w:rFonts w:ascii="Ubuntu" w:hAnsi="Ubuntu" w:cs="Ubuntu-Bold"/>
        <w:b/>
        <w:bCs/>
        <w:color w:val="1D62AB"/>
        <w:spacing w:val="14"/>
        <w:sz w:val="18"/>
        <w:szCs w:val="18"/>
        <w:lang w:eastAsia="en-GB"/>
      </w:rPr>
      <w:t>innovate</w:t>
    </w:r>
    <w:r w:rsidRPr="0042161E">
      <w:rPr>
        <w:rFonts w:ascii="Ubuntu" w:hAnsi="Ubuntu" w:cs="Ubuntu"/>
        <w:b/>
        <w:color w:val="1D62AB"/>
        <w:spacing w:val="14"/>
        <w:sz w:val="18"/>
        <w:szCs w:val="18"/>
        <w:lang w:eastAsia="en-GB"/>
      </w:rPr>
      <w:t xml:space="preserve"> |</w:t>
    </w:r>
    <w:r w:rsidRPr="0042161E">
      <w:rPr>
        <w:rFonts w:ascii="Ubuntu" w:hAnsi="Ubuntu" w:cs="Ubuntu-Bold"/>
        <w:b/>
        <w:bCs/>
        <w:color w:val="1D62AB"/>
        <w:spacing w:val="14"/>
        <w:sz w:val="18"/>
        <w:szCs w:val="18"/>
        <w:lang w:eastAsia="en-GB"/>
      </w:rPr>
      <w:t xml:space="preserve"> </w:t>
    </w:r>
    <w:r>
      <w:rPr>
        <w:rFonts w:ascii="Ubuntu" w:hAnsi="Ubuntu" w:cs="Ubuntu-Bold"/>
        <w:b/>
        <w:bCs/>
        <w:color w:val="1D62AB"/>
        <w:spacing w:val="14"/>
        <w:sz w:val="18"/>
        <w:szCs w:val="18"/>
        <w:lang w:eastAsia="en-GB"/>
      </w:rPr>
      <w:t>aspire</w:t>
    </w:r>
    <w:r w:rsidRPr="0042161E">
      <w:rPr>
        <w:rFonts w:ascii="Ubuntu" w:hAnsi="Ubuntu" w:cs="Ubuntu"/>
        <w:b/>
        <w:color w:val="1D62AB"/>
        <w:spacing w:val="14"/>
        <w:sz w:val="18"/>
        <w:szCs w:val="18"/>
        <w:lang w:eastAsia="en-GB"/>
      </w:rPr>
      <w:t xml:space="preserve"> |</w:t>
    </w:r>
    <w:r w:rsidRPr="0042161E">
      <w:rPr>
        <w:rFonts w:ascii="Ubuntu" w:hAnsi="Ubuntu" w:cs="Ubuntu-Bold"/>
        <w:b/>
        <w:bCs/>
        <w:color w:val="1D62AB"/>
        <w:spacing w:val="14"/>
        <w:sz w:val="18"/>
        <w:szCs w:val="18"/>
        <w:lang w:eastAsia="en-GB"/>
      </w:rPr>
      <w:t xml:space="preserve"> </w:t>
    </w:r>
    <w:r>
      <w:rPr>
        <w:rFonts w:ascii="Ubuntu" w:hAnsi="Ubuntu" w:cs="Ubuntu-Bold"/>
        <w:b/>
        <w:bCs/>
        <w:color w:val="1D62AB"/>
        <w:spacing w:val="14"/>
        <w:sz w:val="18"/>
        <w:szCs w:val="18"/>
        <w:lang w:eastAsia="en-GB"/>
      </w:rPr>
      <w:t>nurture</w:t>
    </w:r>
  </w:p>
  <w:p w14:paraId="223630B7" w14:textId="7D034317" w:rsidR="00F71000" w:rsidRDefault="002E57A7">
    <w:pPr>
      <w:pStyle w:val="Header"/>
    </w:pPr>
    <w:r>
      <w:rPr>
        <w:noProof/>
        <w:color w:val="1D62AB"/>
        <w:lang w:eastAsia="en-GB"/>
      </w:rPr>
      <w:pict w14:anchorId="242DC1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52125" o:spid="_x0000_s2049" type="#_x0000_t75" style="position:absolute;margin-left:-71.25pt;margin-top:28.65pt;width:600.35pt;height:600.35pt;z-index:-251657728;mso-position-horizontal-relative:margin;mso-position-vertical-relative:margin" o:allowincell="f">
          <v:imagedata r:id="rId2" o:title="emblem_blue" gain="17039f" blacklevel="25559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0pt;height:330pt" o:bullet="t">
        <v:imagedata r:id="rId1" o:title="TK_LOGO_POINTER_RGB_bullet_blue"/>
      </v:shape>
    </w:pict>
  </w:numPicBullet>
  <w:abstractNum w:abstractNumId="0" w15:restartNumberingAfterBreak="0">
    <w:nsid w:val="01DB6EE0"/>
    <w:multiLevelType w:val="hybridMultilevel"/>
    <w:tmpl w:val="A99E89C2"/>
    <w:lvl w:ilvl="0" w:tplc="08090001">
      <w:start w:val="1"/>
      <w:numFmt w:val="bullet"/>
      <w:lvlText w:val=""/>
      <w:lvlJc w:val="left"/>
      <w:pPr>
        <w:ind w:left="170" w:hanging="170"/>
      </w:pPr>
      <w:rPr>
        <w:rFonts w:ascii="Symbol" w:hAnsi="Symbol" w:hint="default"/>
        <w:color w:val="auto"/>
      </w:rPr>
    </w:lvl>
    <w:lvl w:ilvl="1" w:tplc="08090003">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1" w15:restartNumberingAfterBreak="0">
    <w:nsid w:val="028C752A"/>
    <w:multiLevelType w:val="hybridMultilevel"/>
    <w:tmpl w:val="266C6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54BB4"/>
    <w:multiLevelType w:val="multilevel"/>
    <w:tmpl w:val="E9AE6C7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52B71E3"/>
    <w:multiLevelType w:val="hybridMultilevel"/>
    <w:tmpl w:val="D2326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E0B7A83"/>
    <w:multiLevelType w:val="hybridMultilevel"/>
    <w:tmpl w:val="A83EBC6E"/>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 w15:restartNumberingAfterBreak="0">
    <w:nsid w:val="0FD92C97"/>
    <w:multiLevelType w:val="hybridMultilevel"/>
    <w:tmpl w:val="C1D0CAD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 w15:restartNumberingAfterBreak="0">
    <w:nsid w:val="11202BAF"/>
    <w:multiLevelType w:val="hybridMultilevel"/>
    <w:tmpl w:val="0BFC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867C33"/>
    <w:multiLevelType w:val="hybridMultilevel"/>
    <w:tmpl w:val="17D6AD38"/>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9" w15:restartNumberingAfterBreak="0">
    <w:nsid w:val="1E61171C"/>
    <w:multiLevelType w:val="multilevel"/>
    <w:tmpl w:val="7CA41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C53BEE"/>
    <w:multiLevelType w:val="hybridMultilevel"/>
    <w:tmpl w:val="A89AB0EC"/>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 w15:restartNumberingAfterBreak="0">
    <w:nsid w:val="344D3487"/>
    <w:multiLevelType w:val="multilevel"/>
    <w:tmpl w:val="DB2E0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3D02C4"/>
    <w:multiLevelType w:val="multilevel"/>
    <w:tmpl w:val="A5AAD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227B6F"/>
    <w:multiLevelType w:val="multilevel"/>
    <w:tmpl w:val="585C1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602656"/>
    <w:multiLevelType w:val="hybridMultilevel"/>
    <w:tmpl w:val="90EE8A1A"/>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15" w15:restartNumberingAfterBreak="0">
    <w:nsid w:val="5556074B"/>
    <w:multiLevelType w:val="hybridMultilevel"/>
    <w:tmpl w:val="EF58AC7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6"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7C3436B1"/>
    <w:multiLevelType w:val="hybridMultilevel"/>
    <w:tmpl w:val="E8ACAE0E"/>
    <w:lvl w:ilvl="0" w:tplc="08090001">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4"/>
  </w:num>
  <w:num w:numId="2">
    <w:abstractNumId w:val="17"/>
  </w:num>
  <w:num w:numId="3">
    <w:abstractNumId w:val="6"/>
  </w:num>
  <w:num w:numId="4">
    <w:abstractNumId w:val="10"/>
  </w:num>
  <w:num w:numId="5">
    <w:abstractNumId w:val="0"/>
  </w:num>
  <w:num w:numId="6">
    <w:abstractNumId w:val="8"/>
  </w:num>
  <w:num w:numId="7">
    <w:abstractNumId w:val="5"/>
  </w:num>
  <w:num w:numId="8">
    <w:abstractNumId w:val="15"/>
  </w:num>
  <w:num w:numId="9">
    <w:abstractNumId w:val="4"/>
  </w:num>
  <w:num w:numId="10">
    <w:abstractNumId w:val="16"/>
  </w:num>
  <w:num w:numId="11">
    <w:abstractNumId w:val="17"/>
  </w:num>
  <w:num w:numId="12">
    <w:abstractNumId w:val="1"/>
  </w:num>
  <w:num w:numId="13">
    <w:abstractNumId w:val="11"/>
  </w:num>
  <w:num w:numId="14">
    <w:abstractNumId w:val="13"/>
  </w:num>
  <w:num w:numId="15">
    <w:abstractNumId w:val="12"/>
  </w:num>
  <w:num w:numId="16">
    <w:abstractNumId w:val="2"/>
  </w:num>
  <w:num w:numId="17">
    <w:abstractNumId w:val="3"/>
  </w:num>
  <w:num w:numId="18">
    <w:abstractNumId w:val="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F99"/>
    <w:rsid w:val="00000583"/>
    <w:rsid w:val="00013488"/>
    <w:rsid w:val="0004224A"/>
    <w:rsid w:val="00076696"/>
    <w:rsid w:val="000D653E"/>
    <w:rsid w:val="000E019F"/>
    <w:rsid w:val="00112BB2"/>
    <w:rsid w:val="0014652F"/>
    <w:rsid w:val="0015640C"/>
    <w:rsid w:val="001B5800"/>
    <w:rsid w:val="001C07F7"/>
    <w:rsid w:val="001E21EA"/>
    <w:rsid w:val="00282D17"/>
    <w:rsid w:val="002B1C4A"/>
    <w:rsid w:val="002D1B76"/>
    <w:rsid w:val="002D3A00"/>
    <w:rsid w:val="002E57A7"/>
    <w:rsid w:val="00311062"/>
    <w:rsid w:val="00336337"/>
    <w:rsid w:val="003435CA"/>
    <w:rsid w:val="0039151B"/>
    <w:rsid w:val="00407AB0"/>
    <w:rsid w:val="00434CAB"/>
    <w:rsid w:val="00454701"/>
    <w:rsid w:val="004743B9"/>
    <w:rsid w:val="004C6029"/>
    <w:rsid w:val="004D7A39"/>
    <w:rsid w:val="004E129F"/>
    <w:rsid w:val="00515BF1"/>
    <w:rsid w:val="005711F8"/>
    <w:rsid w:val="005735F2"/>
    <w:rsid w:val="0057468A"/>
    <w:rsid w:val="005D1E05"/>
    <w:rsid w:val="005F3677"/>
    <w:rsid w:val="00606678"/>
    <w:rsid w:val="00715FE2"/>
    <w:rsid w:val="00726745"/>
    <w:rsid w:val="007A75DC"/>
    <w:rsid w:val="007F0BDF"/>
    <w:rsid w:val="00825757"/>
    <w:rsid w:val="00860186"/>
    <w:rsid w:val="00877D9B"/>
    <w:rsid w:val="008E11B9"/>
    <w:rsid w:val="008E3E29"/>
    <w:rsid w:val="00914C5F"/>
    <w:rsid w:val="00924FAE"/>
    <w:rsid w:val="009268FC"/>
    <w:rsid w:val="009602CC"/>
    <w:rsid w:val="0097216D"/>
    <w:rsid w:val="009721FA"/>
    <w:rsid w:val="009906F0"/>
    <w:rsid w:val="0099226E"/>
    <w:rsid w:val="009C149F"/>
    <w:rsid w:val="00A6719D"/>
    <w:rsid w:val="00AB3DD8"/>
    <w:rsid w:val="00AB5B43"/>
    <w:rsid w:val="00AD0D5A"/>
    <w:rsid w:val="00AD6232"/>
    <w:rsid w:val="00B35DE1"/>
    <w:rsid w:val="00B46F48"/>
    <w:rsid w:val="00B70C32"/>
    <w:rsid w:val="00B82B44"/>
    <w:rsid w:val="00BF370B"/>
    <w:rsid w:val="00BF578B"/>
    <w:rsid w:val="00C05DD2"/>
    <w:rsid w:val="00C2243C"/>
    <w:rsid w:val="00C27C37"/>
    <w:rsid w:val="00C32DC1"/>
    <w:rsid w:val="00C80615"/>
    <w:rsid w:val="00CA57E1"/>
    <w:rsid w:val="00D57EEC"/>
    <w:rsid w:val="00DF11DC"/>
    <w:rsid w:val="00E0358F"/>
    <w:rsid w:val="00E55BD4"/>
    <w:rsid w:val="00E57093"/>
    <w:rsid w:val="00EA75C9"/>
    <w:rsid w:val="00EB266D"/>
    <w:rsid w:val="00F14E35"/>
    <w:rsid w:val="00F44052"/>
    <w:rsid w:val="00F51FA4"/>
    <w:rsid w:val="00F71000"/>
    <w:rsid w:val="00FA4425"/>
    <w:rsid w:val="00FC4A94"/>
    <w:rsid w:val="00FD7F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27F9B3C"/>
  <w15:chartTrackingRefBased/>
  <w15:docId w15:val="{1BEA6FCF-4B7C-416B-82D5-72ADB6DF9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ubhead 1"/>
    <w:basedOn w:val="Normal"/>
    <w:next w:val="Normal"/>
    <w:link w:val="Heading1Char"/>
    <w:qFormat/>
    <w:rsid w:val="0057468A"/>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7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A57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922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26E"/>
  </w:style>
  <w:style w:type="paragraph" w:styleId="Footer">
    <w:name w:val="footer"/>
    <w:basedOn w:val="Normal"/>
    <w:link w:val="FooterChar"/>
    <w:uiPriority w:val="99"/>
    <w:unhideWhenUsed/>
    <w:rsid w:val="009922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26E"/>
  </w:style>
  <w:style w:type="paragraph" w:customStyle="1" w:styleId="1bodycopy10pt">
    <w:name w:val="1 body copy 10pt"/>
    <w:basedOn w:val="Normal"/>
    <w:link w:val="1bodycopy10ptChar"/>
    <w:qFormat/>
    <w:rsid w:val="00B70C32"/>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B70C32"/>
    <w:rPr>
      <w:rFonts w:ascii="Arial" w:eastAsia="MS Mincho" w:hAnsi="Arial" w:cs="Times New Roman"/>
      <w:sz w:val="20"/>
      <w:szCs w:val="24"/>
      <w:lang w:val="en-US"/>
    </w:rPr>
  </w:style>
  <w:style w:type="character" w:styleId="Hyperlink">
    <w:name w:val="Hyperlink"/>
    <w:uiPriority w:val="99"/>
    <w:unhideWhenUsed/>
    <w:qFormat/>
    <w:rsid w:val="00B70C32"/>
    <w:rPr>
      <w:color w:val="0072CC"/>
      <w:u w:val="single"/>
    </w:rPr>
  </w:style>
  <w:style w:type="paragraph" w:customStyle="1" w:styleId="3Bulletedcopyblue">
    <w:name w:val="3 Bulleted copy blue"/>
    <w:basedOn w:val="Normal"/>
    <w:qFormat/>
    <w:rsid w:val="00AB5B43"/>
    <w:pPr>
      <w:numPr>
        <w:numId w:val="1"/>
      </w:numPr>
      <w:spacing w:after="120" w:line="240" w:lineRule="auto"/>
      <w:ind w:right="284"/>
    </w:pPr>
    <w:rPr>
      <w:rFonts w:ascii="Arial" w:eastAsia="MS Mincho" w:hAnsi="Arial" w:cs="Arial"/>
      <w:sz w:val="20"/>
      <w:szCs w:val="20"/>
      <w:lang w:val="en-US"/>
    </w:rPr>
  </w:style>
  <w:style w:type="character" w:customStyle="1" w:styleId="Heading1Char">
    <w:name w:val="Heading 1 Char"/>
    <w:aliases w:val="Subhead 1 Char"/>
    <w:basedOn w:val="DefaultParagraphFont"/>
    <w:link w:val="Heading1"/>
    <w:rsid w:val="0057468A"/>
    <w:rPr>
      <w:rFonts w:ascii="Arial" w:eastAsia="Calibri" w:hAnsi="Arial" w:cs="Arial"/>
      <w:b/>
      <w:sz w:val="28"/>
      <w:szCs w:val="36"/>
    </w:rPr>
  </w:style>
  <w:style w:type="paragraph" w:customStyle="1" w:styleId="4Bulletedcopyblue">
    <w:name w:val="4 Bulleted copy blue"/>
    <w:basedOn w:val="Normal"/>
    <w:qFormat/>
    <w:rsid w:val="0057468A"/>
    <w:pPr>
      <w:numPr>
        <w:numId w:val="2"/>
      </w:numPr>
      <w:spacing w:after="60" w:line="240" w:lineRule="auto"/>
    </w:pPr>
    <w:rPr>
      <w:rFonts w:ascii="Arial" w:eastAsia="MS Mincho" w:hAnsi="Arial" w:cs="Arial"/>
      <w:sz w:val="20"/>
      <w:szCs w:val="20"/>
      <w:lang w:val="en-US"/>
    </w:rPr>
  </w:style>
  <w:style w:type="paragraph" w:customStyle="1" w:styleId="Subhead2">
    <w:name w:val="Subhead 2"/>
    <w:basedOn w:val="1bodycopy10pt"/>
    <w:next w:val="1bodycopy10pt"/>
    <w:link w:val="Subhead2Char"/>
    <w:qFormat/>
    <w:rsid w:val="0057468A"/>
    <w:pPr>
      <w:spacing w:before="120"/>
    </w:pPr>
    <w:rPr>
      <w:b/>
      <w:color w:val="12263F"/>
      <w:sz w:val="24"/>
    </w:rPr>
  </w:style>
  <w:style w:type="character" w:customStyle="1" w:styleId="Subhead2Char">
    <w:name w:val="Subhead 2 Char"/>
    <w:link w:val="Subhead2"/>
    <w:rsid w:val="0057468A"/>
    <w:rPr>
      <w:rFonts w:ascii="Arial" w:eastAsia="MS Mincho" w:hAnsi="Arial" w:cs="Times New Roman"/>
      <w:b/>
      <w:color w:val="12263F"/>
      <w:sz w:val="24"/>
      <w:szCs w:val="24"/>
      <w:lang w:val="en-US"/>
    </w:rPr>
  </w:style>
  <w:style w:type="paragraph" w:customStyle="1" w:styleId="Tablebodycopy">
    <w:name w:val="Table body copy"/>
    <w:basedOn w:val="1bodycopy10pt"/>
    <w:qFormat/>
    <w:rsid w:val="004743B9"/>
    <w:pPr>
      <w:keepLines/>
      <w:spacing w:after="60"/>
      <w:textboxTightWrap w:val="allLines"/>
    </w:pPr>
  </w:style>
  <w:style w:type="paragraph" w:customStyle="1" w:styleId="Tablecopybulleted">
    <w:name w:val="Table copy bulleted"/>
    <w:basedOn w:val="Tablebodycopy"/>
    <w:qFormat/>
    <w:rsid w:val="004743B9"/>
    <w:pPr>
      <w:numPr>
        <w:numId w:val="9"/>
      </w:numPr>
    </w:pPr>
  </w:style>
  <w:style w:type="paragraph" w:styleId="NoSpacing">
    <w:name w:val="No Spacing"/>
    <w:uiPriority w:val="1"/>
    <w:qFormat/>
    <w:rsid w:val="002B1C4A"/>
    <w:pPr>
      <w:spacing w:after="0" w:line="240" w:lineRule="auto"/>
    </w:pPr>
    <w:rPr>
      <w:rFonts w:ascii="Calibri" w:eastAsia="Times New Roman" w:hAnsi="Calibri" w:cs="Times New Roman"/>
    </w:rPr>
  </w:style>
  <w:style w:type="paragraph" w:styleId="ListParagraph">
    <w:name w:val="List Paragraph"/>
    <w:basedOn w:val="Normal"/>
    <w:uiPriority w:val="34"/>
    <w:qFormat/>
    <w:rsid w:val="00FA44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38917">
      <w:bodyDiv w:val="1"/>
      <w:marLeft w:val="0"/>
      <w:marRight w:val="0"/>
      <w:marTop w:val="0"/>
      <w:marBottom w:val="0"/>
      <w:divBdr>
        <w:top w:val="none" w:sz="0" w:space="0" w:color="auto"/>
        <w:left w:val="none" w:sz="0" w:space="0" w:color="auto"/>
        <w:bottom w:val="none" w:sz="0" w:space="0" w:color="auto"/>
        <w:right w:val="none" w:sz="0" w:space="0" w:color="auto"/>
      </w:divBdr>
    </w:div>
    <w:div w:id="126363414">
      <w:bodyDiv w:val="1"/>
      <w:marLeft w:val="0"/>
      <w:marRight w:val="0"/>
      <w:marTop w:val="0"/>
      <w:marBottom w:val="0"/>
      <w:divBdr>
        <w:top w:val="none" w:sz="0" w:space="0" w:color="auto"/>
        <w:left w:val="none" w:sz="0" w:space="0" w:color="auto"/>
        <w:bottom w:val="none" w:sz="0" w:space="0" w:color="auto"/>
        <w:right w:val="none" w:sz="0" w:space="0" w:color="auto"/>
      </w:divBdr>
    </w:div>
    <w:div w:id="523831248">
      <w:bodyDiv w:val="1"/>
      <w:marLeft w:val="0"/>
      <w:marRight w:val="0"/>
      <w:marTop w:val="0"/>
      <w:marBottom w:val="0"/>
      <w:divBdr>
        <w:top w:val="none" w:sz="0" w:space="0" w:color="auto"/>
        <w:left w:val="none" w:sz="0" w:space="0" w:color="auto"/>
        <w:bottom w:val="none" w:sz="0" w:space="0" w:color="auto"/>
        <w:right w:val="none" w:sz="0" w:space="0" w:color="auto"/>
      </w:divBdr>
    </w:div>
    <w:div w:id="709309408">
      <w:bodyDiv w:val="1"/>
      <w:marLeft w:val="0"/>
      <w:marRight w:val="0"/>
      <w:marTop w:val="0"/>
      <w:marBottom w:val="0"/>
      <w:divBdr>
        <w:top w:val="none" w:sz="0" w:space="0" w:color="auto"/>
        <w:left w:val="none" w:sz="0" w:space="0" w:color="auto"/>
        <w:bottom w:val="none" w:sz="0" w:space="0" w:color="auto"/>
        <w:right w:val="none" w:sz="0" w:space="0" w:color="auto"/>
      </w:divBdr>
    </w:div>
    <w:div w:id="745222687">
      <w:bodyDiv w:val="1"/>
      <w:marLeft w:val="0"/>
      <w:marRight w:val="0"/>
      <w:marTop w:val="0"/>
      <w:marBottom w:val="0"/>
      <w:divBdr>
        <w:top w:val="none" w:sz="0" w:space="0" w:color="auto"/>
        <w:left w:val="none" w:sz="0" w:space="0" w:color="auto"/>
        <w:bottom w:val="none" w:sz="0" w:space="0" w:color="auto"/>
        <w:right w:val="none" w:sz="0" w:space="0" w:color="auto"/>
      </w:divBdr>
    </w:div>
    <w:div w:id="951282061">
      <w:bodyDiv w:val="1"/>
      <w:marLeft w:val="0"/>
      <w:marRight w:val="0"/>
      <w:marTop w:val="0"/>
      <w:marBottom w:val="0"/>
      <w:divBdr>
        <w:top w:val="none" w:sz="0" w:space="0" w:color="auto"/>
        <w:left w:val="none" w:sz="0" w:space="0" w:color="auto"/>
        <w:bottom w:val="none" w:sz="0" w:space="0" w:color="auto"/>
        <w:right w:val="none" w:sz="0" w:space="0" w:color="auto"/>
      </w:divBdr>
    </w:div>
    <w:div w:id="1098867004">
      <w:bodyDiv w:val="1"/>
      <w:marLeft w:val="0"/>
      <w:marRight w:val="0"/>
      <w:marTop w:val="0"/>
      <w:marBottom w:val="0"/>
      <w:divBdr>
        <w:top w:val="none" w:sz="0" w:space="0" w:color="auto"/>
        <w:left w:val="none" w:sz="0" w:space="0" w:color="auto"/>
        <w:bottom w:val="none" w:sz="0" w:space="0" w:color="auto"/>
        <w:right w:val="none" w:sz="0" w:space="0" w:color="auto"/>
      </w:divBdr>
    </w:div>
    <w:div w:id="1099565231">
      <w:bodyDiv w:val="1"/>
      <w:marLeft w:val="0"/>
      <w:marRight w:val="0"/>
      <w:marTop w:val="0"/>
      <w:marBottom w:val="0"/>
      <w:divBdr>
        <w:top w:val="none" w:sz="0" w:space="0" w:color="auto"/>
        <w:left w:val="none" w:sz="0" w:space="0" w:color="auto"/>
        <w:bottom w:val="none" w:sz="0" w:space="0" w:color="auto"/>
        <w:right w:val="none" w:sz="0" w:space="0" w:color="auto"/>
      </w:divBdr>
    </w:div>
    <w:div w:id="1501503213">
      <w:bodyDiv w:val="1"/>
      <w:marLeft w:val="0"/>
      <w:marRight w:val="0"/>
      <w:marTop w:val="0"/>
      <w:marBottom w:val="0"/>
      <w:divBdr>
        <w:top w:val="none" w:sz="0" w:space="0" w:color="auto"/>
        <w:left w:val="none" w:sz="0" w:space="0" w:color="auto"/>
        <w:bottom w:val="none" w:sz="0" w:space="0" w:color="auto"/>
        <w:right w:val="none" w:sz="0" w:space="0" w:color="auto"/>
      </w:divBdr>
    </w:div>
    <w:div w:id="1568804404">
      <w:bodyDiv w:val="1"/>
      <w:marLeft w:val="0"/>
      <w:marRight w:val="0"/>
      <w:marTop w:val="0"/>
      <w:marBottom w:val="0"/>
      <w:divBdr>
        <w:top w:val="none" w:sz="0" w:space="0" w:color="auto"/>
        <w:left w:val="none" w:sz="0" w:space="0" w:color="auto"/>
        <w:bottom w:val="none" w:sz="0" w:space="0" w:color="auto"/>
        <w:right w:val="none" w:sz="0" w:space="0" w:color="auto"/>
      </w:divBdr>
    </w:div>
    <w:div w:id="1949042473">
      <w:bodyDiv w:val="1"/>
      <w:marLeft w:val="0"/>
      <w:marRight w:val="0"/>
      <w:marTop w:val="0"/>
      <w:marBottom w:val="0"/>
      <w:divBdr>
        <w:top w:val="none" w:sz="0" w:space="0" w:color="auto"/>
        <w:left w:val="none" w:sz="0" w:space="0" w:color="auto"/>
        <w:bottom w:val="none" w:sz="0" w:space="0" w:color="auto"/>
        <w:right w:val="none" w:sz="0" w:space="0" w:color="auto"/>
      </w:divBdr>
    </w:div>
    <w:div w:id="201255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FABDB44F8A644F96EF08DBA84DBCC1" ma:contentTypeVersion="12" ma:contentTypeDescription="Create a new document." ma:contentTypeScope="" ma:versionID="c1c2e29e7151d3e81b62391d8fc7f508">
  <xsd:schema xmlns:xsd="http://www.w3.org/2001/XMLSchema" xmlns:xs="http://www.w3.org/2001/XMLSchema" xmlns:p="http://schemas.microsoft.com/office/2006/metadata/properties" xmlns:ns2="3280a151-7da4-4d3c-b420-30f8406e36db" xmlns:ns3="9891f063-8a26-4de3-8a98-6cc2279c9506" targetNamespace="http://schemas.microsoft.com/office/2006/metadata/properties" ma:root="true" ma:fieldsID="278cc1139d568c15f2753b01433fcb72" ns2:_="" ns3:_="">
    <xsd:import namespace="3280a151-7da4-4d3c-b420-30f8406e36db"/>
    <xsd:import namespace="9891f063-8a26-4de3-8a98-6cc2279c95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0a151-7da4-4d3c-b420-30f8406e3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d4b32f6-c7f0-419e-a731-5feea419485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1f063-8a26-4de3-8a98-6cc2279c95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07093a-cd36-44fe-af1e-c75338d25a0b}" ma:internalName="TaxCatchAll" ma:showField="CatchAllData" ma:web="9891f063-8a26-4de3-8a98-6cc2279c9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80a151-7da4-4d3c-b420-30f8406e36db">
      <Terms xmlns="http://schemas.microsoft.com/office/infopath/2007/PartnerControls"/>
    </lcf76f155ced4ddcb4097134ff3c332f>
    <TaxCatchAll xmlns="9891f063-8a26-4de3-8a98-6cc2279c95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621533-0E68-4EFC-94FC-6301D8CBB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0a151-7da4-4d3c-b420-30f8406e36db"/>
    <ds:schemaRef ds:uri="9891f063-8a26-4de3-8a98-6cc2279c9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9A6E66-C10B-457A-AAF3-6B53564D02E1}">
  <ds:schemaRefs>
    <ds:schemaRef ds:uri="http://schemas.microsoft.com/office/2006/metadata/properties"/>
    <ds:schemaRef ds:uri="http://schemas.microsoft.com/office/infopath/2007/PartnerControls"/>
    <ds:schemaRef ds:uri="5a71e678-2729-4bd5-af03-3748b1d5542a"/>
    <ds:schemaRef ds:uri="7287617f-3b40-42f2-80ae-b80a28f34664"/>
    <ds:schemaRef ds:uri="3280a151-7da4-4d3c-b420-30f8406e36db"/>
    <ds:schemaRef ds:uri="9891f063-8a26-4de3-8a98-6cc2279c9506"/>
  </ds:schemaRefs>
</ds:datastoreItem>
</file>

<file path=customXml/itemProps3.xml><?xml version="1.0" encoding="utf-8"?>
<ds:datastoreItem xmlns:ds="http://schemas.openxmlformats.org/officeDocument/2006/customXml" ds:itemID="{756205B2-6916-4984-A9AD-7C73442F8F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1179</Words>
  <Characters>6725</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Sutton</dc:creator>
  <cp:keywords/>
  <dc:description/>
  <cp:lastModifiedBy>Sarah Bone</cp:lastModifiedBy>
  <cp:revision>2</cp:revision>
  <dcterms:created xsi:type="dcterms:W3CDTF">2025-11-07T07:40:00Z</dcterms:created>
  <dcterms:modified xsi:type="dcterms:W3CDTF">2025-11-07T07:40:00Z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0x010100E9FABDB44F8A644F96EF08DBA84DBCC1</vt:lpwstr>
  </property>
  <property fmtid="{D5CDD505-2E9C-101B-9397-08002B2CF9AE}" pid="3" name="MediaServiceImageTags">
    <vt:lpwstr/>
  </property>
  <property fmtid="{D5CDD505-2E9C-101B-9397-08002B2CF9AE}" pid="4" name="Order">
    <vt:r8>15667200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