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2439" w14:textId="77777777" w:rsidR="007023C1" w:rsidRPr="0015220E" w:rsidRDefault="007023C1" w:rsidP="007023C1">
      <w:pPr>
        <w:jc w:val="center"/>
        <w:rPr>
          <w:rFonts w:ascii="Arial" w:hAnsi="Arial"/>
          <w:i/>
          <w:color w:val="404040"/>
          <w:sz w:val="36"/>
          <w:szCs w:val="36"/>
        </w:rPr>
      </w:pPr>
      <w:r w:rsidRPr="0015220E">
        <w:rPr>
          <w:rFonts w:ascii="Arial" w:hAnsi="Arial"/>
          <w:b/>
          <w:color w:val="404040"/>
          <w:sz w:val="36"/>
          <w:szCs w:val="36"/>
        </w:rPr>
        <w:t>Job Description:</w:t>
      </w:r>
      <w:r w:rsidRPr="0015220E">
        <w:rPr>
          <w:rFonts w:ascii="Arial" w:hAnsi="Arial"/>
          <w:color w:val="404040"/>
          <w:sz w:val="36"/>
          <w:szCs w:val="36"/>
        </w:rPr>
        <w:t xml:space="preserve"> </w:t>
      </w:r>
      <w:r>
        <w:rPr>
          <w:rFonts w:ascii="Arial" w:hAnsi="Arial"/>
          <w:color w:val="404040"/>
          <w:sz w:val="36"/>
          <w:szCs w:val="36"/>
        </w:rPr>
        <w:t>Extended School Assistant</w:t>
      </w:r>
      <w:r>
        <w:rPr>
          <w:rFonts w:ascii="Arial" w:hAnsi="Arial"/>
          <w:color w:val="404040"/>
          <w:sz w:val="36"/>
          <w:szCs w:val="36"/>
        </w:rPr>
        <w:tab/>
      </w:r>
    </w:p>
    <w:p w14:paraId="092E704F" w14:textId="77777777" w:rsidR="00F03CB9" w:rsidRDefault="00F03CB9" w:rsidP="00F03CB9">
      <w:pPr>
        <w:spacing w:after="0" w:line="240" w:lineRule="auto"/>
        <w:rPr>
          <w:rFonts w:ascii="Arial" w:eastAsia="Times New Roman" w:hAnsi="Arial" w:cs="Arial"/>
          <w:b/>
          <w:u w:val="single"/>
          <w:lang w:eastAsia="en-GB"/>
        </w:rPr>
      </w:pPr>
    </w:p>
    <w:tbl>
      <w:tblPr>
        <w:tblW w:w="0" w:type="auto"/>
        <w:tblLayout w:type="fixed"/>
        <w:tblLook w:val="0000" w:firstRow="0" w:lastRow="0" w:firstColumn="0" w:lastColumn="0" w:noHBand="0" w:noVBand="0"/>
      </w:tblPr>
      <w:tblGrid>
        <w:gridCol w:w="2093"/>
        <w:gridCol w:w="4211"/>
      </w:tblGrid>
      <w:tr w:rsidR="00327F06" w:rsidRPr="00530AA2" w14:paraId="52DC8008" w14:textId="77777777" w:rsidTr="003308D7">
        <w:trPr>
          <w:trHeight w:val="434"/>
        </w:trPr>
        <w:tc>
          <w:tcPr>
            <w:tcW w:w="2093" w:type="dxa"/>
          </w:tcPr>
          <w:p w14:paraId="559732C2" w14:textId="77777777" w:rsidR="00327F06" w:rsidRPr="00530AA2" w:rsidRDefault="00327F06" w:rsidP="003308D7">
            <w:pPr>
              <w:spacing w:before="120"/>
              <w:rPr>
                <w:rFonts w:ascii="Calibri" w:hAnsi="Calibri"/>
                <w:b/>
                <w:color w:val="000000"/>
                <w:sz w:val="24"/>
                <w:szCs w:val="24"/>
              </w:rPr>
            </w:pPr>
            <w:r w:rsidRPr="00530AA2">
              <w:rPr>
                <w:rFonts w:ascii="Calibri" w:hAnsi="Calibri"/>
                <w:b/>
                <w:color w:val="000000"/>
                <w:sz w:val="24"/>
                <w:szCs w:val="24"/>
              </w:rPr>
              <w:t>School:</w:t>
            </w:r>
          </w:p>
        </w:tc>
        <w:tc>
          <w:tcPr>
            <w:tcW w:w="4211" w:type="dxa"/>
          </w:tcPr>
          <w:p w14:paraId="24830ED3" w14:textId="77777777" w:rsidR="00327F06" w:rsidRPr="00327F06" w:rsidRDefault="00327F06" w:rsidP="003308D7">
            <w:pPr>
              <w:spacing w:before="120"/>
              <w:rPr>
                <w:rFonts w:ascii="Calibri" w:hAnsi="Calibri"/>
                <w:b/>
                <w:color w:val="000000"/>
                <w:sz w:val="28"/>
                <w:szCs w:val="28"/>
              </w:rPr>
            </w:pPr>
            <w:r w:rsidRPr="00327F06">
              <w:rPr>
                <w:rFonts w:ascii="Calibri" w:hAnsi="Calibri"/>
                <w:noProof/>
                <w:sz w:val="28"/>
                <w:szCs w:val="28"/>
                <w:lang w:eastAsia="en-GB"/>
              </w:rPr>
              <w:drawing>
                <wp:anchor distT="0" distB="0" distL="114300" distR="114300" simplePos="0" relativeHeight="251660288" behindDoc="0" locked="0" layoutInCell="1" allowOverlap="1" wp14:anchorId="032372A7" wp14:editId="01F216F6">
                  <wp:simplePos x="0" y="0"/>
                  <wp:positionH relativeFrom="column">
                    <wp:posOffset>3385820</wp:posOffset>
                  </wp:positionH>
                  <wp:positionV relativeFrom="paragraph">
                    <wp:posOffset>7620</wp:posOffset>
                  </wp:positionV>
                  <wp:extent cx="981075" cy="1028700"/>
                  <wp:effectExtent l="0" t="0" r="9525" b="0"/>
                  <wp:wrapNone/>
                  <wp:docPr id="2" name="Picture 2" descr="Discovery Logo_low res NEW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overy Logo_low res NEW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F06">
              <w:rPr>
                <w:rFonts w:ascii="Calibri" w:hAnsi="Calibri"/>
                <w:b/>
                <w:color w:val="000000"/>
                <w:sz w:val="28"/>
                <w:szCs w:val="28"/>
              </w:rPr>
              <w:t>The Discovery School</w:t>
            </w:r>
          </w:p>
        </w:tc>
      </w:tr>
      <w:tr w:rsidR="00327F06" w:rsidRPr="00530AA2" w14:paraId="6336F759" w14:textId="77777777" w:rsidTr="003308D7">
        <w:trPr>
          <w:trHeight w:val="434"/>
        </w:trPr>
        <w:tc>
          <w:tcPr>
            <w:tcW w:w="2093" w:type="dxa"/>
          </w:tcPr>
          <w:p w14:paraId="70288267" w14:textId="77777777" w:rsidR="00327F06" w:rsidRPr="00530AA2" w:rsidRDefault="00327F06" w:rsidP="003308D7">
            <w:pPr>
              <w:spacing w:before="120"/>
              <w:rPr>
                <w:rFonts w:ascii="Calibri" w:hAnsi="Calibri"/>
                <w:b/>
                <w:color w:val="000000"/>
                <w:sz w:val="24"/>
                <w:szCs w:val="24"/>
              </w:rPr>
            </w:pPr>
            <w:r w:rsidRPr="00530AA2">
              <w:rPr>
                <w:rFonts w:ascii="Calibri" w:hAnsi="Calibri"/>
                <w:b/>
                <w:color w:val="000000"/>
                <w:sz w:val="24"/>
                <w:szCs w:val="24"/>
              </w:rPr>
              <w:t>Grade:</w:t>
            </w:r>
          </w:p>
        </w:tc>
        <w:tc>
          <w:tcPr>
            <w:tcW w:w="4211" w:type="dxa"/>
          </w:tcPr>
          <w:p w14:paraId="5D1F9EE7" w14:textId="58914981" w:rsidR="00327F06" w:rsidRPr="00530AA2" w:rsidRDefault="00327F06" w:rsidP="003308D7">
            <w:pPr>
              <w:spacing w:before="120"/>
              <w:rPr>
                <w:rFonts w:ascii="Calibri" w:hAnsi="Calibri"/>
                <w:b/>
                <w:color w:val="000000"/>
                <w:sz w:val="24"/>
                <w:szCs w:val="24"/>
              </w:rPr>
            </w:pPr>
            <w:r w:rsidRPr="00530AA2">
              <w:rPr>
                <w:rFonts w:ascii="Calibri" w:hAnsi="Calibri"/>
                <w:b/>
                <w:color w:val="000000"/>
                <w:sz w:val="24"/>
                <w:szCs w:val="24"/>
              </w:rPr>
              <w:t xml:space="preserve">Kent </w:t>
            </w:r>
            <w:r w:rsidR="0027246A">
              <w:rPr>
                <w:rFonts w:ascii="Calibri" w:hAnsi="Calibri"/>
                <w:b/>
                <w:color w:val="000000"/>
                <w:sz w:val="24"/>
                <w:szCs w:val="24"/>
              </w:rPr>
              <w:t>Scheme A</w:t>
            </w:r>
          </w:p>
          <w:p w14:paraId="211FFCEE" w14:textId="77777777" w:rsidR="00327F06" w:rsidRPr="00530AA2" w:rsidRDefault="00327F06" w:rsidP="00327F06">
            <w:pPr>
              <w:spacing w:before="120"/>
              <w:rPr>
                <w:rFonts w:ascii="Calibri" w:hAnsi="Calibri"/>
                <w:b/>
                <w:color w:val="000000"/>
                <w:sz w:val="24"/>
                <w:szCs w:val="24"/>
              </w:rPr>
            </w:pPr>
            <w:r>
              <w:rPr>
                <w:rFonts w:ascii="Calibri" w:hAnsi="Calibri"/>
                <w:b/>
                <w:color w:val="000000"/>
                <w:sz w:val="24"/>
                <w:szCs w:val="24"/>
              </w:rPr>
              <w:t>Variable as agreed</w:t>
            </w:r>
            <w:r w:rsidRPr="00530AA2">
              <w:rPr>
                <w:rFonts w:ascii="Calibri" w:hAnsi="Calibri"/>
                <w:b/>
                <w:color w:val="000000"/>
                <w:sz w:val="24"/>
                <w:szCs w:val="24"/>
              </w:rPr>
              <w:t xml:space="preserve"> / </w:t>
            </w:r>
            <w:r>
              <w:rPr>
                <w:rFonts w:ascii="Calibri" w:hAnsi="Calibri"/>
                <w:b/>
                <w:color w:val="000000"/>
                <w:sz w:val="24"/>
                <w:szCs w:val="24"/>
              </w:rPr>
              <w:t>38</w:t>
            </w:r>
            <w:r w:rsidRPr="00530AA2">
              <w:rPr>
                <w:rFonts w:ascii="Calibri" w:hAnsi="Calibri"/>
                <w:b/>
                <w:color w:val="000000"/>
                <w:sz w:val="24"/>
                <w:szCs w:val="24"/>
              </w:rPr>
              <w:t xml:space="preserve"> weeks</w:t>
            </w:r>
            <w:r>
              <w:rPr>
                <w:rFonts w:ascii="Calibri" w:hAnsi="Calibri"/>
                <w:b/>
                <w:color w:val="000000"/>
                <w:sz w:val="24"/>
                <w:szCs w:val="24"/>
              </w:rPr>
              <w:t xml:space="preserve"> (term time only)</w:t>
            </w:r>
          </w:p>
        </w:tc>
      </w:tr>
      <w:tr w:rsidR="00327F06" w:rsidRPr="00530AA2" w14:paraId="0C2F6196" w14:textId="77777777" w:rsidTr="003308D7">
        <w:trPr>
          <w:trHeight w:val="434"/>
        </w:trPr>
        <w:tc>
          <w:tcPr>
            <w:tcW w:w="2093" w:type="dxa"/>
          </w:tcPr>
          <w:p w14:paraId="4EBBF6B6" w14:textId="77777777" w:rsidR="00327F06" w:rsidRPr="00530AA2" w:rsidRDefault="00327F06" w:rsidP="003308D7">
            <w:pPr>
              <w:spacing w:before="120"/>
              <w:rPr>
                <w:rFonts w:ascii="Calibri" w:hAnsi="Calibri"/>
                <w:b/>
                <w:color w:val="000000"/>
                <w:sz w:val="24"/>
                <w:szCs w:val="24"/>
              </w:rPr>
            </w:pPr>
            <w:r w:rsidRPr="00530AA2">
              <w:rPr>
                <w:rFonts w:ascii="Calibri" w:hAnsi="Calibri"/>
                <w:b/>
                <w:color w:val="000000"/>
                <w:sz w:val="24"/>
                <w:szCs w:val="24"/>
              </w:rPr>
              <w:t>Responsible to:</w:t>
            </w:r>
          </w:p>
        </w:tc>
        <w:tc>
          <w:tcPr>
            <w:tcW w:w="4211" w:type="dxa"/>
          </w:tcPr>
          <w:p w14:paraId="1BF474BE" w14:textId="77777777" w:rsidR="00327F06" w:rsidRPr="00530AA2" w:rsidRDefault="00327F06" w:rsidP="003308D7">
            <w:pPr>
              <w:spacing w:before="120"/>
              <w:rPr>
                <w:rFonts w:ascii="Calibri" w:hAnsi="Calibri"/>
                <w:b/>
                <w:color w:val="000000"/>
                <w:sz w:val="24"/>
                <w:szCs w:val="24"/>
              </w:rPr>
            </w:pPr>
            <w:r>
              <w:rPr>
                <w:rFonts w:ascii="Calibri" w:hAnsi="Calibri"/>
                <w:b/>
                <w:color w:val="000000"/>
                <w:sz w:val="24"/>
                <w:szCs w:val="24"/>
              </w:rPr>
              <w:t>Extended School Supervisor/ School Business Manager</w:t>
            </w:r>
          </w:p>
        </w:tc>
      </w:tr>
    </w:tbl>
    <w:p w14:paraId="10BF72B0" w14:textId="77777777" w:rsidR="005D3CA2" w:rsidRPr="00F03CB9" w:rsidRDefault="005D3CA2" w:rsidP="005D3CA2">
      <w:pPr>
        <w:spacing w:after="0" w:line="240" w:lineRule="auto"/>
        <w:rPr>
          <w:rFonts w:ascii="Arial" w:eastAsia="Times New Roman" w:hAnsi="Arial" w:cs="Arial"/>
          <w:b/>
          <w:lang w:eastAsia="en-GB"/>
        </w:rPr>
      </w:pPr>
    </w:p>
    <w:p w14:paraId="1B9F9073" w14:textId="77777777" w:rsidR="005D3CA2" w:rsidRPr="00F03CB9" w:rsidRDefault="005D3CA2" w:rsidP="005D3CA2">
      <w:pPr>
        <w:spacing w:after="0" w:line="240" w:lineRule="auto"/>
        <w:rPr>
          <w:rFonts w:ascii="Arial" w:eastAsia="Times New Roman" w:hAnsi="Arial" w:cs="Arial"/>
          <w:b/>
          <w:lang w:eastAsia="en-GB"/>
        </w:rPr>
      </w:pPr>
      <w:r w:rsidRPr="00F03CB9">
        <w:rPr>
          <w:rFonts w:ascii="Arial" w:eastAsia="Times New Roman" w:hAnsi="Arial" w:cs="Arial"/>
          <w:b/>
          <w:lang w:eastAsia="en-GB"/>
        </w:rPr>
        <w:t>Purpose of the Job</w:t>
      </w:r>
    </w:p>
    <w:p w14:paraId="53753C54" w14:textId="77777777" w:rsidR="005D3CA2" w:rsidRPr="00F03CB9" w:rsidRDefault="005D3CA2" w:rsidP="005D3CA2">
      <w:pPr>
        <w:spacing w:after="0" w:line="240" w:lineRule="auto"/>
        <w:rPr>
          <w:rFonts w:ascii="Arial" w:eastAsia="Times New Roman" w:hAnsi="Arial" w:cs="Arial"/>
          <w:lang w:val="en-US" w:eastAsia="en-GB"/>
        </w:rPr>
      </w:pPr>
    </w:p>
    <w:p w14:paraId="53985754" w14:textId="4C259195" w:rsidR="0067764D" w:rsidRPr="00327F06" w:rsidRDefault="005D3CA2" w:rsidP="00327F06">
      <w:pPr>
        <w:pStyle w:val="ListParagraph"/>
        <w:numPr>
          <w:ilvl w:val="0"/>
          <w:numId w:val="11"/>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 xml:space="preserve">To </w:t>
      </w:r>
      <w:r w:rsidR="0067764D" w:rsidRPr="00327F06">
        <w:rPr>
          <w:rFonts w:ascii="Calibri" w:eastAsia="Times New Roman" w:hAnsi="Calibri" w:cs="Times New Roman"/>
          <w:color w:val="000000"/>
          <w:lang w:eastAsia="en-GB"/>
        </w:rPr>
        <w:t xml:space="preserve">work under the direction of the </w:t>
      </w:r>
      <w:r w:rsidR="002B13B3">
        <w:rPr>
          <w:rFonts w:ascii="Calibri" w:eastAsia="Times New Roman" w:hAnsi="Calibri" w:cs="Times New Roman"/>
          <w:color w:val="000000"/>
          <w:lang w:eastAsia="en-GB"/>
        </w:rPr>
        <w:t>Extended</w:t>
      </w:r>
      <w:r w:rsidR="0067764D" w:rsidRPr="00327F06">
        <w:rPr>
          <w:rFonts w:ascii="Calibri" w:eastAsia="Times New Roman" w:hAnsi="Calibri" w:cs="Times New Roman"/>
          <w:color w:val="000000"/>
          <w:lang w:eastAsia="en-GB"/>
        </w:rPr>
        <w:t xml:space="preserve"> School Club Supervisor to provide a safe, caring and stimulating high quality environment for children.</w:t>
      </w:r>
    </w:p>
    <w:p w14:paraId="165B122D" w14:textId="77777777" w:rsidR="005D3CA2" w:rsidRPr="00327F06" w:rsidRDefault="005D3CA2" w:rsidP="00327F06">
      <w:pPr>
        <w:pStyle w:val="ListParagraph"/>
        <w:ind w:left="360"/>
        <w:rPr>
          <w:rFonts w:ascii="Calibri" w:eastAsia="Times New Roman" w:hAnsi="Calibri" w:cs="Times New Roman"/>
          <w:color w:val="000000"/>
          <w:lang w:eastAsia="en-GB"/>
        </w:rPr>
      </w:pPr>
    </w:p>
    <w:p w14:paraId="3ED507F6" w14:textId="77777777" w:rsidR="0067764D" w:rsidRPr="00327F06" w:rsidRDefault="0067764D" w:rsidP="00327F06">
      <w:pPr>
        <w:pStyle w:val="ListParagraph"/>
        <w:numPr>
          <w:ilvl w:val="0"/>
          <w:numId w:val="11"/>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To assist the Supervisor in organising a daily routine that meets the emotional, social, physical and intellectual needs of the children.</w:t>
      </w:r>
    </w:p>
    <w:p w14:paraId="0D9F4A60" w14:textId="77777777" w:rsidR="005D3CA2" w:rsidRPr="00327F06" w:rsidRDefault="005D3CA2" w:rsidP="00327F06">
      <w:pPr>
        <w:pStyle w:val="ListParagraph"/>
        <w:ind w:left="360"/>
        <w:rPr>
          <w:rFonts w:ascii="Calibri" w:eastAsia="Times New Roman" w:hAnsi="Calibri" w:cs="Times New Roman"/>
          <w:color w:val="000000"/>
          <w:lang w:eastAsia="en-GB"/>
        </w:rPr>
      </w:pPr>
    </w:p>
    <w:p w14:paraId="32F50ED5" w14:textId="77777777" w:rsidR="0067764D" w:rsidRPr="00327F06" w:rsidRDefault="0067764D" w:rsidP="00327F06">
      <w:pPr>
        <w:pStyle w:val="ListParagraph"/>
        <w:numPr>
          <w:ilvl w:val="0"/>
          <w:numId w:val="11"/>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To build links and work in partnership with parents, carers and professionals to promote the well-being of the children.</w:t>
      </w:r>
    </w:p>
    <w:p w14:paraId="7E46BF91" w14:textId="77777777" w:rsidR="005D3CA2" w:rsidRPr="00327F06" w:rsidRDefault="005D3CA2" w:rsidP="00327F06">
      <w:pPr>
        <w:spacing w:after="0" w:line="240" w:lineRule="auto"/>
        <w:ind w:left="720" w:hanging="360"/>
        <w:rPr>
          <w:rFonts w:ascii="Calibri" w:eastAsia="Times New Roman" w:hAnsi="Calibri" w:cs="Times New Roman"/>
          <w:color w:val="000000"/>
          <w:sz w:val="24"/>
          <w:szCs w:val="24"/>
          <w:lang w:val="en-US" w:eastAsia="en-GB"/>
        </w:rPr>
      </w:pPr>
    </w:p>
    <w:p w14:paraId="7B3014BC" w14:textId="77777777" w:rsidR="005D3CA2" w:rsidRPr="00327F06" w:rsidRDefault="005D3CA2" w:rsidP="00327F06">
      <w:pPr>
        <w:spacing w:after="0" w:line="240" w:lineRule="auto"/>
        <w:rPr>
          <w:rFonts w:ascii="Arial" w:eastAsia="Times New Roman" w:hAnsi="Arial" w:cs="Arial"/>
          <w:b/>
          <w:lang w:eastAsia="en-GB"/>
        </w:rPr>
      </w:pPr>
      <w:r w:rsidRPr="00327F06">
        <w:rPr>
          <w:rFonts w:ascii="Arial" w:eastAsia="Times New Roman" w:hAnsi="Arial" w:cs="Arial"/>
          <w:b/>
          <w:lang w:eastAsia="en-GB"/>
        </w:rPr>
        <w:t>Principal accountabilities</w:t>
      </w:r>
    </w:p>
    <w:p w14:paraId="7E986242" w14:textId="77777777" w:rsidR="005D3CA2" w:rsidRPr="00327F06" w:rsidRDefault="005D3CA2" w:rsidP="00327F06">
      <w:pPr>
        <w:spacing w:after="0" w:line="240" w:lineRule="auto"/>
        <w:ind w:left="720" w:hanging="360"/>
        <w:rPr>
          <w:rFonts w:ascii="Calibri" w:eastAsia="Times New Roman" w:hAnsi="Calibri" w:cs="Times New Roman"/>
          <w:color w:val="000000"/>
          <w:sz w:val="24"/>
          <w:szCs w:val="24"/>
          <w:lang w:val="en-US" w:eastAsia="en-GB"/>
        </w:rPr>
      </w:pPr>
    </w:p>
    <w:p w14:paraId="36FE88D2" w14:textId="77777777" w:rsidR="003B191D" w:rsidRPr="00327F06" w:rsidRDefault="003B191D" w:rsidP="00327F06">
      <w:pPr>
        <w:pStyle w:val="ListParagraph"/>
        <w:numPr>
          <w:ilvl w:val="0"/>
          <w:numId w:val="10"/>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Contribute to the planning of the daily activities to ensure children’s needs are met whilst ensuring the National Standards and out of school play values, as defined by the Supervisor, are met at all times and when required, supervise the safe escorting of children to ensure their well-being at all times.</w:t>
      </w:r>
    </w:p>
    <w:p w14:paraId="5DD3AA18" w14:textId="77777777" w:rsidR="003B191D" w:rsidRPr="00327F06" w:rsidRDefault="003B191D" w:rsidP="00327F06">
      <w:pPr>
        <w:spacing w:after="0" w:line="240" w:lineRule="auto"/>
        <w:ind w:hanging="360"/>
        <w:rPr>
          <w:rFonts w:ascii="Calibri" w:eastAsia="Times New Roman" w:hAnsi="Calibri" w:cs="Times New Roman"/>
          <w:color w:val="000000"/>
          <w:sz w:val="24"/>
          <w:szCs w:val="24"/>
          <w:lang w:val="en-US" w:eastAsia="en-GB"/>
        </w:rPr>
      </w:pPr>
    </w:p>
    <w:p w14:paraId="1C313157" w14:textId="77777777" w:rsidR="003B191D" w:rsidRPr="00327F06" w:rsidRDefault="003B191D" w:rsidP="00327F06">
      <w:pPr>
        <w:pStyle w:val="ListParagraph"/>
        <w:numPr>
          <w:ilvl w:val="0"/>
          <w:numId w:val="10"/>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 xml:space="preserve">Work with other staff to provide healthy meals/ snacks in order to promote healthy eating and maintain the </w:t>
      </w:r>
      <w:r w:rsidR="00327F06">
        <w:rPr>
          <w:rFonts w:ascii="Calibri" w:eastAsia="Times New Roman" w:hAnsi="Calibri" w:cs="Times New Roman"/>
          <w:color w:val="000000"/>
          <w:lang w:eastAsia="en-GB"/>
        </w:rPr>
        <w:t>Extended</w:t>
      </w:r>
      <w:r w:rsidRPr="00327F06">
        <w:rPr>
          <w:rFonts w:ascii="Calibri" w:eastAsia="Times New Roman" w:hAnsi="Calibri" w:cs="Times New Roman"/>
          <w:color w:val="000000"/>
          <w:lang w:eastAsia="en-GB"/>
        </w:rPr>
        <w:t xml:space="preserve"> School Club to an agreed standard of cleanliness and hygiene, before, during and at the end of each session, to ensure the well-being of the children and staff. </w:t>
      </w:r>
    </w:p>
    <w:p w14:paraId="263E892F" w14:textId="77777777" w:rsidR="00F03CB9" w:rsidRPr="00327F06" w:rsidRDefault="00F03CB9" w:rsidP="00327F06">
      <w:pPr>
        <w:spacing w:after="0" w:line="240" w:lineRule="auto"/>
        <w:ind w:hanging="360"/>
        <w:rPr>
          <w:rFonts w:ascii="Calibri" w:eastAsia="Times New Roman" w:hAnsi="Calibri" w:cs="Times New Roman"/>
          <w:color w:val="000000"/>
          <w:sz w:val="24"/>
          <w:szCs w:val="24"/>
          <w:lang w:val="en-US" w:eastAsia="en-GB"/>
        </w:rPr>
      </w:pPr>
    </w:p>
    <w:p w14:paraId="48219ADA" w14:textId="6BC75087" w:rsidR="003B191D" w:rsidRPr="00327F06" w:rsidRDefault="003B191D" w:rsidP="00327F06">
      <w:pPr>
        <w:pStyle w:val="ListParagraph"/>
        <w:numPr>
          <w:ilvl w:val="0"/>
          <w:numId w:val="10"/>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 xml:space="preserve">Advise the </w:t>
      </w:r>
      <w:r w:rsidR="00327F06">
        <w:rPr>
          <w:rFonts w:ascii="Calibri" w:eastAsia="Times New Roman" w:hAnsi="Calibri" w:cs="Times New Roman"/>
          <w:color w:val="000000"/>
          <w:lang w:eastAsia="en-GB"/>
        </w:rPr>
        <w:t>Extended</w:t>
      </w:r>
      <w:r w:rsidRPr="00327F06">
        <w:rPr>
          <w:rFonts w:ascii="Calibri" w:eastAsia="Times New Roman" w:hAnsi="Calibri" w:cs="Times New Roman"/>
          <w:color w:val="000000"/>
          <w:lang w:eastAsia="en-GB"/>
        </w:rPr>
        <w:t xml:space="preserve"> School Club Supervisor of any concerns </w:t>
      </w:r>
      <w:r w:rsidR="009F30E7" w:rsidRPr="00327F06">
        <w:rPr>
          <w:rFonts w:ascii="Calibri" w:eastAsia="Times New Roman" w:hAnsi="Calibri" w:cs="Times New Roman"/>
          <w:color w:val="000000"/>
          <w:lang w:eastAsia="en-GB"/>
        </w:rPr>
        <w:t>e.g.,</w:t>
      </w:r>
      <w:r w:rsidRPr="00327F06">
        <w:rPr>
          <w:rFonts w:ascii="Calibri" w:eastAsia="Times New Roman" w:hAnsi="Calibri" w:cs="Times New Roman"/>
          <w:color w:val="000000"/>
          <w:lang w:eastAsia="en-GB"/>
        </w:rPr>
        <w:t xml:space="preserve"> regarding children, parents or the safety of the children whilst working with KCC Guidelines for Child Protection to ensure the well-being of the children.</w:t>
      </w:r>
    </w:p>
    <w:p w14:paraId="4C3E81AC" w14:textId="77777777" w:rsidR="003B191D" w:rsidRPr="00327F06" w:rsidRDefault="003B191D" w:rsidP="00327F06">
      <w:pPr>
        <w:spacing w:after="0" w:line="240" w:lineRule="auto"/>
        <w:ind w:hanging="360"/>
        <w:rPr>
          <w:rFonts w:ascii="Calibri" w:eastAsia="Times New Roman" w:hAnsi="Calibri" w:cs="Times New Roman"/>
          <w:color w:val="000000"/>
          <w:sz w:val="24"/>
          <w:szCs w:val="24"/>
          <w:lang w:val="en-US" w:eastAsia="en-GB"/>
        </w:rPr>
      </w:pPr>
    </w:p>
    <w:p w14:paraId="15019394" w14:textId="5132C0E7" w:rsidR="003B191D" w:rsidRPr="00327F06" w:rsidRDefault="003B191D" w:rsidP="00327F06">
      <w:pPr>
        <w:pStyle w:val="ListParagraph"/>
        <w:numPr>
          <w:ilvl w:val="0"/>
          <w:numId w:val="10"/>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Support the Supervisor in ensuring that high standards are maintained in the running of the club, including how the resources (staff, premises, equipment</w:t>
      </w:r>
      <w:r w:rsidR="002B13B3">
        <w:rPr>
          <w:rFonts w:ascii="Calibri" w:eastAsia="Times New Roman" w:hAnsi="Calibri" w:cs="Times New Roman"/>
          <w:color w:val="000000"/>
          <w:lang w:eastAsia="en-GB"/>
        </w:rPr>
        <w:t>, food</w:t>
      </w:r>
      <w:r w:rsidRPr="00327F06">
        <w:rPr>
          <w:rFonts w:ascii="Calibri" w:eastAsia="Times New Roman" w:hAnsi="Calibri" w:cs="Times New Roman"/>
          <w:color w:val="000000"/>
          <w:lang w:eastAsia="en-GB"/>
        </w:rPr>
        <w:t>) are used.</w:t>
      </w:r>
    </w:p>
    <w:p w14:paraId="78876469" w14:textId="77777777" w:rsidR="003B191D" w:rsidRPr="00327F06" w:rsidRDefault="003B191D" w:rsidP="00327F06">
      <w:pPr>
        <w:spacing w:after="0" w:line="240" w:lineRule="auto"/>
        <w:ind w:hanging="360"/>
        <w:rPr>
          <w:rFonts w:ascii="Calibri" w:eastAsia="Times New Roman" w:hAnsi="Calibri" w:cs="Times New Roman"/>
          <w:color w:val="000000"/>
          <w:sz w:val="24"/>
          <w:szCs w:val="24"/>
          <w:lang w:val="en-US" w:eastAsia="en-GB"/>
        </w:rPr>
      </w:pPr>
    </w:p>
    <w:p w14:paraId="7D241391" w14:textId="77777777" w:rsidR="003B191D" w:rsidRPr="00327F06" w:rsidRDefault="003B191D" w:rsidP="00327F06">
      <w:pPr>
        <w:pStyle w:val="ListParagraph"/>
        <w:numPr>
          <w:ilvl w:val="0"/>
          <w:numId w:val="10"/>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 xml:space="preserve">Ensure that children, whilst in the </w:t>
      </w:r>
      <w:r w:rsidR="00327F06">
        <w:rPr>
          <w:rFonts w:ascii="Calibri" w:eastAsia="Times New Roman" w:hAnsi="Calibri" w:cs="Times New Roman"/>
          <w:color w:val="000000"/>
          <w:lang w:eastAsia="en-GB"/>
        </w:rPr>
        <w:t>Extended</w:t>
      </w:r>
      <w:r w:rsidRPr="00327F06">
        <w:rPr>
          <w:rFonts w:ascii="Calibri" w:eastAsia="Times New Roman" w:hAnsi="Calibri" w:cs="Times New Roman"/>
          <w:color w:val="000000"/>
          <w:lang w:eastAsia="en-GB"/>
        </w:rPr>
        <w:t xml:space="preserve"> School Club, have access to appropriate activities to support their physical, emotional, social and intellectual development giving consideration to families’ ethnic, cultural and linguistic backgrounds in accordance with the school’s Equal Opportunities policy.</w:t>
      </w:r>
    </w:p>
    <w:p w14:paraId="6C0F9297" w14:textId="77777777" w:rsidR="003B191D" w:rsidRPr="00327F06" w:rsidRDefault="003B191D" w:rsidP="00327F06">
      <w:pPr>
        <w:spacing w:after="0" w:line="240" w:lineRule="auto"/>
        <w:ind w:hanging="360"/>
        <w:rPr>
          <w:rFonts w:ascii="Calibri" w:eastAsia="Times New Roman" w:hAnsi="Calibri" w:cs="Times New Roman"/>
          <w:color w:val="000000"/>
          <w:sz w:val="24"/>
          <w:szCs w:val="24"/>
          <w:lang w:val="en-US" w:eastAsia="en-GB"/>
        </w:rPr>
      </w:pPr>
    </w:p>
    <w:p w14:paraId="2C77A0DE" w14:textId="1DB8B97A" w:rsidR="003B191D" w:rsidRPr="00327F06" w:rsidRDefault="003B191D" w:rsidP="00327F06">
      <w:pPr>
        <w:pStyle w:val="ListParagraph"/>
        <w:numPr>
          <w:ilvl w:val="0"/>
          <w:numId w:val="10"/>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 xml:space="preserve">Support the </w:t>
      </w:r>
      <w:r w:rsidR="002B13B3">
        <w:rPr>
          <w:rFonts w:ascii="Calibri" w:eastAsia="Times New Roman" w:hAnsi="Calibri" w:cs="Times New Roman"/>
          <w:color w:val="000000"/>
          <w:lang w:eastAsia="en-GB"/>
        </w:rPr>
        <w:t>Extended</w:t>
      </w:r>
      <w:r w:rsidRPr="00327F06">
        <w:rPr>
          <w:rFonts w:ascii="Calibri" w:eastAsia="Times New Roman" w:hAnsi="Calibri" w:cs="Times New Roman"/>
          <w:color w:val="000000"/>
          <w:lang w:eastAsia="en-GB"/>
        </w:rPr>
        <w:t xml:space="preserve"> School Club Supervisor in ensuring that records, including the children’s, families, staffi</w:t>
      </w:r>
      <w:r w:rsidR="00327F06" w:rsidRPr="00327F06">
        <w:rPr>
          <w:rFonts w:ascii="Calibri" w:eastAsia="Times New Roman" w:hAnsi="Calibri" w:cs="Times New Roman"/>
          <w:color w:val="000000"/>
          <w:lang w:eastAsia="en-GB"/>
        </w:rPr>
        <w:t>ng, health and safety, sickness etc</w:t>
      </w:r>
      <w:r w:rsidRPr="00327F06">
        <w:rPr>
          <w:rFonts w:ascii="Calibri" w:eastAsia="Times New Roman" w:hAnsi="Calibri" w:cs="Times New Roman"/>
          <w:color w:val="000000"/>
          <w:lang w:eastAsia="en-GB"/>
        </w:rPr>
        <w:t xml:space="preserve"> are confidentially maintained in order to ensure effective storage and retrieval of information.</w:t>
      </w:r>
    </w:p>
    <w:p w14:paraId="046341CA" w14:textId="77777777" w:rsidR="00F03CB9" w:rsidRPr="00327F06" w:rsidRDefault="00F03CB9" w:rsidP="00327F06">
      <w:pPr>
        <w:spacing w:after="0" w:line="240" w:lineRule="auto"/>
        <w:ind w:hanging="360"/>
        <w:rPr>
          <w:rFonts w:ascii="Calibri" w:eastAsia="Times New Roman" w:hAnsi="Calibri" w:cs="Times New Roman"/>
          <w:color w:val="000000"/>
          <w:sz w:val="24"/>
          <w:szCs w:val="24"/>
          <w:lang w:val="en-US" w:eastAsia="en-GB"/>
        </w:rPr>
      </w:pPr>
    </w:p>
    <w:p w14:paraId="6EDF8D64" w14:textId="77777777" w:rsidR="00F03CB9" w:rsidRPr="00327F06" w:rsidRDefault="00F03CB9" w:rsidP="00327F06">
      <w:pPr>
        <w:spacing w:after="0" w:line="240" w:lineRule="auto"/>
        <w:ind w:hanging="360"/>
        <w:rPr>
          <w:rFonts w:ascii="Calibri" w:eastAsia="Times New Roman" w:hAnsi="Calibri" w:cs="Times New Roman"/>
          <w:color w:val="000000"/>
          <w:sz w:val="24"/>
          <w:szCs w:val="24"/>
          <w:lang w:val="en-US" w:eastAsia="en-GB"/>
        </w:rPr>
      </w:pPr>
    </w:p>
    <w:p w14:paraId="11401936" w14:textId="77777777" w:rsidR="003B191D" w:rsidRPr="00327F06" w:rsidRDefault="003B191D" w:rsidP="00327F06">
      <w:pPr>
        <w:spacing w:after="0" w:line="240" w:lineRule="auto"/>
        <w:ind w:left="-720"/>
        <w:rPr>
          <w:rFonts w:ascii="Arial" w:eastAsia="Times New Roman" w:hAnsi="Arial" w:cs="Arial"/>
          <w:b/>
          <w:lang w:eastAsia="en-GB"/>
        </w:rPr>
      </w:pPr>
      <w:r w:rsidRPr="00327F06">
        <w:rPr>
          <w:rFonts w:ascii="Arial" w:eastAsia="Times New Roman" w:hAnsi="Arial" w:cs="Arial"/>
          <w:b/>
          <w:lang w:eastAsia="en-GB"/>
        </w:rPr>
        <w:t>Supporting the school</w:t>
      </w:r>
    </w:p>
    <w:p w14:paraId="6313E509" w14:textId="77777777" w:rsidR="003B191D" w:rsidRPr="00327F06" w:rsidRDefault="003B191D" w:rsidP="00327F06">
      <w:pPr>
        <w:spacing w:after="0" w:line="240" w:lineRule="auto"/>
        <w:ind w:hanging="360"/>
        <w:rPr>
          <w:rFonts w:ascii="Calibri" w:eastAsia="Times New Roman" w:hAnsi="Calibri" w:cs="Times New Roman"/>
          <w:color w:val="000000"/>
          <w:sz w:val="24"/>
          <w:szCs w:val="24"/>
          <w:lang w:val="en-US" w:eastAsia="en-GB"/>
        </w:rPr>
      </w:pPr>
    </w:p>
    <w:p w14:paraId="0D4681DC" w14:textId="77777777" w:rsidR="003B191D" w:rsidRPr="00327F06" w:rsidRDefault="003B191D" w:rsidP="00327F06">
      <w:pPr>
        <w:pStyle w:val="ListParagraph"/>
        <w:numPr>
          <w:ilvl w:val="0"/>
          <w:numId w:val="12"/>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To know about and implement the school’s Child Protection procedures and ensure all safeguarding policies are followed</w:t>
      </w:r>
    </w:p>
    <w:p w14:paraId="64F08480" w14:textId="77777777" w:rsidR="003B191D" w:rsidRPr="00327F06" w:rsidRDefault="003B191D" w:rsidP="00327F06">
      <w:pPr>
        <w:pStyle w:val="ListParagraph"/>
        <w:numPr>
          <w:ilvl w:val="0"/>
          <w:numId w:val="12"/>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To be familiar with school policy and procedure</w:t>
      </w:r>
    </w:p>
    <w:p w14:paraId="7A180973" w14:textId="77777777" w:rsidR="003B191D" w:rsidRPr="00327F06" w:rsidRDefault="003B191D" w:rsidP="00327F06">
      <w:pPr>
        <w:pStyle w:val="ListParagraph"/>
        <w:numPr>
          <w:ilvl w:val="0"/>
          <w:numId w:val="12"/>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To actively support and maintain the ethos of the school, modelling the school’s values</w:t>
      </w:r>
    </w:p>
    <w:p w14:paraId="072F70A6" w14:textId="77777777" w:rsidR="003B191D" w:rsidRPr="00327F06" w:rsidRDefault="003B191D" w:rsidP="00327F06">
      <w:pPr>
        <w:pStyle w:val="ListParagraph"/>
        <w:numPr>
          <w:ilvl w:val="0"/>
          <w:numId w:val="12"/>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 xml:space="preserve">To represent the school in a professional manner and to maintain confidentiality </w:t>
      </w:r>
    </w:p>
    <w:p w14:paraId="42014B20" w14:textId="77777777" w:rsidR="003B191D" w:rsidRPr="00327F06" w:rsidRDefault="003B191D" w:rsidP="00327F06">
      <w:pPr>
        <w:pStyle w:val="ListParagraph"/>
        <w:numPr>
          <w:ilvl w:val="0"/>
          <w:numId w:val="12"/>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 xml:space="preserve">To actively promote the highest standards of behaviour and respond to unacceptable behaviour in accordance with the school’s behaviour policy </w:t>
      </w:r>
    </w:p>
    <w:p w14:paraId="46ABD4A7" w14:textId="77777777" w:rsidR="003B191D" w:rsidRPr="00327F06" w:rsidRDefault="003B191D" w:rsidP="00327F06">
      <w:pPr>
        <w:pStyle w:val="ListParagraph"/>
        <w:numPr>
          <w:ilvl w:val="0"/>
          <w:numId w:val="12"/>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To attend team and staff meetings as well as training and professional development days, as appropriate to the role</w:t>
      </w:r>
    </w:p>
    <w:p w14:paraId="4909F631" w14:textId="77777777" w:rsidR="003B191D" w:rsidRPr="00327F06" w:rsidRDefault="003B191D" w:rsidP="00327F06">
      <w:pPr>
        <w:spacing w:after="0" w:line="240" w:lineRule="auto"/>
        <w:ind w:hanging="360"/>
        <w:rPr>
          <w:rFonts w:ascii="Calibri" w:eastAsia="Times New Roman" w:hAnsi="Calibri" w:cs="Times New Roman"/>
          <w:color w:val="000000"/>
          <w:sz w:val="24"/>
          <w:szCs w:val="24"/>
          <w:lang w:val="en-US" w:eastAsia="en-GB"/>
        </w:rPr>
      </w:pPr>
    </w:p>
    <w:p w14:paraId="1E368261" w14:textId="77777777" w:rsidR="0067764D" w:rsidRPr="00327F06" w:rsidRDefault="009F1B41" w:rsidP="00327F06">
      <w:pPr>
        <w:spacing w:after="0" w:line="240" w:lineRule="auto"/>
        <w:ind w:left="-720"/>
        <w:rPr>
          <w:rFonts w:ascii="Arial" w:eastAsia="Times New Roman" w:hAnsi="Arial" w:cs="Arial"/>
          <w:b/>
          <w:lang w:eastAsia="en-GB"/>
        </w:rPr>
      </w:pPr>
      <w:r w:rsidRPr="00327F06">
        <w:rPr>
          <w:rFonts w:ascii="Arial" w:eastAsia="Times New Roman" w:hAnsi="Arial" w:cs="Arial"/>
          <w:b/>
          <w:lang w:eastAsia="en-GB"/>
        </w:rPr>
        <w:t>Necessary Experience</w:t>
      </w:r>
    </w:p>
    <w:p w14:paraId="2C348F24" w14:textId="77777777" w:rsidR="009F1B41" w:rsidRPr="00327F06" w:rsidRDefault="009F1B41" w:rsidP="00327F06">
      <w:pPr>
        <w:spacing w:after="0" w:line="240" w:lineRule="auto"/>
        <w:ind w:hanging="360"/>
        <w:rPr>
          <w:rFonts w:ascii="Calibri" w:eastAsia="Times New Roman" w:hAnsi="Calibri" w:cs="Times New Roman"/>
          <w:color w:val="000000"/>
          <w:sz w:val="24"/>
          <w:szCs w:val="24"/>
          <w:lang w:val="en-US" w:eastAsia="en-GB"/>
        </w:rPr>
      </w:pPr>
    </w:p>
    <w:p w14:paraId="776431FD" w14:textId="77777777" w:rsidR="0067764D" w:rsidRPr="00327F06" w:rsidRDefault="0067764D" w:rsidP="00327F06">
      <w:pPr>
        <w:pStyle w:val="ListParagraph"/>
        <w:numPr>
          <w:ilvl w:val="0"/>
          <w:numId w:val="13"/>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 xml:space="preserve">Knowledge of Health and Safety procedures in the </w:t>
      </w:r>
      <w:r w:rsidR="00327F06">
        <w:rPr>
          <w:rFonts w:ascii="Calibri" w:eastAsia="Times New Roman" w:hAnsi="Calibri" w:cs="Times New Roman"/>
          <w:color w:val="000000"/>
          <w:lang w:eastAsia="en-GB"/>
        </w:rPr>
        <w:t>Extended</w:t>
      </w:r>
      <w:r w:rsidRPr="00327F06">
        <w:rPr>
          <w:rFonts w:ascii="Calibri" w:eastAsia="Times New Roman" w:hAnsi="Calibri" w:cs="Times New Roman"/>
          <w:color w:val="000000"/>
          <w:lang w:eastAsia="en-GB"/>
        </w:rPr>
        <w:t xml:space="preserve"> School Club.</w:t>
      </w:r>
    </w:p>
    <w:p w14:paraId="59DEB5EA" w14:textId="77777777" w:rsidR="0067764D" w:rsidRPr="00327F06" w:rsidRDefault="0067764D" w:rsidP="00327F06">
      <w:pPr>
        <w:pStyle w:val="ListParagraph"/>
        <w:numPr>
          <w:ilvl w:val="0"/>
          <w:numId w:val="13"/>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 xml:space="preserve">Knowledge of Child Protection procedures in the </w:t>
      </w:r>
      <w:r w:rsidR="00327F06">
        <w:rPr>
          <w:rFonts w:ascii="Calibri" w:eastAsia="Times New Roman" w:hAnsi="Calibri" w:cs="Times New Roman"/>
          <w:color w:val="000000"/>
          <w:lang w:eastAsia="en-GB"/>
        </w:rPr>
        <w:t>Extended</w:t>
      </w:r>
      <w:r w:rsidRPr="00327F06">
        <w:rPr>
          <w:rFonts w:ascii="Calibri" w:eastAsia="Times New Roman" w:hAnsi="Calibri" w:cs="Times New Roman"/>
          <w:color w:val="000000"/>
          <w:lang w:eastAsia="en-GB"/>
        </w:rPr>
        <w:t xml:space="preserve"> School Club.</w:t>
      </w:r>
    </w:p>
    <w:p w14:paraId="4FF5A75A" w14:textId="77777777" w:rsidR="0067764D" w:rsidRPr="00327F06" w:rsidRDefault="0067764D" w:rsidP="00327F06">
      <w:pPr>
        <w:pStyle w:val="ListParagraph"/>
        <w:numPr>
          <w:ilvl w:val="0"/>
          <w:numId w:val="13"/>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First Aid Certificate or a willingness to obtain.</w:t>
      </w:r>
    </w:p>
    <w:p w14:paraId="1E21FD44" w14:textId="77777777" w:rsidR="0067764D" w:rsidRPr="00327F06" w:rsidRDefault="0067764D" w:rsidP="00327F06">
      <w:pPr>
        <w:pStyle w:val="ListParagraph"/>
        <w:numPr>
          <w:ilvl w:val="0"/>
          <w:numId w:val="13"/>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Must have a basic understanding of Food Hygiene.</w:t>
      </w:r>
    </w:p>
    <w:p w14:paraId="18FDDDD1" w14:textId="77777777" w:rsidR="0067764D" w:rsidRPr="00327F06" w:rsidRDefault="0067764D" w:rsidP="00327F06">
      <w:pPr>
        <w:pStyle w:val="ListParagraph"/>
        <w:numPr>
          <w:ilvl w:val="0"/>
          <w:numId w:val="13"/>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Basic experience and understanding of multi-agency and partnership working.</w:t>
      </w:r>
    </w:p>
    <w:p w14:paraId="5E3352AC" w14:textId="58DB718F" w:rsidR="0067764D" w:rsidRPr="00327F06" w:rsidRDefault="0067764D" w:rsidP="00327F06">
      <w:pPr>
        <w:pStyle w:val="ListParagraph"/>
        <w:numPr>
          <w:ilvl w:val="0"/>
          <w:numId w:val="13"/>
        </w:numPr>
        <w:ind w:left="360"/>
        <w:rPr>
          <w:rFonts w:ascii="Calibri" w:eastAsia="Times New Roman" w:hAnsi="Calibri" w:cs="Times New Roman"/>
          <w:color w:val="000000"/>
          <w:lang w:eastAsia="en-GB"/>
        </w:rPr>
      </w:pPr>
      <w:r w:rsidRPr="00327F06">
        <w:rPr>
          <w:rFonts w:ascii="Calibri" w:eastAsia="Times New Roman" w:hAnsi="Calibri" w:cs="Times New Roman"/>
          <w:color w:val="000000"/>
          <w:lang w:eastAsia="en-GB"/>
        </w:rPr>
        <w:t>Experience of basic technology (computer, photocopier, DVD</w:t>
      </w:r>
      <w:r w:rsidR="00327F06">
        <w:rPr>
          <w:rFonts w:ascii="Calibri" w:eastAsia="Times New Roman" w:hAnsi="Calibri" w:cs="Times New Roman"/>
          <w:color w:val="000000"/>
          <w:lang w:eastAsia="en-GB"/>
        </w:rPr>
        <w:t>, Ipad</w:t>
      </w:r>
      <w:r w:rsidR="002B13B3">
        <w:rPr>
          <w:rFonts w:ascii="Calibri" w:eastAsia="Times New Roman" w:hAnsi="Calibri" w:cs="Times New Roman"/>
          <w:color w:val="000000"/>
          <w:lang w:eastAsia="en-GB"/>
        </w:rPr>
        <w:t xml:space="preserve"> etc</w:t>
      </w:r>
      <w:r w:rsidRPr="00327F06">
        <w:rPr>
          <w:rFonts w:ascii="Calibri" w:eastAsia="Times New Roman" w:hAnsi="Calibri" w:cs="Times New Roman"/>
          <w:color w:val="000000"/>
          <w:lang w:eastAsia="en-GB"/>
        </w:rPr>
        <w:t>)</w:t>
      </w:r>
    </w:p>
    <w:tbl>
      <w:tblPr>
        <w:tblW w:w="5810" w:type="pct"/>
        <w:tblCellSpacing w:w="7" w:type="dxa"/>
        <w:tblInd w:w="-720" w:type="dxa"/>
        <w:tblCellMar>
          <w:top w:w="30" w:type="dxa"/>
          <w:left w:w="30" w:type="dxa"/>
          <w:bottom w:w="30" w:type="dxa"/>
          <w:right w:w="30" w:type="dxa"/>
        </w:tblCellMar>
        <w:tblLook w:val="0000" w:firstRow="0" w:lastRow="0" w:firstColumn="0" w:lastColumn="0" w:noHBand="0" w:noVBand="0"/>
      </w:tblPr>
      <w:tblGrid>
        <w:gridCol w:w="9652"/>
      </w:tblGrid>
      <w:tr w:rsidR="00F425B9" w:rsidRPr="00327F06" w14:paraId="4924E75C" w14:textId="77777777" w:rsidTr="00F425B9">
        <w:trPr>
          <w:tblCellSpacing w:w="7" w:type="dxa"/>
        </w:trPr>
        <w:tc>
          <w:tcPr>
            <w:tcW w:w="4985" w:type="pct"/>
          </w:tcPr>
          <w:p w14:paraId="03E48979" w14:textId="28C65215" w:rsidR="00F425B9" w:rsidRDefault="00F425B9" w:rsidP="00327F06">
            <w:pPr>
              <w:spacing w:after="0" w:line="240" w:lineRule="auto"/>
              <w:rPr>
                <w:rFonts w:ascii="Arial" w:eastAsia="Times New Roman" w:hAnsi="Arial" w:cs="Arial"/>
                <w:b/>
                <w:lang w:eastAsia="en-GB"/>
              </w:rPr>
            </w:pPr>
          </w:p>
          <w:p w14:paraId="717A89A5" w14:textId="1FA8C626" w:rsidR="00F425B9" w:rsidRPr="00530AA2" w:rsidRDefault="00F425B9" w:rsidP="00F425B9">
            <w:pPr>
              <w:pStyle w:val="ListParagraph"/>
              <w:ind w:left="0"/>
              <w:rPr>
                <w:rFonts w:ascii="Calibri" w:hAnsi="Calibri" w:cs="Arial"/>
                <w:b/>
                <w:u w:val="single"/>
              </w:rPr>
            </w:pPr>
            <w:r w:rsidRPr="00F425B9">
              <w:rPr>
                <w:rFonts w:ascii="Arial" w:eastAsia="Times New Roman" w:hAnsi="Arial" w:cs="Arial"/>
                <w:b/>
                <w:sz w:val="22"/>
                <w:szCs w:val="22"/>
                <w:lang w:val="en-GB" w:eastAsia="en-GB"/>
              </w:rPr>
              <w:t xml:space="preserve">Other professional responsibilities                                                                        </w:t>
            </w:r>
          </w:p>
          <w:p w14:paraId="00EA265F" w14:textId="7E1F1D7C" w:rsidR="00F425B9" w:rsidRDefault="00F425B9" w:rsidP="00F425B9">
            <w:pPr>
              <w:pStyle w:val="ListParagraph"/>
              <w:numPr>
                <w:ilvl w:val="0"/>
                <w:numId w:val="17"/>
              </w:numPr>
              <w:rPr>
                <w:rFonts w:ascii="Calibri" w:hAnsi="Calibri" w:cs="Arial"/>
              </w:rPr>
            </w:pPr>
            <w:r w:rsidRPr="00F425B9">
              <w:rPr>
                <w:rFonts w:ascii="Calibri" w:hAnsi="Calibri" w:cs="Arial"/>
              </w:rPr>
              <w:t>To follow the school’s policy and procedure for Child Protection and Safeguarding, reporting any concerns immediately to the Designated Safeguarding Leads (DSL).</w:t>
            </w:r>
          </w:p>
          <w:p w14:paraId="0ABB18B5" w14:textId="77777777" w:rsidR="00F425B9" w:rsidRPr="00F425B9" w:rsidRDefault="00F425B9" w:rsidP="00F425B9">
            <w:pPr>
              <w:pStyle w:val="ListParagraph"/>
              <w:ind w:left="1080"/>
              <w:rPr>
                <w:rFonts w:ascii="Calibri" w:hAnsi="Calibri" w:cs="Arial"/>
              </w:rPr>
            </w:pPr>
          </w:p>
          <w:p w14:paraId="04FF82F8" w14:textId="46AF9891" w:rsidR="00F425B9" w:rsidRDefault="00F425B9" w:rsidP="00F425B9">
            <w:pPr>
              <w:pStyle w:val="ListParagraph"/>
              <w:numPr>
                <w:ilvl w:val="0"/>
                <w:numId w:val="16"/>
              </w:numPr>
              <w:rPr>
                <w:rFonts w:ascii="Calibri" w:hAnsi="Calibri"/>
                <w:color w:val="000000"/>
              </w:rPr>
            </w:pPr>
            <w:r>
              <w:rPr>
                <w:rFonts w:ascii="Calibri" w:hAnsi="Calibri"/>
                <w:color w:val="000000"/>
              </w:rPr>
              <w:t xml:space="preserve">Actively model </w:t>
            </w:r>
            <w:r w:rsidRPr="00F425B9">
              <w:rPr>
                <w:rFonts w:ascii="Calibri" w:hAnsi="Calibri"/>
                <w:color w:val="000000"/>
              </w:rPr>
              <w:t>and promote the values, ethos, aims and work of the school.</w:t>
            </w:r>
          </w:p>
          <w:p w14:paraId="597CD116" w14:textId="77777777" w:rsidR="00F425B9" w:rsidRPr="00F425B9" w:rsidRDefault="00F425B9" w:rsidP="00F425B9">
            <w:pPr>
              <w:pStyle w:val="ListParagraph"/>
              <w:ind w:left="1080"/>
              <w:rPr>
                <w:rFonts w:ascii="Calibri" w:hAnsi="Calibri"/>
                <w:color w:val="000000"/>
              </w:rPr>
            </w:pPr>
          </w:p>
          <w:p w14:paraId="595019AB" w14:textId="77777777" w:rsidR="00F425B9" w:rsidRDefault="00F425B9" w:rsidP="00F425B9">
            <w:pPr>
              <w:numPr>
                <w:ilvl w:val="0"/>
                <w:numId w:val="14"/>
              </w:numPr>
              <w:spacing w:after="0" w:line="240" w:lineRule="auto"/>
              <w:rPr>
                <w:rFonts w:ascii="Calibri" w:hAnsi="Calibri"/>
                <w:color w:val="000000"/>
                <w:sz w:val="24"/>
                <w:szCs w:val="24"/>
              </w:rPr>
            </w:pPr>
            <w:r>
              <w:rPr>
                <w:rFonts w:ascii="Calibri" w:hAnsi="Calibri"/>
                <w:color w:val="000000"/>
                <w:sz w:val="24"/>
                <w:szCs w:val="24"/>
              </w:rPr>
              <w:t>Be aware of, uphold and contribute towards the development of the school policies and procedures, especially:</w:t>
            </w:r>
          </w:p>
          <w:p w14:paraId="70F58A16" w14:textId="422419D5" w:rsidR="00F425B9" w:rsidRDefault="00F425B9" w:rsidP="00F425B9">
            <w:pPr>
              <w:numPr>
                <w:ilvl w:val="0"/>
                <w:numId w:val="15"/>
              </w:numPr>
              <w:spacing w:after="0" w:line="240" w:lineRule="auto"/>
              <w:rPr>
                <w:rFonts w:ascii="Calibri" w:hAnsi="Calibri"/>
                <w:color w:val="000000"/>
                <w:sz w:val="24"/>
                <w:szCs w:val="24"/>
              </w:rPr>
            </w:pPr>
            <w:r>
              <w:rPr>
                <w:rFonts w:ascii="Calibri" w:hAnsi="Calibri"/>
                <w:color w:val="000000"/>
                <w:sz w:val="24"/>
                <w:szCs w:val="24"/>
              </w:rPr>
              <w:t>Health &amp; Safety</w:t>
            </w:r>
          </w:p>
          <w:p w14:paraId="7DFFE95A" w14:textId="6B7A39DE" w:rsidR="00F425B9" w:rsidRDefault="00F425B9" w:rsidP="00F425B9">
            <w:pPr>
              <w:numPr>
                <w:ilvl w:val="0"/>
                <w:numId w:val="15"/>
              </w:numPr>
              <w:spacing w:after="0" w:line="240" w:lineRule="auto"/>
              <w:rPr>
                <w:rFonts w:ascii="Calibri" w:hAnsi="Calibri"/>
                <w:color w:val="000000"/>
                <w:sz w:val="24"/>
                <w:szCs w:val="24"/>
              </w:rPr>
            </w:pPr>
            <w:r>
              <w:rPr>
                <w:rFonts w:ascii="Calibri" w:hAnsi="Calibri"/>
                <w:color w:val="000000"/>
                <w:sz w:val="24"/>
                <w:szCs w:val="24"/>
              </w:rPr>
              <w:t>Behaviour</w:t>
            </w:r>
          </w:p>
          <w:p w14:paraId="16BF6D73" w14:textId="77777777" w:rsidR="00F425B9" w:rsidRDefault="00F425B9" w:rsidP="00F425B9">
            <w:pPr>
              <w:numPr>
                <w:ilvl w:val="0"/>
                <w:numId w:val="15"/>
              </w:numPr>
              <w:spacing w:after="0" w:line="240" w:lineRule="auto"/>
              <w:rPr>
                <w:rFonts w:ascii="Calibri" w:hAnsi="Calibri"/>
                <w:color w:val="000000"/>
                <w:sz w:val="24"/>
                <w:szCs w:val="24"/>
              </w:rPr>
            </w:pPr>
            <w:r>
              <w:rPr>
                <w:rFonts w:ascii="Calibri" w:hAnsi="Calibri"/>
                <w:color w:val="000000"/>
                <w:sz w:val="24"/>
                <w:szCs w:val="24"/>
              </w:rPr>
              <w:t>Curriculum</w:t>
            </w:r>
          </w:p>
          <w:p w14:paraId="48D68734" w14:textId="77777777" w:rsidR="00F425B9" w:rsidRDefault="00F425B9" w:rsidP="00F425B9">
            <w:pPr>
              <w:numPr>
                <w:ilvl w:val="0"/>
                <w:numId w:val="15"/>
              </w:numPr>
              <w:spacing w:after="0" w:line="240" w:lineRule="auto"/>
              <w:rPr>
                <w:rFonts w:ascii="Calibri" w:hAnsi="Calibri"/>
                <w:color w:val="000000"/>
                <w:sz w:val="24"/>
                <w:szCs w:val="24"/>
              </w:rPr>
            </w:pPr>
            <w:r>
              <w:rPr>
                <w:rFonts w:ascii="Calibri" w:hAnsi="Calibri"/>
                <w:color w:val="000000"/>
                <w:sz w:val="24"/>
                <w:szCs w:val="24"/>
              </w:rPr>
              <w:t>SEND</w:t>
            </w:r>
          </w:p>
          <w:p w14:paraId="690DB918" w14:textId="77777777" w:rsidR="00F425B9" w:rsidRDefault="00F425B9" w:rsidP="00F425B9">
            <w:pPr>
              <w:numPr>
                <w:ilvl w:val="0"/>
                <w:numId w:val="15"/>
              </w:numPr>
              <w:spacing w:after="0" w:line="240" w:lineRule="auto"/>
              <w:rPr>
                <w:rFonts w:ascii="Calibri" w:hAnsi="Calibri"/>
                <w:color w:val="000000"/>
                <w:sz w:val="24"/>
                <w:szCs w:val="24"/>
              </w:rPr>
            </w:pPr>
            <w:r>
              <w:rPr>
                <w:rFonts w:ascii="Calibri" w:hAnsi="Calibri"/>
                <w:color w:val="000000"/>
                <w:sz w:val="24"/>
                <w:szCs w:val="24"/>
              </w:rPr>
              <w:t>Equal Opportunities</w:t>
            </w:r>
          </w:p>
          <w:p w14:paraId="4E82BA70" w14:textId="77777777" w:rsidR="00F425B9" w:rsidRDefault="00F425B9" w:rsidP="00F425B9">
            <w:pPr>
              <w:numPr>
                <w:ilvl w:val="0"/>
                <w:numId w:val="15"/>
              </w:numPr>
              <w:spacing w:after="0" w:line="240" w:lineRule="auto"/>
              <w:rPr>
                <w:rFonts w:ascii="Calibri" w:hAnsi="Calibri"/>
                <w:color w:val="000000"/>
                <w:sz w:val="24"/>
                <w:szCs w:val="24"/>
              </w:rPr>
            </w:pPr>
            <w:r>
              <w:rPr>
                <w:rFonts w:ascii="Calibri" w:hAnsi="Calibri"/>
                <w:color w:val="000000"/>
                <w:sz w:val="24"/>
                <w:szCs w:val="24"/>
              </w:rPr>
              <w:t>Safeguarding</w:t>
            </w:r>
          </w:p>
          <w:p w14:paraId="08374A09" w14:textId="77777777" w:rsidR="00F425B9" w:rsidRDefault="00F425B9" w:rsidP="00F425B9">
            <w:pPr>
              <w:numPr>
                <w:ilvl w:val="0"/>
                <w:numId w:val="15"/>
              </w:numPr>
              <w:spacing w:after="0" w:line="240" w:lineRule="auto"/>
              <w:rPr>
                <w:rFonts w:ascii="Calibri" w:hAnsi="Calibri"/>
                <w:color w:val="000000"/>
                <w:sz w:val="24"/>
                <w:szCs w:val="24"/>
              </w:rPr>
            </w:pPr>
            <w:r>
              <w:rPr>
                <w:rFonts w:ascii="Calibri" w:hAnsi="Calibri"/>
                <w:color w:val="000000"/>
                <w:sz w:val="24"/>
                <w:szCs w:val="24"/>
              </w:rPr>
              <w:t>Confidentiality</w:t>
            </w:r>
          </w:p>
          <w:p w14:paraId="4C1FEB99" w14:textId="77777777" w:rsidR="00F425B9" w:rsidRDefault="00F425B9" w:rsidP="00F425B9">
            <w:pPr>
              <w:numPr>
                <w:ilvl w:val="0"/>
                <w:numId w:val="15"/>
              </w:numPr>
              <w:spacing w:after="0" w:line="240" w:lineRule="auto"/>
              <w:rPr>
                <w:rFonts w:ascii="Calibri" w:hAnsi="Calibri"/>
                <w:color w:val="000000"/>
                <w:sz w:val="24"/>
                <w:szCs w:val="24"/>
              </w:rPr>
            </w:pPr>
            <w:r>
              <w:rPr>
                <w:rFonts w:ascii="Calibri" w:hAnsi="Calibri"/>
                <w:color w:val="000000"/>
                <w:sz w:val="24"/>
                <w:szCs w:val="24"/>
              </w:rPr>
              <w:t>UK GDPR</w:t>
            </w:r>
          </w:p>
          <w:p w14:paraId="18A7043B" w14:textId="4CB2D6BA" w:rsidR="00F425B9" w:rsidRPr="00327F06" w:rsidRDefault="00F425B9" w:rsidP="00327F06">
            <w:pPr>
              <w:spacing w:after="0" w:line="240" w:lineRule="auto"/>
              <w:rPr>
                <w:rFonts w:ascii="Arial" w:eastAsia="Times New Roman" w:hAnsi="Arial" w:cs="Arial"/>
                <w:b/>
                <w:lang w:eastAsia="en-GB"/>
              </w:rPr>
            </w:pPr>
          </w:p>
        </w:tc>
      </w:tr>
    </w:tbl>
    <w:p w14:paraId="6E80063E" w14:textId="77777777" w:rsidR="005D3CA2" w:rsidRPr="00327F06" w:rsidRDefault="005D3CA2" w:rsidP="00327F06">
      <w:pPr>
        <w:spacing w:after="0" w:line="240" w:lineRule="auto"/>
        <w:rPr>
          <w:rFonts w:ascii="Calibri" w:eastAsia="Times New Roman" w:hAnsi="Calibri" w:cs="Times New Roman"/>
          <w:color w:val="000000"/>
          <w:sz w:val="24"/>
          <w:szCs w:val="24"/>
          <w:lang w:val="en-US" w:eastAsia="en-GB"/>
        </w:rPr>
      </w:pPr>
      <w:r w:rsidRPr="00327F06">
        <w:rPr>
          <w:rFonts w:ascii="Calibri" w:eastAsia="Times New Roman" w:hAnsi="Calibri" w:cs="Times New Roman"/>
          <w:color w:val="000000"/>
          <w:sz w:val="24"/>
          <w:szCs w:val="24"/>
          <w:lang w:val="en-US" w:eastAsia="en-GB"/>
        </w:rPr>
        <w:t>This job description may be amended at any time after discussion with you, but will be reviewed annually through the Performance Management Process.</w:t>
      </w:r>
    </w:p>
    <w:p w14:paraId="407C5A88" w14:textId="77777777" w:rsidR="005D3CA2" w:rsidRPr="00327F06" w:rsidRDefault="005D3CA2" w:rsidP="00327F06">
      <w:pPr>
        <w:spacing w:after="0" w:line="240" w:lineRule="auto"/>
        <w:ind w:left="720" w:hanging="360"/>
        <w:rPr>
          <w:rFonts w:ascii="Calibri" w:eastAsia="Times New Roman" w:hAnsi="Calibri" w:cs="Times New Roman"/>
          <w:color w:val="000000"/>
          <w:sz w:val="24"/>
          <w:szCs w:val="24"/>
          <w:lang w:val="en-US" w:eastAsia="en-GB"/>
        </w:rPr>
      </w:pPr>
    </w:p>
    <w:sectPr w:rsidR="005D3CA2" w:rsidRPr="00327F06" w:rsidSect="00C84B35">
      <w:footerReference w:type="default" r:id="rId11"/>
      <w:pgSz w:w="11906" w:h="16838"/>
      <w:pgMar w:top="993"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164C" w14:textId="77777777" w:rsidR="007F6485" w:rsidRDefault="007F6485" w:rsidP="00327F06">
      <w:pPr>
        <w:spacing w:after="0" w:line="240" w:lineRule="auto"/>
      </w:pPr>
      <w:r>
        <w:separator/>
      </w:r>
    </w:p>
  </w:endnote>
  <w:endnote w:type="continuationSeparator" w:id="0">
    <w:p w14:paraId="552E1D0A" w14:textId="77777777" w:rsidR="007F6485" w:rsidRDefault="007F6485" w:rsidP="0032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25E8" w14:textId="2C9B9775" w:rsidR="00327F06" w:rsidRDefault="00327F06">
    <w:pPr>
      <w:pStyle w:val="Footer"/>
    </w:pPr>
    <w:r>
      <w:t xml:space="preserve">Reviewed: </w:t>
    </w:r>
    <w:r w:rsidR="0027246A">
      <w:t>12/11/2025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2C81" w14:textId="77777777" w:rsidR="007F6485" w:rsidRDefault="007F6485" w:rsidP="00327F06">
      <w:pPr>
        <w:spacing w:after="0" w:line="240" w:lineRule="auto"/>
      </w:pPr>
      <w:r>
        <w:separator/>
      </w:r>
    </w:p>
  </w:footnote>
  <w:footnote w:type="continuationSeparator" w:id="0">
    <w:p w14:paraId="51885CC8" w14:textId="77777777" w:rsidR="007F6485" w:rsidRDefault="007F6485" w:rsidP="00327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672"/>
    <w:multiLevelType w:val="hybridMultilevel"/>
    <w:tmpl w:val="A866D3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9D090E"/>
    <w:multiLevelType w:val="hybridMultilevel"/>
    <w:tmpl w:val="0E7CF2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680DDC"/>
    <w:multiLevelType w:val="hybridMultilevel"/>
    <w:tmpl w:val="BE7E7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D97444"/>
    <w:multiLevelType w:val="hybridMultilevel"/>
    <w:tmpl w:val="2BE2F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596C80"/>
    <w:multiLevelType w:val="hybridMultilevel"/>
    <w:tmpl w:val="5CE8C97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4FF7D5F"/>
    <w:multiLevelType w:val="hybridMultilevel"/>
    <w:tmpl w:val="3102733C"/>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5E740E"/>
    <w:multiLevelType w:val="hybridMultilevel"/>
    <w:tmpl w:val="19FC1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7D6D9E"/>
    <w:multiLevelType w:val="hybridMultilevel"/>
    <w:tmpl w:val="621E8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9F72F0"/>
    <w:multiLevelType w:val="hybridMultilevel"/>
    <w:tmpl w:val="588C4E0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A504F0A"/>
    <w:multiLevelType w:val="hybridMultilevel"/>
    <w:tmpl w:val="12D86C2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306770B"/>
    <w:multiLevelType w:val="hybridMultilevel"/>
    <w:tmpl w:val="3E221B66"/>
    <w:lvl w:ilvl="0" w:tplc="08090017">
      <w:start w:val="1"/>
      <w:numFmt w:val="lowerLetter"/>
      <w:lvlText w:val="%1)"/>
      <w:lvlJc w:val="left"/>
      <w:pPr>
        <w:tabs>
          <w:tab w:val="num" w:pos="720"/>
        </w:tabs>
        <w:ind w:left="720" w:hanging="360"/>
      </w:pPr>
      <w:rPr>
        <w:rFonts w:cs="Times New Roman"/>
      </w:rPr>
    </w:lvl>
    <w:lvl w:ilvl="1" w:tplc="0809000F">
      <w:start w:val="1"/>
      <w:numFmt w:val="decimal"/>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3D2C70"/>
    <w:multiLevelType w:val="hybridMultilevel"/>
    <w:tmpl w:val="FB3CE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C64B70"/>
    <w:multiLevelType w:val="hybridMultilevel"/>
    <w:tmpl w:val="80549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F3BEB"/>
    <w:multiLevelType w:val="hybridMultilevel"/>
    <w:tmpl w:val="BD0E6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4F3499"/>
    <w:multiLevelType w:val="hybridMultilevel"/>
    <w:tmpl w:val="2C564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734B11"/>
    <w:multiLevelType w:val="hybridMultilevel"/>
    <w:tmpl w:val="FCF25C52"/>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6CE142B6"/>
    <w:multiLevelType w:val="hybridMultilevel"/>
    <w:tmpl w:val="10BE8C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8"/>
  </w:num>
  <w:num w:numId="4">
    <w:abstractNumId w:val="9"/>
  </w:num>
  <w:num w:numId="5">
    <w:abstractNumId w:val="5"/>
  </w:num>
  <w:num w:numId="6">
    <w:abstractNumId w:val="6"/>
  </w:num>
  <w:num w:numId="7">
    <w:abstractNumId w:val="0"/>
  </w:num>
  <w:num w:numId="8">
    <w:abstractNumId w:val="12"/>
  </w:num>
  <w:num w:numId="9">
    <w:abstractNumId w:val="15"/>
  </w:num>
  <w:num w:numId="10">
    <w:abstractNumId w:val="7"/>
  </w:num>
  <w:num w:numId="11">
    <w:abstractNumId w:val="11"/>
  </w:num>
  <w:num w:numId="12">
    <w:abstractNumId w:val="16"/>
  </w:num>
  <w:num w:numId="13">
    <w:abstractNumId w:val="13"/>
  </w:num>
  <w:num w:numId="14">
    <w:abstractNumId w:val="2"/>
  </w:num>
  <w:num w:numId="15">
    <w:abstractNumId w:val="1"/>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A2"/>
    <w:rsid w:val="000902C3"/>
    <w:rsid w:val="001500A3"/>
    <w:rsid w:val="00157601"/>
    <w:rsid w:val="001E0849"/>
    <w:rsid w:val="0027246A"/>
    <w:rsid w:val="002B13B3"/>
    <w:rsid w:val="00327F06"/>
    <w:rsid w:val="003B191D"/>
    <w:rsid w:val="005D3CA2"/>
    <w:rsid w:val="0067764D"/>
    <w:rsid w:val="006A70EE"/>
    <w:rsid w:val="007023C1"/>
    <w:rsid w:val="007F6485"/>
    <w:rsid w:val="009F1B41"/>
    <w:rsid w:val="009F30E7"/>
    <w:rsid w:val="00BE5061"/>
    <w:rsid w:val="00C654B6"/>
    <w:rsid w:val="00F03CB9"/>
    <w:rsid w:val="00F24AEF"/>
    <w:rsid w:val="00F42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945BB"/>
  <w15:docId w15:val="{27CF5408-142A-4F15-967E-2210DDDF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64D"/>
    <w:pPr>
      <w:spacing w:after="0" w:line="240" w:lineRule="auto"/>
      <w:ind w:left="720"/>
      <w:contextualSpacing/>
    </w:pPr>
    <w:rPr>
      <w:sz w:val="24"/>
      <w:szCs w:val="24"/>
      <w:lang w:val="en-US"/>
    </w:rPr>
  </w:style>
  <w:style w:type="paragraph" w:styleId="BalloonText">
    <w:name w:val="Balloon Text"/>
    <w:basedOn w:val="Normal"/>
    <w:link w:val="BalloonTextChar"/>
    <w:uiPriority w:val="99"/>
    <w:semiHidden/>
    <w:unhideWhenUsed/>
    <w:rsid w:val="00157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01"/>
    <w:rPr>
      <w:rFonts w:ascii="Segoe UI" w:hAnsi="Segoe UI" w:cs="Segoe UI"/>
      <w:sz w:val="18"/>
      <w:szCs w:val="18"/>
    </w:rPr>
  </w:style>
  <w:style w:type="paragraph" w:customStyle="1" w:styleId="Indent">
    <w:name w:val="Indent"/>
    <w:basedOn w:val="Normal"/>
    <w:rsid w:val="00F03CB9"/>
    <w:pPr>
      <w:tabs>
        <w:tab w:val="num" w:pos="709"/>
      </w:tabs>
      <w:spacing w:after="180" w:line="240" w:lineRule="auto"/>
      <w:ind w:left="709" w:hanging="709"/>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27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F06"/>
  </w:style>
  <w:style w:type="paragraph" w:styleId="Footer">
    <w:name w:val="footer"/>
    <w:basedOn w:val="Normal"/>
    <w:link w:val="FooterChar"/>
    <w:uiPriority w:val="99"/>
    <w:unhideWhenUsed/>
    <w:rsid w:val="00327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9A90DB3DA6946B30C653E57D89403" ma:contentTypeVersion="17" ma:contentTypeDescription="Create a new document." ma:contentTypeScope="" ma:versionID="ee3b860ca5af657bb3da60120602536e">
  <xsd:schema xmlns:xsd="http://www.w3.org/2001/XMLSchema" xmlns:xs="http://www.w3.org/2001/XMLSchema" xmlns:p="http://schemas.microsoft.com/office/2006/metadata/properties" xmlns:ns3="6f05c202-7b0d-4c49-b3e1-7de8faa1f103" xmlns:ns4="1e715aff-874d-4857-9a61-56a9c2c6868e" targetNamespace="http://schemas.microsoft.com/office/2006/metadata/properties" ma:root="true" ma:fieldsID="eeefa24c9f65554be6740c3725f80a64" ns3:_="" ns4:_="">
    <xsd:import namespace="6f05c202-7b0d-4c49-b3e1-7de8faa1f103"/>
    <xsd:import namespace="1e715aff-874d-4857-9a61-56a9c2c6868e"/>
    <xsd:element name="properties">
      <xsd:complexType>
        <xsd:sequence>
          <xsd:element name="documentManagement">
            <xsd:complexType>
              <xsd:all>
                <xsd:element ref="ns3:MediaServiceMetadata" minOccurs="0"/>
                <xsd:element ref="ns3: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5c202-7b0d-4c49-b3e1-7de8faa1f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15aff-874d-4857-9a61-56a9c2c6868e"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10485-206A-4B08-A57B-B912895CB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5c202-7b0d-4c49-b3e1-7de8faa1f103"/>
    <ds:schemaRef ds:uri="1e715aff-874d-4857-9a61-56a9c2c68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3541F-75E7-43AE-A7E4-91B863489E2E}">
  <ds:schemaRefs>
    <ds:schemaRef ds:uri="http://schemas.microsoft.com/sharepoint/v3/contenttype/forms"/>
  </ds:schemaRefs>
</ds:datastoreItem>
</file>

<file path=customXml/itemProps3.xml><?xml version="1.0" encoding="utf-8"?>
<ds:datastoreItem xmlns:ds="http://schemas.openxmlformats.org/officeDocument/2006/customXml" ds:itemID="{B4805966-CAE4-4860-A8D9-3D0FC194E5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Discovery School, The</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Alexander</dc:creator>
  <cp:lastModifiedBy>Angela Alexander</cp:lastModifiedBy>
  <cp:revision>4</cp:revision>
  <cp:lastPrinted>2017-05-17T10:49:00Z</cp:lastPrinted>
  <dcterms:created xsi:type="dcterms:W3CDTF">2025-11-12T13:48:00Z</dcterms:created>
  <dcterms:modified xsi:type="dcterms:W3CDTF">2025-11-12T13:49:00Z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0x01010058E9A90DB3DA6946B30C653E57D89403</vt:lpwstr>
  </property>
</Properties>
</file>