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2CC39" w14:textId="77777777" w:rsidR="00B638CD" w:rsidRDefault="007B2964">
      <w:pPr>
        <w:tabs>
          <w:tab w:val="left" w:pos="9459"/>
        </w:tabs>
        <w:spacing w:before="73"/>
        <w:ind w:left="119"/>
        <w:rPr>
          <w:b/>
          <w:sz w:val="48"/>
        </w:rPr>
      </w:pPr>
      <w:r>
        <w:rPr>
          <w:b/>
          <w:color w:val="6E2E9F"/>
          <w:sz w:val="48"/>
          <w:u w:val="thick" w:color="000000"/>
        </w:rPr>
        <w:t>The Education</w:t>
      </w:r>
      <w:r>
        <w:rPr>
          <w:b/>
          <w:color w:val="6E2E9F"/>
          <w:spacing w:val="-32"/>
          <w:sz w:val="48"/>
          <w:u w:val="thick" w:color="000000"/>
        </w:rPr>
        <w:t xml:space="preserve"> </w:t>
      </w:r>
      <w:r>
        <w:rPr>
          <w:b/>
          <w:color w:val="6E2E9F"/>
          <w:sz w:val="48"/>
          <w:u w:val="thick" w:color="000000"/>
        </w:rPr>
        <w:t>People</w:t>
      </w:r>
      <w:r>
        <w:rPr>
          <w:b/>
          <w:color w:val="6E2E9F"/>
          <w:sz w:val="48"/>
          <w:u w:val="thick" w:color="000000"/>
        </w:rPr>
        <w:tab/>
      </w:r>
    </w:p>
    <w:p w14:paraId="202182DF" w14:textId="77777777" w:rsidR="00B638CD" w:rsidRDefault="00B638CD">
      <w:pPr>
        <w:pStyle w:val="BodyText"/>
        <w:spacing w:before="9"/>
        <w:rPr>
          <w:b/>
          <w:sz w:val="26"/>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6508"/>
      </w:tblGrid>
      <w:tr w:rsidR="00B638CD" w14:paraId="0CE3D4A0" w14:textId="77777777" w:rsidTr="00CF34EC">
        <w:trPr>
          <w:trHeight w:val="244"/>
        </w:trPr>
        <w:tc>
          <w:tcPr>
            <w:tcW w:w="3130" w:type="dxa"/>
          </w:tcPr>
          <w:p w14:paraId="40A66886" w14:textId="77777777" w:rsidR="00B638CD" w:rsidRDefault="007B2964">
            <w:pPr>
              <w:pStyle w:val="TableParagraph"/>
              <w:spacing w:before="1" w:line="322" w:lineRule="exact"/>
              <w:ind w:left="107" w:firstLine="0"/>
              <w:rPr>
                <w:b/>
                <w:sz w:val="28"/>
              </w:rPr>
            </w:pPr>
            <w:r>
              <w:rPr>
                <w:b/>
                <w:sz w:val="28"/>
              </w:rPr>
              <w:t>Job title</w:t>
            </w:r>
          </w:p>
        </w:tc>
        <w:tc>
          <w:tcPr>
            <w:tcW w:w="6508" w:type="dxa"/>
          </w:tcPr>
          <w:p w14:paraId="4B04A968" w14:textId="77777777" w:rsidR="00B638CD" w:rsidRDefault="007B2964">
            <w:pPr>
              <w:pStyle w:val="TableParagraph"/>
              <w:spacing w:line="312" w:lineRule="exact"/>
              <w:ind w:left="110" w:firstLine="0"/>
              <w:rPr>
                <w:b/>
                <w:sz w:val="28"/>
              </w:rPr>
            </w:pPr>
            <w:r>
              <w:rPr>
                <w:b/>
                <w:color w:val="6F2F9F"/>
                <w:sz w:val="28"/>
              </w:rPr>
              <w:t>Nursery Manager</w:t>
            </w:r>
          </w:p>
        </w:tc>
      </w:tr>
      <w:tr w:rsidR="00B638CD" w14:paraId="47C99AB5" w14:textId="77777777" w:rsidTr="00CF34EC">
        <w:trPr>
          <w:trHeight w:val="242"/>
        </w:trPr>
        <w:tc>
          <w:tcPr>
            <w:tcW w:w="3130" w:type="dxa"/>
          </w:tcPr>
          <w:p w14:paraId="1B60A970" w14:textId="77777777" w:rsidR="00B638CD" w:rsidRDefault="007B2964">
            <w:pPr>
              <w:pStyle w:val="TableParagraph"/>
              <w:spacing w:before="1" w:line="319" w:lineRule="exact"/>
              <w:ind w:left="107" w:firstLine="0"/>
              <w:rPr>
                <w:b/>
                <w:sz w:val="28"/>
              </w:rPr>
            </w:pPr>
            <w:r>
              <w:rPr>
                <w:b/>
                <w:sz w:val="28"/>
              </w:rPr>
              <w:t>Service</w:t>
            </w:r>
          </w:p>
        </w:tc>
        <w:tc>
          <w:tcPr>
            <w:tcW w:w="6508" w:type="dxa"/>
          </w:tcPr>
          <w:p w14:paraId="6650E0B6" w14:textId="77777777" w:rsidR="00B638CD" w:rsidRDefault="007B2964">
            <w:pPr>
              <w:pStyle w:val="TableParagraph"/>
              <w:spacing w:line="310" w:lineRule="exact"/>
              <w:ind w:left="110" w:firstLine="0"/>
              <w:rPr>
                <w:b/>
                <w:sz w:val="28"/>
              </w:rPr>
            </w:pPr>
            <w:r>
              <w:rPr>
                <w:b/>
                <w:color w:val="6F2F9F"/>
                <w:sz w:val="28"/>
              </w:rPr>
              <w:t>Early Years and Childcare</w:t>
            </w:r>
          </w:p>
        </w:tc>
      </w:tr>
      <w:tr w:rsidR="00B638CD" w14:paraId="356EFBC6" w14:textId="77777777" w:rsidTr="00CF34EC">
        <w:trPr>
          <w:trHeight w:val="244"/>
        </w:trPr>
        <w:tc>
          <w:tcPr>
            <w:tcW w:w="3130" w:type="dxa"/>
          </w:tcPr>
          <w:p w14:paraId="1C40DD82" w14:textId="77777777" w:rsidR="00B638CD" w:rsidRDefault="007B2964">
            <w:pPr>
              <w:pStyle w:val="TableParagraph"/>
              <w:spacing w:before="1" w:line="322" w:lineRule="exact"/>
              <w:ind w:left="107" w:firstLine="0"/>
              <w:rPr>
                <w:b/>
                <w:sz w:val="28"/>
              </w:rPr>
            </w:pPr>
            <w:r>
              <w:rPr>
                <w:b/>
                <w:sz w:val="28"/>
              </w:rPr>
              <w:t>Salary</w:t>
            </w:r>
          </w:p>
        </w:tc>
        <w:tc>
          <w:tcPr>
            <w:tcW w:w="6508" w:type="dxa"/>
          </w:tcPr>
          <w:p w14:paraId="7F7E9033" w14:textId="77777777" w:rsidR="00B638CD" w:rsidRDefault="007B2964">
            <w:pPr>
              <w:pStyle w:val="TableParagraph"/>
              <w:spacing w:line="312" w:lineRule="exact"/>
              <w:ind w:left="110" w:firstLine="0"/>
              <w:rPr>
                <w:b/>
                <w:sz w:val="28"/>
              </w:rPr>
            </w:pPr>
            <w:r>
              <w:rPr>
                <w:b/>
                <w:color w:val="6F2F9F"/>
                <w:sz w:val="28"/>
              </w:rPr>
              <w:t>TEP 09</w:t>
            </w:r>
          </w:p>
        </w:tc>
      </w:tr>
      <w:tr w:rsidR="00B638CD" w14:paraId="2EF6F834" w14:textId="77777777" w:rsidTr="00CF34EC">
        <w:trPr>
          <w:trHeight w:val="854"/>
        </w:trPr>
        <w:tc>
          <w:tcPr>
            <w:tcW w:w="3130" w:type="dxa"/>
          </w:tcPr>
          <w:p w14:paraId="7DBDAF85" w14:textId="77777777" w:rsidR="00B638CD" w:rsidRDefault="007B2964">
            <w:pPr>
              <w:pStyle w:val="TableParagraph"/>
              <w:spacing w:before="1"/>
              <w:ind w:left="107" w:firstLine="0"/>
              <w:rPr>
                <w:b/>
                <w:sz w:val="28"/>
              </w:rPr>
            </w:pPr>
            <w:r>
              <w:rPr>
                <w:b/>
                <w:sz w:val="28"/>
              </w:rPr>
              <w:t>Reporting to</w:t>
            </w:r>
          </w:p>
        </w:tc>
        <w:tc>
          <w:tcPr>
            <w:tcW w:w="6508" w:type="dxa"/>
          </w:tcPr>
          <w:p w14:paraId="7103844A" w14:textId="240BF612" w:rsidR="00B638CD" w:rsidRDefault="007B2964">
            <w:pPr>
              <w:pStyle w:val="TableParagraph"/>
              <w:spacing w:line="254" w:lineRule="auto"/>
              <w:ind w:left="110" w:right="1703" w:firstLine="0"/>
              <w:rPr>
                <w:b/>
                <w:sz w:val="28"/>
              </w:rPr>
            </w:pPr>
            <w:r>
              <w:rPr>
                <w:b/>
                <w:color w:val="6F2F9F"/>
                <w:sz w:val="28"/>
              </w:rPr>
              <w:t>Nurseries Strategic Lead</w:t>
            </w:r>
          </w:p>
        </w:tc>
      </w:tr>
    </w:tbl>
    <w:p w14:paraId="539CBD54" w14:textId="77777777" w:rsidR="00B638CD" w:rsidRPr="005D5628" w:rsidRDefault="007B2964">
      <w:pPr>
        <w:spacing w:before="183"/>
        <w:ind w:left="119"/>
        <w:rPr>
          <w:b/>
          <w:sz w:val="32"/>
          <w:szCs w:val="32"/>
        </w:rPr>
      </w:pPr>
      <w:r w:rsidRPr="005D5628">
        <w:rPr>
          <w:b/>
          <w:color w:val="6E2E9F"/>
          <w:sz w:val="32"/>
          <w:szCs w:val="32"/>
        </w:rPr>
        <w:t>Job purpose:</w:t>
      </w:r>
    </w:p>
    <w:p w14:paraId="3F182292" w14:textId="30E5F056" w:rsidR="00B638CD" w:rsidRDefault="007B2964" w:rsidP="005D5628">
      <w:pPr>
        <w:pStyle w:val="BodyText"/>
        <w:numPr>
          <w:ilvl w:val="0"/>
          <w:numId w:val="9"/>
        </w:numPr>
        <w:spacing w:before="27"/>
        <w:ind w:right="698"/>
        <w:jc w:val="both"/>
      </w:pPr>
      <w:r>
        <w:t>To effectively lead, inspire and take responsibility for the overall leadership and management of a high-performing early years and childcare provision.</w:t>
      </w:r>
    </w:p>
    <w:p w14:paraId="1BF319D3" w14:textId="77777777" w:rsidR="00B638CD" w:rsidRDefault="00B638CD">
      <w:pPr>
        <w:pStyle w:val="BodyText"/>
      </w:pPr>
    </w:p>
    <w:p w14:paraId="583284E0" w14:textId="1DF1EB95" w:rsidR="00B638CD" w:rsidRDefault="007B2964" w:rsidP="00266C6A">
      <w:pPr>
        <w:pStyle w:val="BodyText"/>
        <w:numPr>
          <w:ilvl w:val="0"/>
          <w:numId w:val="9"/>
        </w:numPr>
        <w:ind w:right="696"/>
        <w:jc w:val="both"/>
      </w:pPr>
      <w:r>
        <w:t>To lead the delivery of the Early Years Foundation Stage, and to develop collaborative partnerships to ensure all children get the best start in their early years through a sufficient, diverse, accessible, high quality and inclusive provision.</w:t>
      </w:r>
    </w:p>
    <w:p w14:paraId="7771FDF8" w14:textId="77777777" w:rsidR="003F79A4" w:rsidRDefault="003F79A4" w:rsidP="005D5628">
      <w:pPr>
        <w:pStyle w:val="ListParagraph"/>
      </w:pPr>
    </w:p>
    <w:p w14:paraId="57F1EF31" w14:textId="50E19CD2" w:rsidR="003F79A4" w:rsidRDefault="003F79A4" w:rsidP="005D5628">
      <w:pPr>
        <w:pStyle w:val="BodyText"/>
        <w:numPr>
          <w:ilvl w:val="0"/>
          <w:numId w:val="9"/>
        </w:numPr>
        <w:ind w:right="696"/>
        <w:jc w:val="both"/>
      </w:pPr>
      <w:r>
        <w:t xml:space="preserve">To be the designated safeguarding lead for the setting </w:t>
      </w:r>
    </w:p>
    <w:p w14:paraId="25205B52" w14:textId="77777777" w:rsidR="00B638CD" w:rsidRDefault="00B638CD">
      <w:pPr>
        <w:pStyle w:val="BodyText"/>
      </w:pPr>
    </w:p>
    <w:p w14:paraId="655C1960" w14:textId="77777777" w:rsidR="00B638CD" w:rsidRDefault="007B2964">
      <w:pPr>
        <w:ind w:left="119"/>
        <w:rPr>
          <w:b/>
          <w:sz w:val="24"/>
        </w:rPr>
      </w:pPr>
      <w:r>
        <w:rPr>
          <w:b/>
          <w:sz w:val="24"/>
        </w:rPr>
        <w:t>Safeguarding requirement:</w:t>
      </w:r>
    </w:p>
    <w:p w14:paraId="194667BF" w14:textId="77777777" w:rsidR="00B638CD" w:rsidRDefault="007B2964">
      <w:pPr>
        <w:pStyle w:val="BodyText"/>
        <w:ind w:left="119" w:right="899"/>
      </w:pPr>
      <w:r>
        <w:t>The Education People is committed to safeguarding and promoting the welfare of children and young people. It is a requirement of all staff that they share this commitment and follow the prescribed policy and procedures to continuously promote a culture of safeguarding across the whole organisation.</w:t>
      </w:r>
    </w:p>
    <w:p w14:paraId="3D06C522" w14:textId="77777777" w:rsidR="00B638CD" w:rsidRDefault="00B638CD">
      <w:pPr>
        <w:pStyle w:val="BodyText"/>
        <w:spacing w:before="10"/>
        <w:rPr>
          <w:sz w:val="27"/>
        </w:rPr>
      </w:pPr>
    </w:p>
    <w:p w14:paraId="47C56C6A" w14:textId="3021C40F" w:rsidR="00B638CD" w:rsidRDefault="0065413C">
      <w:pPr>
        <w:pStyle w:val="Heading1"/>
        <w:jc w:val="both"/>
      </w:pPr>
      <w:r>
        <w:rPr>
          <w:noProof/>
        </w:rPr>
        <mc:AlternateContent>
          <mc:Choice Requires="wps">
            <w:drawing>
              <wp:anchor distT="0" distB="0" distL="0" distR="0" simplePos="0" relativeHeight="251658240" behindDoc="1" locked="0" layoutInCell="1" allowOverlap="1" wp14:anchorId="74F15DE9" wp14:editId="6CB53B7F">
                <wp:simplePos x="0" y="0"/>
                <wp:positionH relativeFrom="page">
                  <wp:posOffset>904875</wp:posOffset>
                </wp:positionH>
                <wp:positionV relativeFrom="paragraph">
                  <wp:posOffset>323215</wp:posOffset>
                </wp:positionV>
                <wp:extent cx="58578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1270"/>
                        </a:xfrm>
                        <a:custGeom>
                          <a:avLst/>
                          <a:gdLst>
                            <a:gd name="T0" fmla="+- 0 1425 1425"/>
                            <a:gd name="T1" fmla="*/ T0 w 9225"/>
                            <a:gd name="T2" fmla="+- 0 10650 1425"/>
                            <a:gd name="T3" fmla="*/ T2 w 9225"/>
                          </a:gdLst>
                          <a:ahLst/>
                          <a:cxnLst>
                            <a:cxn ang="0">
                              <a:pos x="T1" y="0"/>
                            </a:cxn>
                            <a:cxn ang="0">
                              <a:pos x="T3" y="0"/>
                            </a:cxn>
                          </a:cxnLst>
                          <a:rect l="0" t="0" r="r" b="b"/>
                          <a:pathLst>
                            <a:path w="9225">
                              <a:moveTo>
                                <a:pt x="0" y="0"/>
                              </a:moveTo>
                              <a:lnTo>
                                <a:pt x="92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61B7D" id="Freeform 3" o:spid="_x0000_s1026" style="position:absolute;margin-left:71.25pt;margin-top:25.45pt;width:461.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" path="m,l9225,e" filled="f">
                <v:path arrowok="t" o:connecttype="custom" o:connectlocs="0,0;5857875,0" o:connectangles="0,0"/>
                <w10:wrap type="topAndBottom" anchorx="page"/>
              </v:shape>
            </w:pict>
          </mc:Fallback>
        </mc:AlternateContent>
      </w:r>
      <w:r w:rsidR="007B2964" w:rsidRPr="005D5628">
        <w:rPr>
          <w:color w:val="6E2E9F"/>
          <w:sz w:val="32"/>
          <w:szCs w:val="32"/>
        </w:rPr>
        <w:t>Main accountabilities</w:t>
      </w:r>
      <w:r w:rsidR="007B2964">
        <w:rPr>
          <w:color w:val="6E2E9F"/>
        </w:rPr>
        <w:t>:</w:t>
      </w:r>
    </w:p>
    <w:p w14:paraId="7BDCE7C9" w14:textId="77777777" w:rsidR="00B638CD" w:rsidRDefault="00B638CD">
      <w:pPr>
        <w:pStyle w:val="BodyText"/>
        <w:spacing w:before="3"/>
        <w:rPr>
          <w:b/>
          <w:sz w:val="37"/>
        </w:rPr>
      </w:pPr>
    </w:p>
    <w:p w14:paraId="64B4FC95" w14:textId="77777777" w:rsidR="00B638CD" w:rsidRDefault="007B2964">
      <w:pPr>
        <w:pStyle w:val="ListParagraph"/>
        <w:numPr>
          <w:ilvl w:val="0"/>
          <w:numId w:val="6"/>
        </w:numPr>
        <w:tabs>
          <w:tab w:val="left" w:pos="480"/>
        </w:tabs>
        <w:spacing w:line="225" w:lineRule="auto"/>
        <w:rPr>
          <w:sz w:val="24"/>
        </w:rPr>
      </w:pPr>
      <w:r>
        <w:rPr>
          <w:sz w:val="24"/>
        </w:rPr>
        <w:t>Implement and ensure compliance and delivery of the Early Years Foundation Stage through a diverse and challenging curriculum designed for all ages and stages to support children to be ready for the next</w:t>
      </w:r>
      <w:r>
        <w:rPr>
          <w:spacing w:val="-4"/>
          <w:sz w:val="24"/>
        </w:rPr>
        <w:t xml:space="preserve"> </w:t>
      </w:r>
      <w:r>
        <w:rPr>
          <w:sz w:val="24"/>
        </w:rPr>
        <w:t>stage.</w:t>
      </w:r>
    </w:p>
    <w:p w14:paraId="0E4AD5FF" w14:textId="77777777" w:rsidR="00B638CD" w:rsidRDefault="00B638CD">
      <w:pPr>
        <w:pStyle w:val="BodyText"/>
        <w:spacing w:before="9"/>
      </w:pPr>
    </w:p>
    <w:p w14:paraId="68004065" w14:textId="77777777" w:rsidR="00B638CD" w:rsidRDefault="007B2964">
      <w:pPr>
        <w:pStyle w:val="ListParagraph"/>
        <w:numPr>
          <w:ilvl w:val="0"/>
          <w:numId w:val="6"/>
        </w:numPr>
        <w:tabs>
          <w:tab w:val="left" w:pos="480"/>
        </w:tabs>
        <w:spacing w:line="228" w:lineRule="auto"/>
        <w:ind w:right="916"/>
        <w:rPr>
          <w:sz w:val="24"/>
        </w:rPr>
      </w:pPr>
      <w:r>
        <w:rPr>
          <w:sz w:val="24"/>
        </w:rPr>
        <w:t>Lead and embed a culture of self-evaluation and continuous improvement, including the development of a high-quality team in line with The Education People</w:t>
      </w:r>
      <w:r>
        <w:rPr>
          <w:spacing w:val="-29"/>
          <w:sz w:val="24"/>
        </w:rPr>
        <w:t xml:space="preserve"> </w:t>
      </w:r>
      <w:r>
        <w:rPr>
          <w:sz w:val="24"/>
        </w:rPr>
        <w:t>Values.</w:t>
      </w:r>
    </w:p>
    <w:p w14:paraId="6CB35BB3" w14:textId="77777777" w:rsidR="00B638CD" w:rsidRDefault="00B638CD">
      <w:pPr>
        <w:pStyle w:val="BodyText"/>
      </w:pPr>
    </w:p>
    <w:p w14:paraId="37D1C948" w14:textId="77777777" w:rsidR="00B638CD" w:rsidRDefault="007B2964">
      <w:pPr>
        <w:pStyle w:val="ListParagraph"/>
        <w:numPr>
          <w:ilvl w:val="0"/>
          <w:numId w:val="6"/>
        </w:numPr>
        <w:tabs>
          <w:tab w:val="left" w:pos="480"/>
        </w:tabs>
        <w:spacing w:line="237" w:lineRule="auto"/>
        <w:ind w:right="1690"/>
        <w:rPr>
          <w:sz w:val="24"/>
        </w:rPr>
      </w:pPr>
      <w:r>
        <w:rPr>
          <w:sz w:val="24"/>
        </w:rPr>
        <w:t>Grow the presence and reputation of the nursery within and beyond the local community.</w:t>
      </w:r>
    </w:p>
    <w:p w14:paraId="06238E53" w14:textId="77777777" w:rsidR="00B638CD" w:rsidRDefault="00B638CD">
      <w:pPr>
        <w:pStyle w:val="BodyText"/>
        <w:spacing w:before="7"/>
      </w:pPr>
    </w:p>
    <w:p w14:paraId="1D17BE5A" w14:textId="05C06463" w:rsidR="00B638CD" w:rsidRDefault="007B2964">
      <w:pPr>
        <w:pStyle w:val="ListParagraph"/>
        <w:numPr>
          <w:ilvl w:val="0"/>
          <w:numId w:val="6"/>
        </w:numPr>
        <w:tabs>
          <w:tab w:val="left" w:pos="480"/>
        </w:tabs>
        <w:spacing w:line="228" w:lineRule="auto"/>
        <w:ind w:right="974"/>
        <w:rPr>
          <w:sz w:val="24"/>
        </w:rPr>
      </w:pPr>
      <w:r>
        <w:rPr>
          <w:sz w:val="24"/>
        </w:rPr>
        <w:t>Develop positive and collaborative partnerships with parents, families, practitioners, early years providers and professionals, as well as external agencies and organisations.</w:t>
      </w:r>
      <w:r w:rsidR="004D4C0E" w:rsidRPr="004D4C0E">
        <w:rPr>
          <w:sz w:val="24"/>
        </w:rPr>
        <w:t xml:space="preserve"> </w:t>
      </w:r>
      <w:r w:rsidR="004D4C0E" w:rsidRPr="006D72EF">
        <w:rPr>
          <w:sz w:val="24"/>
        </w:rPr>
        <w:t>Lead and promote the principles and ethos of Enhancing Families Involvement in Children’s Learning (EFICL).</w:t>
      </w:r>
    </w:p>
    <w:p w14:paraId="32EE3F04" w14:textId="77777777" w:rsidR="00B638CD" w:rsidRDefault="00B638CD">
      <w:pPr>
        <w:pStyle w:val="BodyText"/>
        <w:spacing w:before="6"/>
        <w:rPr>
          <w:sz w:val="15"/>
        </w:rPr>
      </w:pPr>
    </w:p>
    <w:p w14:paraId="78F43865" w14:textId="77777777" w:rsidR="00B638CD" w:rsidRDefault="007B2964">
      <w:pPr>
        <w:pStyle w:val="ListParagraph"/>
        <w:numPr>
          <w:ilvl w:val="0"/>
          <w:numId w:val="6"/>
        </w:numPr>
        <w:tabs>
          <w:tab w:val="left" w:pos="480"/>
        </w:tabs>
        <w:spacing w:before="103" w:line="228" w:lineRule="auto"/>
        <w:ind w:right="1213"/>
        <w:rPr>
          <w:sz w:val="24"/>
        </w:rPr>
      </w:pPr>
      <w:r>
        <w:rPr>
          <w:sz w:val="24"/>
        </w:rPr>
        <w:t>Recruit as necessary, develop and lead the staff team to ensure success through regular CPD opportunities and supervisions, striving for an outstanding Ofsted judgement.</w:t>
      </w:r>
    </w:p>
    <w:p w14:paraId="4C246085" w14:textId="77777777" w:rsidR="00B638CD" w:rsidRDefault="00B638CD">
      <w:pPr>
        <w:pStyle w:val="BodyText"/>
        <w:spacing w:before="6"/>
        <w:rPr>
          <w:sz w:val="15"/>
        </w:rPr>
      </w:pPr>
    </w:p>
    <w:p w14:paraId="2A97A276" w14:textId="77777777" w:rsidR="00B638CD" w:rsidRDefault="007B2964">
      <w:pPr>
        <w:pStyle w:val="ListParagraph"/>
        <w:numPr>
          <w:ilvl w:val="0"/>
          <w:numId w:val="6"/>
        </w:numPr>
        <w:tabs>
          <w:tab w:val="left" w:pos="480"/>
        </w:tabs>
        <w:spacing w:before="103" w:line="228" w:lineRule="auto"/>
        <w:ind w:right="1079"/>
        <w:rPr>
          <w:sz w:val="24"/>
        </w:rPr>
      </w:pPr>
      <w:r>
        <w:rPr>
          <w:sz w:val="24"/>
        </w:rPr>
        <w:t>Lead a proactive approach to continuous improvement and change management, anticipating change and respond with agility and pace to significant changes in the sector or from revised regulatory standards. Take a proactive approach to address actions and advice following audits/reports internally and</w:t>
      </w:r>
      <w:r>
        <w:rPr>
          <w:spacing w:val="-10"/>
          <w:sz w:val="24"/>
        </w:rPr>
        <w:t xml:space="preserve"> </w:t>
      </w:r>
      <w:r>
        <w:rPr>
          <w:sz w:val="24"/>
        </w:rPr>
        <w:t>externally.</w:t>
      </w:r>
    </w:p>
    <w:p w14:paraId="16406209" w14:textId="77777777" w:rsidR="00B638CD" w:rsidRDefault="00B638CD">
      <w:pPr>
        <w:pStyle w:val="BodyText"/>
        <w:spacing w:before="3"/>
        <w:rPr>
          <w:sz w:val="15"/>
        </w:rPr>
      </w:pPr>
    </w:p>
    <w:p w14:paraId="3EFDAC97" w14:textId="77777777" w:rsidR="00B638CD" w:rsidRDefault="007B2964">
      <w:pPr>
        <w:pStyle w:val="ListParagraph"/>
        <w:numPr>
          <w:ilvl w:val="0"/>
          <w:numId w:val="6"/>
        </w:numPr>
        <w:tabs>
          <w:tab w:val="left" w:pos="480"/>
        </w:tabs>
        <w:spacing w:before="101" w:line="230" w:lineRule="auto"/>
        <w:ind w:right="1053"/>
        <w:rPr>
          <w:sz w:val="24"/>
        </w:rPr>
      </w:pPr>
      <w:r>
        <w:rPr>
          <w:sz w:val="24"/>
        </w:rPr>
        <w:t>Ensure legal, statutory and KCC compliance in all aspects of the nursery, following data protection</w:t>
      </w:r>
      <w:r>
        <w:rPr>
          <w:spacing w:val="-3"/>
          <w:sz w:val="24"/>
        </w:rPr>
        <w:t xml:space="preserve"> </w:t>
      </w:r>
      <w:r>
        <w:rPr>
          <w:sz w:val="24"/>
        </w:rPr>
        <w:t>requirements.</w:t>
      </w:r>
    </w:p>
    <w:p w14:paraId="6D6BF9BB" w14:textId="77777777" w:rsidR="00B638CD" w:rsidRDefault="00EF7008">
      <w:pPr>
        <w:spacing w:line="230" w:lineRule="auto"/>
        <w:rPr>
          <w:sz w:val="24"/>
        </w:rPr>
      </w:pPr>
      <w:r>
        <w:rPr>
          <w:sz w:val="24"/>
        </w:rPr>
        <w:lastRenderedPageBreak/>
        <w:t>This includes health and safety and food standards inspection</w:t>
      </w:r>
    </w:p>
    <w:p w14:paraId="3457E3E6" w14:textId="22229786" w:rsidR="00986CD7" w:rsidRDefault="00986CD7" w:rsidP="005D5628">
      <w:pPr>
        <w:tabs>
          <w:tab w:val="left" w:pos="1605"/>
        </w:tabs>
        <w:rPr>
          <w:sz w:val="24"/>
        </w:rPr>
      </w:pPr>
    </w:p>
    <w:p w14:paraId="32516B8E" w14:textId="2C03F2C2" w:rsidR="00986CD7" w:rsidRPr="008E4B93" w:rsidRDefault="00986CD7" w:rsidP="00986CD7">
      <w:pPr>
        <w:pStyle w:val="ListParagraph"/>
        <w:tabs>
          <w:tab w:val="left" w:pos="480"/>
        </w:tabs>
        <w:spacing w:before="92" w:line="228" w:lineRule="auto"/>
        <w:ind w:right="1080" w:firstLine="0"/>
        <w:rPr>
          <w:sz w:val="24"/>
        </w:rPr>
      </w:pPr>
      <w:r>
        <w:rPr>
          <w:sz w:val="24"/>
        </w:rPr>
        <w:t xml:space="preserve">8. </w:t>
      </w:r>
      <w:r w:rsidRPr="008E4B93">
        <w:rPr>
          <w:sz w:val="24"/>
        </w:rPr>
        <w:t xml:space="preserve">Work in partnership with the nurseries strategic lead to manage the nurseries budget, providing detailed accounts of income and expenditure </w:t>
      </w:r>
    </w:p>
    <w:p w14:paraId="7897EB71" w14:textId="10C5BAB8" w:rsidR="00986CD7" w:rsidRPr="008E4B93" w:rsidRDefault="00986CD7" w:rsidP="00986CD7">
      <w:pPr>
        <w:widowControl/>
        <w:autoSpaceDE/>
        <w:autoSpaceDN/>
        <w:spacing w:before="240" w:after="160" w:line="259" w:lineRule="auto"/>
        <w:contextualSpacing/>
        <w:rPr>
          <w:color w:val="7030A0"/>
          <w:sz w:val="24"/>
        </w:rPr>
      </w:pPr>
      <w:r>
        <w:rPr>
          <w:sz w:val="24"/>
        </w:rPr>
        <w:t>9.</w:t>
      </w:r>
      <w:r w:rsidRPr="008E4B93">
        <w:rPr>
          <w:sz w:val="24"/>
        </w:rPr>
        <w:t xml:space="preserve"> Receive regular supervision meetings and annual appraisals with the </w:t>
      </w:r>
      <w:r>
        <w:rPr>
          <w:sz w:val="24"/>
        </w:rPr>
        <w:t>Nurseries Strategic Lead</w:t>
      </w:r>
      <w:r w:rsidRPr="008E4B93">
        <w:rPr>
          <w:sz w:val="24"/>
        </w:rPr>
        <w:t xml:space="preserve">. Be active and committed in agreeing setting and personal targets and aspirations. </w:t>
      </w:r>
    </w:p>
    <w:p w14:paraId="24D2F4F9" w14:textId="2ACEC8EB" w:rsidR="00986CD7" w:rsidRPr="00986CD7" w:rsidRDefault="00986CD7" w:rsidP="005D5628">
      <w:pPr>
        <w:tabs>
          <w:tab w:val="left" w:pos="1605"/>
        </w:tabs>
        <w:rPr>
          <w:sz w:val="24"/>
        </w:rPr>
        <w:sectPr w:rsidR="00986CD7" w:rsidRPr="00986CD7">
          <w:type w:val="continuous"/>
          <w:pgSz w:w="11930" w:h="16850"/>
          <w:pgMar w:top="1360" w:right="520" w:bottom="0" w:left="1100" w:header="720" w:footer="720" w:gutter="0"/>
          <w:cols w:space="720"/>
        </w:sectPr>
      </w:pPr>
      <w:r>
        <w:rPr>
          <w:sz w:val="24"/>
        </w:rPr>
        <w:tab/>
      </w:r>
    </w:p>
    <w:p w14:paraId="3EA3E429" w14:textId="39282F74" w:rsidR="00344791" w:rsidRPr="005D5628" w:rsidRDefault="00344791" w:rsidP="005D5628">
      <w:pPr>
        <w:tabs>
          <w:tab w:val="left" w:pos="480"/>
        </w:tabs>
        <w:spacing w:before="92" w:line="228" w:lineRule="auto"/>
        <w:ind w:right="1080"/>
        <w:rPr>
          <w:sz w:val="24"/>
        </w:rPr>
      </w:pPr>
    </w:p>
    <w:p w14:paraId="20142526" w14:textId="77777777" w:rsidR="00B638CD" w:rsidRDefault="00B638CD">
      <w:pPr>
        <w:pStyle w:val="BodyText"/>
        <w:rPr>
          <w:sz w:val="26"/>
        </w:rPr>
      </w:pPr>
    </w:p>
    <w:p w14:paraId="3FE1E86A" w14:textId="77777777" w:rsidR="00B638CD" w:rsidRDefault="007B2964">
      <w:pPr>
        <w:pStyle w:val="BodyText"/>
        <w:spacing w:before="178" w:line="273" w:lineRule="auto"/>
        <w:ind w:left="340" w:right="858"/>
        <w:jc w:val="both"/>
      </w:pPr>
      <w:r>
        <w:rPr>
          <w:b/>
        </w:rPr>
        <w:t xml:space="preserve">Please note: </w:t>
      </w:r>
      <w:r>
        <w:t>This job description is provided to assist the job holder to know what his/her main duties are. It may be amended from time to time without change to the level of responsibility appropriate to the grade of post.</w:t>
      </w:r>
    </w:p>
    <w:p w14:paraId="1568E47F" w14:textId="77777777" w:rsidR="00B638CD" w:rsidRDefault="00B638CD">
      <w:pPr>
        <w:spacing w:line="273" w:lineRule="auto"/>
        <w:jc w:val="both"/>
      </w:pPr>
    </w:p>
    <w:p w14:paraId="5EC4CD23" w14:textId="77777777" w:rsidR="0092106E" w:rsidRDefault="0092106E">
      <w:pPr>
        <w:spacing w:line="273" w:lineRule="auto"/>
        <w:jc w:val="both"/>
      </w:pPr>
    </w:p>
    <w:p w14:paraId="693217F3" w14:textId="77777777" w:rsidR="0092106E" w:rsidRDefault="0092106E">
      <w:pPr>
        <w:spacing w:line="273" w:lineRule="auto"/>
        <w:jc w:val="both"/>
      </w:pPr>
    </w:p>
    <w:p w14:paraId="7ABF1515" w14:textId="77777777" w:rsidR="00484B18" w:rsidRDefault="00484B18" w:rsidP="00484B18">
      <w:pPr>
        <w:spacing w:before="240"/>
        <w:rPr>
          <w:color w:val="7030A0"/>
          <w:sz w:val="32"/>
          <w:szCs w:val="32"/>
        </w:rPr>
      </w:pPr>
      <w:r>
        <w:rPr>
          <w:b/>
          <w:color w:val="7030A0"/>
          <w:sz w:val="32"/>
          <w:szCs w:val="32"/>
        </w:rPr>
        <w:t>Additional Information</w:t>
      </w:r>
    </w:p>
    <w:p w14:paraId="0F98AF75" w14:textId="77777777" w:rsidR="00484B18" w:rsidRPr="006D72EF" w:rsidRDefault="00484B18" w:rsidP="00484B18">
      <w:pPr>
        <w:pStyle w:val="ListParagraph"/>
        <w:widowControl/>
        <w:numPr>
          <w:ilvl w:val="0"/>
          <w:numId w:val="10"/>
        </w:numPr>
        <w:autoSpaceDE/>
        <w:autoSpaceDN/>
        <w:spacing w:before="240" w:after="160" w:line="259" w:lineRule="auto"/>
        <w:ind w:right="0"/>
        <w:contextualSpacing/>
        <w:rPr>
          <w:sz w:val="24"/>
          <w:szCs w:val="32"/>
        </w:rPr>
      </w:pPr>
      <w:r w:rsidRPr="006D72EF">
        <w:rPr>
          <w:sz w:val="24"/>
          <w:szCs w:val="32"/>
        </w:rPr>
        <w:t xml:space="preserve">It is in the nature of the work that tasks and responsibilities are in many circumstances unpredictable and varied. All staff are therefore expected to work in a flexible way when the occasion arises that tasks which are not specifically covered in their job description have to be undertaken. </w:t>
      </w:r>
    </w:p>
    <w:p w14:paraId="6F8FD379" w14:textId="77777777" w:rsidR="00484B18" w:rsidRPr="006D72EF" w:rsidRDefault="00484B18" w:rsidP="00484B18">
      <w:pPr>
        <w:pStyle w:val="ListParagraph"/>
        <w:widowControl/>
        <w:numPr>
          <w:ilvl w:val="0"/>
          <w:numId w:val="10"/>
        </w:numPr>
        <w:autoSpaceDE/>
        <w:autoSpaceDN/>
        <w:spacing w:before="240" w:after="160" w:line="259" w:lineRule="auto"/>
        <w:ind w:right="0"/>
        <w:contextualSpacing/>
        <w:rPr>
          <w:sz w:val="24"/>
          <w:szCs w:val="32"/>
        </w:rPr>
      </w:pPr>
      <w:r w:rsidRPr="006D72EF">
        <w:rPr>
          <w:sz w:val="24"/>
          <w:szCs w:val="32"/>
        </w:rPr>
        <w:t xml:space="preserve">DBS: This post is subject to a criminal record check by the Disclosure and Barring service. The level required is Enhanced. </w:t>
      </w:r>
    </w:p>
    <w:p w14:paraId="7BB0BD18" w14:textId="77777777" w:rsidR="00484B18" w:rsidRPr="006D72EF" w:rsidRDefault="00484B18" w:rsidP="00484B18">
      <w:pPr>
        <w:pStyle w:val="ListParagraph"/>
        <w:widowControl/>
        <w:numPr>
          <w:ilvl w:val="0"/>
          <w:numId w:val="10"/>
        </w:numPr>
        <w:autoSpaceDE/>
        <w:autoSpaceDN/>
        <w:spacing w:before="240" w:after="160" w:line="259" w:lineRule="auto"/>
        <w:ind w:right="0"/>
        <w:contextualSpacing/>
        <w:rPr>
          <w:sz w:val="24"/>
          <w:szCs w:val="32"/>
        </w:rPr>
      </w:pPr>
      <w:r w:rsidRPr="006D72EF">
        <w:rPr>
          <w:sz w:val="24"/>
          <w:szCs w:val="32"/>
        </w:rPr>
        <w:t xml:space="preserve">Probationary period: All posts within The Education People are subject to a six-month probationary period. </w:t>
      </w:r>
    </w:p>
    <w:p w14:paraId="4653308A" w14:textId="77777777" w:rsidR="00484B18" w:rsidRDefault="00484B18" w:rsidP="00484B18">
      <w:pPr>
        <w:pStyle w:val="ListParagraph"/>
        <w:widowControl/>
        <w:numPr>
          <w:ilvl w:val="0"/>
          <w:numId w:val="10"/>
        </w:numPr>
        <w:autoSpaceDE/>
        <w:autoSpaceDN/>
        <w:spacing w:before="240" w:after="160" w:line="259" w:lineRule="auto"/>
        <w:ind w:right="0"/>
        <w:contextualSpacing/>
        <w:rPr>
          <w:sz w:val="24"/>
          <w:szCs w:val="32"/>
        </w:rPr>
      </w:pPr>
      <w:r>
        <w:rPr>
          <w:sz w:val="24"/>
          <w:szCs w:val="32"/>
        </w:rPr>
        <w:t xml:space="preserve">This post is exempt from the Rehabilitation of Offenders Act (1974). Staff must be prepared to disclose any convictions they may have and any orders, which have been made against them. Our organisation is committed to safeguarding and promoting the welfare of children and expects all staff and volunteers to share this commitment. </w:t>
      </w:r>
    </w:p>
    <w:p w14:paraId="589DFA88" w14:textId="77777777" w:rsidR="0092106E" w:rsidRDefault="0092106E">
      <w:pPr>
        <w:spacing w:line="273" w:lineRule="auto"/>
        <w:jc w:val="both"/>
        <w:sectPr w:rsidR="0092106E">
          <w:pgSz w:w="11930" w:h="16850"/>
          <w:pgMar w:top="1320" w:right="520" w:bottom="280" w:left="1100" w:header="720" w:footer="720" w:gutter="0"/>
          <w:cols w:space="720"/>
        </w:sectPr>
      </w:pPr>
    </w:p>
    <w:p w14:paraId="73AD07E7" w14:textId="5CCC6A32" w:rsidR="007E7412" w:rsidRDefault="007B2964">
      <w:pPr>
        <w:pStyle w:val="Heading1"/>
        <w:tabs>
          <w:tab w:val="left" w:pos="1962"/>
          <w:tab w:val="left" w:pos="2785"/>
          <w:tab w:val="left" w:pos="4537"/>
        </w:tabs>
        <w:spacing w:before="61"/>
        <w:ind w:left="340" w:right="1558"/>
        <w:rPr>
          <w:color w:val="6E2E9F"/>
        </w:rPr>
      </w:pPr>
      <w:r>
        <w:rPr>
          <w:color w:val="6E2E9F"/>
        </w:rPr>
        <w:lastRenderedPageBreak/>
        <w:tab/>
      </w:r>
    </w:p>
    <w:p w14:paraId="3FA10CF2" w14:textId="2912D55C" w:rsidR="00B638CD" w:rsidRPr="005D5628" w:rsidRDefault="00AA4A94">
      <w:pPr>
        <w:pStyle w:val="Heading1"/>
        <w:tabs>
          <w:tab w:val="left" w:pos="1962"/>
          <w:tab w:val="left" w:pos="2785"/>
          <w:tab w:val="left" w:pos="4537"/>
        </w:tabs>
        <w:spacing w:before="61"/>
        <w:ind w:left="340" w:right="1558"/>
        <w:rPr>
          <w:sz w:val="32"/>
          <w:szCs w:val="32"/>
        </w:rPr>
      </w:pPr>
      <w:r w:rsidRPr="00AA4A94">
        <w:rPr>
          <w:color w:val="6E2E9F"/>
          <w:sz w:val="32"/>
          <w:szCs w:val="32"/>
        </w:rPr>
        <w:t>Person specification</w:t>
      </w:r>
      <w:r w:rsidR="007B2964" w:rsidRPr="005D5628">
        <w:rPr>
          <w:color w:val="6E2E9F"/>
          <w:sz w:val="32"/>
          <w:szCs w:val="32"/>
        </w:rPr>
        <w:t xml:space="preserve">: </w:t>
      </w:r>
      <w:r w:rsidR="007B2964" w:rsidRPr="005D5628">
        <w:rPr>
          <w:color w:val="6F2F9F"/>
          <w:sz w:val="32"/>
          <w:szCs w:val="32"/>
        </w:rPr>
        <w:t>Nursery Manager</w:t>
      </w:r>
    </w:p>
    <w:p w14:paraId="207A7C14" w14:textId="77777777" w:rsidR="00B638CD" w:rsidRDefault="007B2964">
      <w:pPr>
        <w:pStyle w:val="BodyText"/>
        <w:spacing w:before="1" w:line="276" w:lineRule="auto"/>
        <w:ind w:left="340" w:right="849"/>
        <w:jc w:val="both"/>
      </w:pPr>
      <w:r>
        <w:t>The following outlines the minimum criteria for this post. Applicants who have a disability and who meet the minimum criteria will be shortlisted. Applicants should describe in their application how they meet these criteria.</w:t>
      </w:r>
    </w:p>
    <w:p w14:paraId="15F6CEC7" w14:textId="77777777" w:rsidR="00B638CD" w:rsidRDefault="00B638CD">
      <w:pPr>
        <w:pStyle w:val="BodyText"/>
        <w:spacing w:before="4"/>
        <w:rPr>
          <w:sz w:val="17"/>
        </w:rPr>
      </w:pP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18"/>
        <w:gridCol w:w="7460"/>
      </w:tblGrid>
      <w:tr w:rsidR="00B638CD" w14:paraId="696870B3" w14:textId="77777777">
        <w:trPr>
          <w:trHeight w:val="537"/>
        </w:trPr>
        <w:tc>
          <w:tcPr>
            <w:tcW w:w="2518" w:type="dxa"/>
          </w:tcPr>
          <w:p w14:paraId="38677505" w14:textId="77777777" w:rsidR="00B638CD" w:rsidRDefault="00B638CD">
            <w:pPr>
              <w:pStyle w:val="TableParagraph"/>
              <w:spacing w:before="0"/>
              <w:ind w:left="0" w:firstLine="0"/>
              <w:rPr>
                <w:rFonts w:ascii="Times New Roman"/>
                <w:sz w:val="24"/>
              </w:rPr>
            </w:pPr>
          </w:p>
        </w:tc>
        <w:tc>
          <w:tcPr>
            <w:tcW w:w="7460" w:type="dxa"/>
          </w:tcPr>
          <w:p w14:paraId="74011AA7" w14:textId="77777777" w:rsidR="00B638CD" w:rsidRDefault="007B2964">
            <w:pPr>
              <w:pStyle w:val="TableParagraph"/>
              <w:spacing w:before="0" w:line="274" w:lineRule="exact"/>
              <w:ind w:left="109" w:firstLine="0"/>
              <w:rPr>
                <w:b/>
                <w:sz w:val="24"/>
              </w:rPr>
            </w:pPr>
            <w:r>
              <w:rPr>
                <w:b/>
                <w:sz w:val="24"/>
              </w:rPr>
              <w:t>MINIMUM</w:t>
            </w:r>
          </w:p>
        </w:tc>
      </w:tr>
      <w:tr w:rsidR="00B638CD" w14:paraId="5EBDA2F1" w14:textId="77777777">
        <w:trPr>
          <w:trHeight w:val="2034"/>
        </w:trPr>
        <w:tc>
          <w:tcPr>
            <w:tcW w:w="2518" w:type="dxa"/>
          </w:tcPr>
          <w:p w14:paraId="66B882EE" w14:textId="68E0045A" w:rsidR="00B638CD" w:rsidRDefault="007B2964">
            <w:pPr>
              <w:pStyle w:val="TableParagraph"/>
              <w:spacing w:before="0"/>
              <w:ind w:left="107" w:firstLine="0"/>
              <w:rPr>
                <w:b/>
                <w:sz w:val="24"/>
              </w:rPr>
            </w:pPr>
            <w:r>
              <w:rPr>
                <w:b/>
                <w:color w:val="6E2E9F"/>
                <w:sz w:val="24"/>
              </w:rPr>
              <w:t>Qualifications</w:t>
            </w:r>
            <w:r w:rsidR="00484B18">
              <w:rPr>
                <w:b/>
                <w:color w:val="6E2E9F"/>
                <w:sz w:val="24"/>
              </w:rPr>
              <w:t xml:space="preserve"> Essential</w:t>
            </w:r>
          </w:p>
        </w:tc>
        <w:tc>
          <w:tcPr>
            <w:tcW w:w="7460" w:type="dxa"/>
          </w:tcPr>
          <w:p w14:paraId="64A43C66" w14:textId="7745CF6F" w:rsidR="0065413C" w:rsidRPr="007C0E08" w:rsidRDefault="0065413C" w:rsidP="0065413C">
            <w:pPr>
              <w:pStyle w:val="ListParagraph"/>
              <w:widowControl/>
              <w:numPr>
                <w:ilvl w:val="0"/>
                <w:numId w:val="5"/>
              </w:numPr>
              <w:tabs>
                <w:tab w:val="left" w:pos="460"/>
              </w:tabs>
              <w:autoSpaceDE/>
              <w:autoSpaceDN/>
              <w:spacing w:before="12" w:line="241" w:lineRule="auto"/>
              <w:ind w:right="1646"/>
              <w:contextualSpacing/>
              <w:rPr>
                <w:sz w:val="24"/>
                <w:szCs w:val="24"/>
              </w:rPr>
            </w:pPr>
            <w:r w:rsidRPr="007C0E08">
              <w:rPr>
                <w:sz w:val="24"/>
                <w:szCs w:val="24"/>
              </w:rPr>
              <w:t xml:space="preserve">A </w:t>
            </w:r>
            <w:r w:rsidR="005716F9" w:rsidRPr="007C0E08">
              <w:rPr>
                <w:sz w:val="24"/>
                <w:szCs w:val="24"/>
              </w:rPr>
              <w:t xml:space="preserve">full and relevant Level 3 </w:t>
            </w:r>
            <w:r w:rsidRPr="007C0E08">
              <w:rPr>
                <w:sz w:val="24"/>
                <w:szCs w:val="24"/>
              </w:rPr>
              <w:t xml:space="preserve">Early Years qualification with at least 2 years’ experience of working within a setting </w:t>
            </w:r>
          </w:p>
          <w:p w14:paraId="5DA51EC7" w14:textId="5068C78E" w:rsidR="0065413C" w:rsidRPr="007C0E08" w:rsidRDefault="0065413C" w:rsidP="0065413C">
            <w:pPr>
              <w:pStyle w:val="ListParagraph"/>
              <w:widowControl/>
              <w:numPr>
                <w:ilvl w:val="0"/>
                <w:numId w:val="5"/>
              </w:numPr>
              <w:tabs>
                <w:tab w:val="left" w:pos="460"/>
              </w:tabs>
              <w:autoSpaceDE/>
              <w:autoSpaceDN/>
              <w:spacing w:before="12" w:line="241" w:lineRule="auto"/>
              <w:ind w:right="1646"/>
              <w:contextualSpacing/>
              <w:rPr>
                <w:sz w:val="24"/>
                <w:szCs w:val="24"/>
              </w:rPr>
            </w:pPr>
            <w:r w:rsidRPr="007C0E08">
              <w:rPr>
                <w:sz w:val="24"/>
                <w:szCs w:val="24"/>
              </w:rPr>
              <w:t xml:space="preserve"> A </w:t>
            </w:r>
            <w:r w:rsidR="00216ADF" w:rsidRPr="007C0E08">
              <w:rPr>
                <w:sz w:val="24"/>
                <w:szCs w:val="24"/>
              </w:rPr>
              <w:t xml:space="preserve">willingness </w:t>
            </w:r>
            <w:r w:rsidRPr="007C0E08">
              <w:rPr>
                <w:sz w:val="24"/>
                <w:szCs w:val="24"/>
              </w:rPr>
              <w:t xml:space="preserve">to </w:t>
            </w:r>
            <w:r w:rsidR="007C0E08" w:rsidRPr="007C0E08">
              <w:rPr>
                <w:sz w:val="24"/>
                <w:szCs w:val="24"/>
              </w:rPr>
              <w:t>work towards</w:t>
            </w:r>
            <w:r w:rsidRPr="007C0E08">
              <w:rPr>
                <w:sz w:val="24"/>
                <w:szCs w:val="24"/>
              </w:rPr>
              <w:t xml:space="preserve"> a relevant degree level </w:t>
            </w:r>
            <w:r w:rsidR="007C0E08" w:rsidRPr="007C0E08">
              <w:rPr>
                <w:sz w:val="24"/>
                <w:szCs w:val="24"/>
              </w:rPr>
              <w:t xml:space="preserve">qualification(dependent upon funding) </w:t>
            </w:r>
          </w:p>
          <w:p w14:paraId="78152676" w14:textId="0DD0B832" w:rsidR="0065413C" w:rsidRDefault="0065413C" w:rsidP="0065413C">
            <w:pPr>
              <w:pStyle w:val="ListParagraph"/>
              <w:widowControl/>
              <w:numPr>
                <w:ilvl w:val="0"/>
                <w:numId w:val="5"/>
              </w:numPr>
              <w:tabs>
                <w:tab w:val="left" w:pos="460"/>
              </w:tabs>
              <w:autoSpaceDE/>
              <w:autoSpaceDN/>
              <w:spacing w:before="12" w:line="241" w:lineRule="auto"/>
              <w:ind w:right="1646"/>
              <w:contextualSpacing/>
              <w:rPr>
                <w:sz w:val="24"/>
                <w:szCs w:val="24"/>
              </w:rPr>
            </w:pPr>
            <w:r>
              <w:rPr>
                <w:sz w:val="24"/>
                <w:szCs w:val="24"/>
              </w:rPr>
              <w:t>Leadership &amp; Management professional development programme/training (or relevant experience)</w:t>
            </w:r>
          </w:p>
          <w:p w14:paraId="5932C771" w14:textId="73DBA78D" w:rsidR="00CE3216" w:rsidRPr="006C7D64" w:rsidRDefault="00982534" w:rsidP="005D5628">
            <w:pPr>
              <w:pStyle w:val="ListParagraph"/>
              <w:widowControl/>
              <w:tabs>
                <w:tab w:val="left" w:pos="460"/>
              </w:tabs>
              <w:autoSpaceDE/>
              <w:autoSpaceDN/>
              <w:spacing w:before="12" w:line="241" w:lineRule="auto"/>
              <w:ind w:left="469" w:right="1646" w:firstLine="0"/>
              <w:contextualSpacing/>
              <w:rPr>
                <w:sz w:val="24"/>
                <w:szCs w:val="24"/>
              </w:rPr>
            </w:pPr>
            <w:r w:rsidRPr="00982534">
              <w:rPr>
                <w:sz w:val="24"/>
                <w:szCs w:val="24"/>
              </w:rPr>
              <w:t xml:space="preserve">suitable level 2 qualification in </w:t>
            </w:r>
            <w:proofErr w:type="spellStart"/>
            <w:r w:rsidRPr="00982534">
              <w:rPr>
                <w:sz w:val="24"/>
                <w:szCs w:val="24"/>
              </w:rPr>
              <w:t>maths</w:t>
            </w:r>
            <w:proofErr w:type="spellEnd"/>
            <w:r w:rsidRPr="00982534">
              <w:rPr>
                <w:sz w:val="24"/>
                <w:szCs w:val="24"/>
              </w:rPr>
              <w:t xml:space="preserve"> or </w:t>
            </w:r>
            <w:r w:rsidR="0024773F">
              <w:rPr>
                <w:sz w:val="24"/>
                <w:szCs w:val="24"/>
              </w:rPr>
              <w:t>willingness to complete within two years of starting the position</w:t>
            </w:r>
          </w:p>
          <w:p w14:paraId="0C817DA4" w14:textId="2C947906" w:rsidR="00B638CD" w:rsidRDefault="00B638CD" w:rsidP="0065413C">
            <w:pPr>
              <w:pStyle w:val="TableParagraph"/>
              <w:tabs>
                <w:tab w:val="left" w:pos="469"/>
                <w:tab w:val="left" w:pos="470"/>
              </w:tabs>
              <w:spacing w:before="9"/>
              <w:ind w:left="0" w:right="2136" w:firstLine="0"/>
              <w:rPr>
                <w:sz w:val="24"/>
              </w:rPr>
            </w:pPr>
          </w:p>
        </w:tc>
      </w:tr>
      <w:tr w:rsidR="0024773F" w14:paraId="0B5F7E1E" w14:textId="77777777">
        <w:trPr>
          <w:trHeight w:val="2034"/>
        </w:trPr>
        <w:tc>
          <w:tcPr>
            <w:tcW w:w="2518" w:type="dxa"/>
          </w:tcPr>
          <w:p w14:paraId="7BA4B384" w14:textId="1D463DD7" w:rsidR="0024773F" w:rsidRPr="0024773F" w:rsidRDefault="0024773F">
            <w:pPr>
              <w:pStyle w:val="TableParagraph"/>
              <w:spacing w:before="0"/>
              <w:ind w:left="107" w:firstLine="0"/>
              <w:rPr>
                <w:b/>
                <w:color w:val="6E2E9F"/>
                <w:sz w:val="24"/>
              </w:rPr>
            </w:pPr>
            <w:r w:rsidRPr="0024773F">
              <w:rPr>
                <w:b/>
                <w:color w:val="6E2E9F"/>
                <w:sz w:val="24"/>
              </w:rPr>
              <w:t>Qualifications Desirable</w:t>
            </w:r>
          </w:p>
        </w:tc>
        <w:tc>
          <w:tcPr>
            <w:tcW w:w="7460" w:type="dxa"/>
          </w:tcPr>
          <w:p w14:paraId="10857834" w14:textId="77777777" w:rsidR="0024773F" w:rsidRDefault="0024773F" w:rsidP="0065413C">
            <w:pPr>
              <w:pStyle w:val="ListParagraph"/>
              <w:widowControl/>
              <w:numPr>
                <w:ilvl w:val="0"/>
                <w:numId w:val="5"/>
              </w:numPr>
              <w:tabs>
                <w:tab w:val="left" w:pos="460"/>
              </w:tabs>
              <w:autoSpaceDE/>
              <w:autoSpaceDN/>
              <w:spacing w:before="12" w:line="241" w:lineRule="auto"/>
              <w:ind w:right="1646"/>
              <w:contextualSpacing/>
              <w:rPr>
                <w:sz w:val="24"/>
                <w:szCs w:val="24"/>
              </w:rPr>
            </w:pPr>
            <w:r>
              <w:rPr>
                <w:sz w:val="24"/>
                <w:szCs w:val="24"/>
              </w:rPr>
              <w:t xml:space="preserve">Foundation Degree </w:t>
            </w:r>
          </w:p>
          <w:p w14:paraId="5C1B51F6" w14:textId="044A1A55" w:rsidR="0024773F" w:rsidRDefault="0024773F" w:rsidP="0065413C">
            <w:pPr>
              <w:pStyle w:val="ListParagraph"/>
              <w:widowControl/>
              <w:numPr>
                <w:ilvl w:val="0"/>
                <w:numId w:val="5"/>
              </w:numPr>
              <w:tabs>
                <w:tab w:val="left" w:pos="460"/>
              </w:tabs>
              <w:autoSpaceDE/>
              <w:autoSpaceDN/>
              <w:spacing w:before="12" w:line="241" w:lineRule="auto"/>
              <w:ind w:right="1646"/>
              <w:contextualSpacing/>
              <w:rPr>
                <w:sz w:val="24"/>
                <w:szCs w:val="24"/>
              </w:rPr>
            </w:pPr>
            <w:r>
              <w:rPr>
                <w:sz w:val="24"/>
                <w:szCs w:val="24"/>
              </w:rPr>
              <w:t>Current pediatric First Aid Qualification</w:t>
            </w:r>
          </w:p>
          <w:p w14:paraId="7887C362" w14:textId="2BFB1CA7" w:rsidR="0024773F" w:rsidRPr="007C0E08" w:rsidRDefault="0024773F" w:rsidP="0065413C">
            <w:pPr>
              <w:pStyle w:val="ListParagraph"/>
              <w:widowControl/>
              <w:numPr>
                <w:ilvl w:val="0"/>
                <w:numId w:val="5"/>
              </w:numPr>
              <w:tabs>
                <w:tab w:val="left" w:pos="460"/>
              </w:tabs>
              <w:autoSpaceDE/>
              <w:autoSpaceDN/>
              <w:spacing w:before="12" w:line="241" w:lineRule="auto"/>
              <w:ind w:right="1646"/>
              <w:contextualSpacing/>
              <w:rPr>
                <w:sz w:val="24"/>
                <w:szCs w:val="24"/>
              </w:rPr>
            </w:pPr>
            <w:r>
              <w:rPr>
                <w:sz w:val="24"/>
                <w:szCs w:val="24"/>
              </w:rPr>
              <w:t xml:space="preserve">Recent Safeguarding Training </w:t>
            </w:r>
          </w:p>
        </w:tc>
      </w:tr>
      <w:tr w:rsidR="00B638CD" w14:paraId="43C364DC" w14:textId="77777777">
        <w:trPr>
          <w:trHeight w:val="2982"/>
        </w:trPr>
        <w:tc>
          <w:tcPr>
            <w:tcW w:w="2518" w:type="dxa"/>
          </w:tcPr>
          <w:p w14:paraId="2C20D164" w14:textId="77777777" w:rsidR="00B638CD" w:rsidRDefault="007B2964">
            <w:pPr>
              <w:pStyle w:val="TableParagraph"/>
              <w:spacing w:before="0"/>
              <w:ind w:left="107" w:firstLine="0"/>
              <w:rPr>
                <w:b/>
                <w:sz w:val="24"/>
              </w:rPr>
            </w:pPr>
            <w:r>
              <w:rPr>
                <w:b/>
                <w:color w:val="6E2E9F"/>
                <w:sz w:val="24"/>
              </w:rPr>
              <w:t>Experience</w:t>
            </w:r>
          </w:p>
        </w:tc>
        <w:tc>
          <w:tcPr>
            <w:tcW w:w="7460" w:type="dxa"/>
          </w:tcPr>
          <w:p w14:paraId="020DBB01" w14:textId="77777777" w:rsidR="00B638CD" w:rsidRDefault="007B2964">
            <w:pPr>
              <w:pStyle w:val="TableParagraph"/>
              <w:numPr>
                <w:ilvl w:val="0"/>
                <w:numId w:val="4"/>
              </w:numPr>
              <w:tabs>
                <w:tab w:val="left" w:pos="469"/>
                <w:tab w:val="left" w:pos="470"/>
              </w:tabs>
              <w:spacing w:before="12"/>
              <w:ind w:right="1460"/>
              <w:rPr>
                <w:sz w:val="24"/>
              </w:rPr>
            </w:pPr>
            <w:r>
              <w:rPr>
                <w:sz w:val="24"/>
              </w:rPr>
              <w:t>Proven experience of leadership in a childcare/early education setting.</w:t>
            </w:r>
          </w:p>
          <w:p w14:paraId="63CBC863" w14:textId="77777777" w:rsidR="00B638CD" w:rsidRDefault="007B2964">
            <w:pPr>
              <w:pStyle w:val="TableParagraph"/>
              <w:numPr>
                <w:ilvl w:val="0"/>
                <w:numId w:val="4"/>
              </w:numPr>
              <w:tabs>
                <w:tab w:val="left" w:pos="469"/>
                <w:tab w:val="left" w:pos="470"/>
              </w:tabs>
              <w:spacing w:before="14"/>
              <w:ind w:right="847"/>
              <w:rPr>
                <w:sz w:val="24"/>
              </w:rPr>
            </w:pPr>
            <w:r>
              <w:rPr>
                <w:sz w:val="24"/>
              </w:rPr>
              <w:t>Significant experience in working with families to enhance their involvement in children’s</w:t>
            </w:r>
            <w:r>
              <w:rPr>
                <w:spacing w:val="-5"/>
                <w:sz w:val="24"/>
              </w:rPr>
              <w:t xml:space="preserve"> </w:t>
            </w:r>
            <w:r>
              <w:rPr>
                <w:sz w:val="24"/>
              </w:rPr>
              <w:t>learning</w:t>
            </w:r>
          </w:p>
          <w:p w14:paraId="1BD3728F" w14:textId="77777777" w:rsidR="00B638CD" w:rsidRDefault="007B2964">
            <w:pPr>
              <w:pStyle w:val="TableParagraph"/>
              <w:numPr>
                <w:ilvl w:val="0"/>
                <w:numId w:val="4"/>
              </w:numPr>
              <w:tabs>
                <w:tab w:val="left" w:pos="469"/>
                <w:tab w:val="left" w:pos="470"/>
              </w:tabs>
              <w:spacing w:before="15"/>
              <w:ind w:hanging="361"/>
              <w:rPr>
                <w:sz w:val="24"/>
              </w:rPr>
            </w:pPr>
            <w:r>
              <w:rPr>
                <w:sz w:val="24"/>
              </w:rPr>
              <w:t>Strong pedagogical</w:t>
            </w:r>
            <w:r>
              <w:rPr>
                <w:spacing w:val="-2"/>
                <w:sz w:val="24"/>
              </w:rPr>
              <w:t xml:space="preserve"> </w:t>
            </w:r>
            <w:r>
              <w:rPr>
                <w:sz w:val="24"/>
              </w:rPr>
              <w:t>leadership</w:t>
            </w:r>
          </w:p>
          <w:p w14:paraId="19DE9458" w14:textId="77777777" w:rsidR="00B638CD" w:rsidRDefault="007B2964">
            <w:pPr>
              <w:pStyle w:val="TableParagraph"/>
              <w:numPr>
                <w:ilvl w:val="0"/>
                <w:numId w:val="4"/>
              </w:numPr>
              <w:tabs>
                <w:tab w:val="left" w:pos="469"/>
                <w:tab w:val="left" w:pos="470"/>
              </w:tabs>
              <w:spacing w:before="12"/>
              <w:ind w:hanging="361"/>
              <w:rPr>
                <w:sz w:val="24"/>
              </w:rPr>
            </w:pPr>
            <w:r>
              <w:rPr>
                <w:sz w:val="24"/>
              </w:rPr>
              <w:t>Experience of people management and</w:t>
            </w:r>
            <w:r>
              <w:rPr>
                <w:spacing w:val="-11"/>
                <w:sz w:val="24"/>
              </w:rPr>
              <w:t xml:space="preserve"> </w:t>
            </w:r>
            <w:r>
              <w:rPr>
                <w:sz w:val="24"/>
              </w:rPr>
              <w:t>development</w:t>
            </w:r>
          </w:p>
          <w:p w14:paraId="0AEDB6E2" w14:textId="77777777" w:rsidR="00B638CD" w:rsidRDefault="007B2964">
            <w:pPr>
              <w:pStyle w:val="TableParagraph"/>
              <w:numPr>
                <w:ilvl w:val="0"/>
                <w:numId w:val="4"/>
              </w:numPr>
              <w:tabs>
                <w:tab w:val="left" w:pos="469"/>
                <w:tab w:val="left" w:pos="470"/>
              </w:tabs>
              <w:spacing w:before="14"/>
              <w:ind w:right="955"/>
              <w:rPr>
                <w:sz w:val="24"/>
              </w:rPr>
            </w:pPr>
            <w:r>
              <w:rPr>
                <w:sz w:val="24"/>
              </w:rPr>
              <w:t>Experience of working in the context of multi-agency and collaborative partnerships</w:t>
            </w:r>
          </w:p>
          <w:p w14:paraId="5C8DB771" w14:textId="77777777" w:rsidR="00B638CD" w:rsidRDefault="007B2964">
            <w:pPr>
              <w:pStyle w:val="TableParagraph"/>
              <w:numPr>
                <w:ilvl w:val="0"/>
                <w:numId w:val="4"/>
              </w:numPr>
              <w:tabs>
                <w:tab w:val="left" w:pos="469"/>
                <w:tab w:val="left" w:pos="470"/>
              </w:tabs>
              <w:spacing w:before="15"/>
              <w:ind w:hanging="361"/>
              <w:rPr>
                <w:sz w:val="24"/>
              </w:rPr>
            </w:pPr>
            <w:r>
              <w:rPr>
                <w:sz w:val="24"/>
              </w:rPr>
              <w:t>Experience of effective budget</w:t>
            </w:r>
            <w:r>
              <w:rPr>
                <w:spacing w:val="-6"/>
                <w:sz w:val="24"/>
              </w:rPr>
              <w:t xml:space="preserve"> </w:t>
            </w:r>
            <w:r>
              <w:rPr>
                <w:sz w:val="24"/>
              </w:rPr>
              <w:t>management</w:t>
            </w:r>
          </w:p>
        </w:tc>
      </w:tr>
      <w:tr w:rsidR="00B638CD" w14:paraId="47C63A79" w14:textId="77777777">
        <w:trPr>
          <w:trHeight w:val="3604"/>
        </w:trPr>
        <w:tc>
          <w:tcPr>
            <w:tcW w:w="2518" w:type="dxa"/>
          </w:tcPr>
          <w:p w14:paraId="3A011A99" w14:textId="77777777" w:rsidR="00B638CD" w:rsidRDefault="007B2964">
            <w:pPr>
              <w:pStyle w:val="TableParagraph"/>
              <w:spacing w:before="0" w:line="274" w:lineRule="exact"/>
              <w:ind w:left="107" w:firstLine="0"/>
              <w:rPr>
                <w:b/>
                <w:sz w:val="24"/>
              </w:rPr>
            </w:pPr>
            <w:r>
              <w:rPr>
                <w:b/>
                <w:color w:val="6E2E9F"/>
                <w:sz w:val="24"/>
              </w:rPr>
              <w:t>Skills and Abilities</w:t>
            </w:r>
          </w:p>
        </w:tc>
        <w:tc>
          <w:tcPr>
            <w:tcW w:w="7460" w:type="dxa"/>
          </w:tcPr>
          <w:p w14:paraId="57662EC8" w14:textId="77777777" w:rsidR="00B638CD" w:rsidRDefault="007B2964">
            <w:pPr>
              <w:pStyle w:val="TableParagraph"/>
              <w:numPr>
                <w:ilvl w:val="0"/>
                <w:numId w:val="3"/>
              </w:numPr>
              <w:tabs>
                <w:tab w:val="left" w:pos="469"/>
                <w:tab w:val="left" w:pos="470"/>
              </w:tabs>
              <w:spacing w:before="24"/>
              <w:ind w:left="469" w:hanging="361"/>
              <w:rPr>
                <w:sz w:val="24"/>
              </w:rPr>
            </w:pPr>
            <w:r>
              <w:rPr>
                <w:sz w:val="24"/>
              </w:rPr>
              <w:t>Ability to think and plan both strategically and</w:t>
            </w:r>
            <w:r>
              <w:rPr>
                <w:spacing w:val="-12"/>
                <w:sz w:val="24"/>
              </w:rPr>
              <w:t xml:space="preserve"> </w:t>
            </w:r>
            <w:r>
              <w:rPr>
                <w:sz w:val="24"/>
              </w:rPr>
              <w:t>operationally</w:t>
            </w:r>
          </w:p>
          <w:p w14:paraId="061D8846" w14:textId="77777777" w:rsidR="00B638CD" w:rsidRDefault="007B2964">
            <w:pPr>
              <w:pStyle w:val="TableParagraph"/>
              <w:numPr>
                <w:ilvl w:val="0"/>
                <w:numId w:val="3"/>
              </w:numPr>
              <w:tabs>
                <w:tab w:val="left" w:pos="469"/>
                <w:tab w:val="left" w:pos="470"/>
              </w:tabs>
              <w:spacing w:before="29"/>
              <w:ind w:left="469" w:hanging="361"/>
              <w:rPr>
                <w:sz w:val="24"/>
              </w:rPr>
            </w:pPr>
            <w:r>
              <w:rPr>
                <w:sz w:val="24"/>
              </w:rPr>
              <w:t>Ability to lead and manage a</w:t>
            </w:r>
            <w:r>
              <w:rPr>
                <w:spacing w:val="-1"/>
                <w:sz w:val="24"/>
              </w:rPr>
              <w:t xml:space="preserve"> </w:t>
            </w:r>
            <w:r>
              <w:rPr>
                <w:sz w:val="24"/>
              </w:rPr>
              <w:t>team</w:t>
            </w:r>
          </w:p>
          <w:p w14:paraId="3601A233" w14:textId="77777777" w:rsidR="00B638CD" w:rsidRDefault="007B2964">
            <w:pPr>
              <w:pStyle w:val="TableParagraph"/>
              <w:numPr>
                <w:ilvl w:val="0"/>
                <w:numId w:val="3"/>
              </w:numPr>
              <w:tabs>
                <w:tab w:val="left" w:pos="469"/>
                <w:tab w:val="left" w:pos="470"/>
              </w:tabs>
              <w:spacing w:before="31" w:line="264" w:lineRule="auto"/>
              <w:ind w:right="1033" w:hanging="336"/>
              <w:rPr>
                <w:sz w:val="24"/>
              </w:rPr>
            </w:pPr>
            <w:r>
              <w:rPr>
                <w:sz w:val="24"/>
              </w:rPr>
              <w:t>Ability to establish effective relationships with a range of stakeholders</w:t>
            </w:r>
          </w:p>
          <w:p w14:paraId="77B83DEA" w14:textId="77777777" w:rsidR="00B638CD" w:rsidRDefault="007B2964">
            <w:pPr>
              <w:pStyle w:val="TableParagraph"/>
              <w:numPr>
                <w:ilvl w:val="0"/>
                <w:numId w:val="3"/>
              </w:numPr>
              <w:tabs>
                <w:tab w:val="left" w:pos="469"/>
                <w:tab w:val="left" w:pos="470"/>
              </w:tabs>
              <w:spacing w:before="5"/>
              <w:ind w:left="469" w:hanging="361"/>
              <w:rPr>
                <w:sz w:val="24"/>
              </w:rPr>
            </w:pPr>
            <w:r>
              <w:rPr>
                <w:sz w:val="24"/>
              </w:rPr>
              <w:t>Excellent communication skills of all kinds and with all</w:t>
            </w:r>
            <w:r>
              <w:rPr>
                <w:spacing w:val="-26"/>
                <w:sz w:val="24"/>
              </w:rPr>
              <w:t xml:space="preserve"> </w:t>
            </w:r>
            <w:r>
              <w:rPr>
                <w:sz w:val="24"/>
              </w:rPr>
              <w:t>audiences</w:t>
            </w:r>
          </w:p>
          <w:p w14:paraId="722C2D78" w14:textId="77777777" w:rsidR="00B638CD" w:rsidRDefault="007B2964">
            <w:pPr>
              <w:pStyle w:val="TableParagraph"/>
              <w:numPr>
                <w:ilvl w:val="0"/>
                <w:numId w:val="3"/>
              </w:numPr>
              <w:tabs>
                <w:tab w:val="left" w:pos="469"/>
                <w:tab w:val="left" w:pos="470"/>
              </w:tabs>
              <w:spacing w:before="29"/>
              <w:ind w:left="469" w:hanging="361"/>
              <w:rPr>
                <w:sz w:val="24"/>
              </w:rPr>
            </w:pPr>
            <w:r>
              <w:rPr>
                <w:sz w:val="24"/>
              </w:rPr>
              <w:t>Be highly motivating, approachable and</w:t>
            </w:r>
            <w:r>
              <w:rPr>
                <w:spacing w:val="-4"/>
                <w:sz w:val="24"/>
              </w:rPr>
              <w:t xml:space="preserve"> </w:t>
            </w:r>
            <w:r>
              <w:rPr>
                <w:sz w:val="24"/>
              </w:rPr>
              <w:t>flexible</w:t>
            </w:r>
          </w:p>
          <w:p w14:paraId="23D9515A" w14:textId="77777777" w:rsidR="00B638CD" w:rsidRDefault="007B2964">
            <w:pPr>
              <w:pStyle w:val="TableParagraph"/>
              <w:numPr>
                <w:ilvl w:val="0"/>
                <w:numId w:val="3"/>
              </w:numPr>
              <w:tabs>
                <w:tab w:val="left" w:pos="469"/>
                <w:tab w:val="left" w:pos="470"/>
              </w:tabs>
              <w:spacing w:before="31"/>
              <w:ind w:left="469" w:hanging="361"/>
              <w:rPr>
                <w:sz w:val="24"/>
              </w:rPr>
            </w:pPr>
            <w:r>
              <w:rPr>
                <w:sz w:val="24"/>
              </w:rPr>
              <w:t>Ability to work on own initiative and as part of a</w:t>
            </w:r>
            <w:r>
              <w:rPr>
                <w:spacing w:val="-22"/>
                <w:sz w:val="24"/>
              </w:rPr>
              <w:t xml:space="preserve"> </w:t>
            </w:r>
            <w:r>
              <w:rPr>
                <w:sz w:val="24"/>
              </w:rPr>
              <w:t>team</w:t>
            </w:r>
          </w:p>
          <w:p w14:paraId="6312ADCE" w14:textId="77777777" w:rsidR="00B638CD" w:rsidRDefault="007B2964">
            <w:pPr>
              <w:pStyle w:val="TableParagraph"/>
              <w:numPr>
                <w:ilvl w:val="0"/>
                <w:numId w:val="3"/>
              </w:numPr>
              <w:tabs>
                <w:tab w:val="left" w:pos="469"/>
                <w:tab w:val="left" w:pos="470"/>
              </w:tabs>
              <w:spacing w:before="29"/>
              <w:ind w:left="469" w:hanging="361"/>
              <w:rPr>
                <w:sz w:val="24"/>
              </w:rPr>
            </w:pPr>
            <w:r>
              <w:rPr>
                <w:sz w:val="24"/>
              </w:rPr>
              <w:t>Excellent organisational and time management</w:t>
            </w:r>
            <w:r>
              <w:rPr>
                <w:spacing w:val="-26"/>
                <w:sz w:val="24"/>
              </w:rPr>
              <w:t xml:space="preserve"> </w:t>
            </w:r>
            <w:r>
              <w:rPr>
                <w:sz w:val="24"/>
              </w:rPr>
              <w:t>skills</w:t>
            </w:r>
          </w:p>
          <w:p w14:paraId="5EA295F2" w14:textId="77777777" w:rsidR="00B638CD" w:rsidRDefault="007B2964">
            <w:pPr>
              <w:pStyle w:val="TableParagraph"/>
              <w:numPr>
                <w:ilvl w:val="0"/>
                <w:numId w:val="3"/>
              </w:numPr>
              <w:tabs>
                <w:tab w:val="left" w:pos="469"/>
                <w:tab w:val="left" w:pos="470"/>
              </w:tabs>
              <w:spacing w:before="31"/>
              <w:ind w:left="469" w:hanging="361"/>
              <w:rPr>
                <w:sz w:val="24"/>
              </w:rPr>
            </w:pPr>
            <w:r>
              <w:rPr>
                <w:sz w:val="24"/>
              </w:rPr>
              <w:t>Strong analytical and problem-solving</w:t>
            </w:r>
            <w:r>
              <w:rPr>
                <w:spacing w:val="-3"/>
                <w:sz w:val="24"/>
              </w:rPr>
              <w:t xml:space="preserve"> </w:t>
            </w:r>
            <w:r>
              <w:rPr>
                <w:sz w:val="24"/>
              </w:rPr>
              <w:t>skills</w:t>
            </w:r>
          </w:p>
          <w:p w14:paraId="1E5F4426" w14:textId="77777777" w:rsidR="00B638CD" w:rsidRDefault="007B2964">
            <w:pPr>
              <w:pStyle w:val="TableParagraph"/>
              <w:numPr>
                <w:ilvl w:val="0"/>
                <w:numId w:val="3"/>
              </w:numPr>
              <w:tabs>
                <w:tab w:val="left" w:pos="469"/>
                <w:tab w:val="left" w:pos="470"/>
              </w:tabs>
              <w:spacing w:before="29"/>
              <w:ind w:left="469" w:hanging="361"/>
              <w:rPr>
                <w:sz w:val="24"/>
              </w:rPr>
            </w:pPr>
            <w:r>
              <w:rPr>
                <w:sz w:val="24"/>
              </w:rPr>
              <w:t>The ability to identify risk and manage it</w:t>
            </w:r>
            <w:r>
              <w:rPr>
                <w:spacing w:val="-9"/>
                <w:sz w:val="24"/>
              </w:rPr>
              <w:t xml:space="preserve"> </w:t>
            </w:r>
            <w:r>
              <w:rPr>
                <w:sz w:val="24"/>
              </w:rPr>
              <w:t>appropriately</w:t>
            </w:r>
          </w:p>
        </w:tc>
      </w:tr>
      <w:tr w:rsidR="00B638CD" w14:paraId="4BAD68E6" w14:textId="77777777">
        <w:trPr>
          <w:trHeight w:val="2982"/>
        </w:trPr>
        <w:tc>
          <w:tcPr>
            <w:tcW w:w="2518" w:type="dxa"/>
          </w:tcPr>
          <w:p w14:paraId="1ABE178A" w14:textId="77777777" w:rsidR="00B638CD" w:rsidRDefault="007B2964">
            <w:pPr>
              <w:pStyle w:val="TableParagraph"/>
              <w:spacing w:before="0" w:line="274" w:lineRule="exact"/>
              <w:ind w:left="107" w:firstLine="0"/>
              <w:rPr>
                <w:b/>
                <w:sz w:val="24"/>
              </w:rPr>
            </w:pPr>
            <w:r>
              <w:rPr>
                <w:b/>
                <w:color w:val="6E2E9F"/>
                <w:sz w:val="24"/>
              </w:rPr>
              <w:lastRenderedPageBreak/>
              <w:t>Knowledge</w:t>
            </w:r>
          </w:p>
        </w:tc>
        <w:tc>
          <w:tcPr>
            <w:tcW w:w="7460" w:type="dxa"/>
          </w:tcPr>
          <w:p w14:paraId="0999CBF9" w14:textId="77777777" w:rsidR="00B638CD" w:rsidRDefault="007B2964">
            <w:pPr>
              <w:pStyle w:val="TableParagraph"/>
              <w:numPr>
                <w:ilvl w:val="0"/>
                <w:numId w:val="2"/>
              </w:numPr>
              <w:tabs>
                <w:tab w:val="left" w:pos="469"/>
                <w:tab w:val="left" w:pos="470"/>
              </w:tabs>
              <w:spacing w:before="9"/>
              <w:ind w:right="1379"/>
              <w:rPr>
                <w:sz w:val="24"/>
              </w:rPr>
            </w:pPr>
            <w:r>
              <w:rPr>
                <w:sz w:val="24"/>
              </w:rPr>
              <w:t>Knowledge of all aspects of the legislative and policy framework of early years and</w:t>
            </w:r>
            <w:r>
              <w:rPr>
                <w:spacing w:val="-4"/>
                <w:sz w:val="24"/>
              </w:rPr>
              <w:t xml:space="preserve"> </w:t>
            </w:r>
            <w:r>
              <w:rPr>
                <w:sz w:val="24"/>
              </w:rPr>
              <w:t>childcare</w:t>
            </w:r>
          </w:p>
          <w:p w14:paraId="6C32C3D4" w14:textId="77777777" w:rsidR="00B638CD" w:rsidRDefault="007B2964">
            <w:pPr>
              <w:pStyle w:val="TableParagraph"/>
              <w:numPr>
                <w:ilvl w:val="0"/>
                <w:numId w:val="2"/>
              </w:numPr>
              <w:tabs>
                <w:tab w:val="left" w:pos="469"/>
                <w:tab w:val="left" w:pos="470"/>
              </w:tabs>
              <w:ind w:hanging="361"/>
              <w:rPr>
                <w:sz w:val="24"/>
              </w:rPr>
            </w:pPr>
            <w:r>
              <w:rPr>
                <w:sz w:val="24"/>
              </w:rPr>
              <w:t>Detailed knowledge of EYFS 0-5</w:t>
            </w:r>
            <w:r>
              <w:rPr>
                <w:spacing w:val="-5"/>
                <w:sz w:val="24"/>
              </w:rPr>
              <w:t xml:space="preserve"> </w:t>
            </w:r>
            <w:r>
              <w:rPr>
                <w:sz w:val="24"/>
              </w:rPr>
              <w:t>curriculum.</w:t>
            </w:r>
          </w:p>
          <w:p w14:paraId="728F9AF1" w14:textId="77777777" w:rsidR="00B638CD" w:rsidRDefault="007B2964">
            <w:pPr>
              <w:pStyle w:val="TableParagraph"/>
              <w:numPr>
                <w:ilvl w:val="0"/>
                <w:numId w:val="2"/>
              </w:numPr>
              <w:tabs>
                <w:tab w:val="left" w:pos="469"/>
                <w:tab w:val="left" w:pos="470"/>
              </w:tabs>
              <w:spacing w:before="12"/>
              <w:ind w:right="806"/>
              <w:rPr>
                <w:sz w:val="24"/>
              </w:rPr>
            </w:pPr>
            <w:r>
              <w:rPr>
                <w:sz w:val="24"/>
              </w:rPr>
              <w:t>Knowledge of child development, particularly how children learn</w:t>
            </w:r>
          </w:p>
          <w:p w14:paraId="0A38045E" w14:textId="77777777" w:rsidR="00B638CD" w:rsidRDefault="007B2964">
            <w:pPr>
              <w:pStyle w:val="TableParagraph"/>
              <w:numPr>
                <w:ilvl w:val="0"/>
                <w:numId w:val="2"/>
              </w:numPr>
              <w:tabs>
                <w:tab w:val="left" w:pos="469"/>
                <w:tab w:val="left" w:pos="470"/>
              </w:tabs>
              <w:ind w:hanging="361"/>
              <w:rPr>
                <w:sz w:val="24"/>
              </w:rPr>
            </w:pPr>
            <w:r>
              <w:rPr>
                <w:sz w:val="24"/>
              </w:rPr>
              <w:t>Knowledge of how to improve services and</w:t>
            </w:r>
            <w:r>
              <w:rPr>
                <w:spacing w:val="-9"/>
                <w:sz w:val="24"/>
              </w:rPr>
              <w:t xml:space="preserve"> </w:t>
            </w:r>
            <w:r>
              <w:rPr>
                <w:sz w:val="24"/>
              </w:rPr>
              <w:t>outcomes.</w:t>
            </w:r>
          </w:p>
          <w:p w14:paraId="220C4485" w14:textId="77777777" w:rsidR="00B638CD" w:rsidRDefault="007B2964">
            <w:pPr>
              <w:pStyle w:val="TableParagraph"/>
              <w:numPr>
                <w:ilvl w:val="0"/>
                <w:numId w:val="2"/>
              </w:numPr>
              <w:tabs>
                <w:tab w:val="left" w:pos="469"/>
                <w:tab w:val="left" w:pos="470"/>
              </w:tabs>
              <w:spacing w:before="9"/>
              <w:ind w:right="1645"/>
              <w:rPr>
                <w:sz w:val="24"/>
              </w:rPr>
            </w:pPr>
            <w:r>
              <w:rPr>
                <w:sz w:val="24"/>
              </w:rPr>
              <w:t>Thorough understanding of Health and Safety and Safeguarding/Child Protection</w:t>
            </w:r>
            <w:r>
              <w:rPr>
                <w:spacing w:val="-4"/>
                <w:sz w:val="24"/>
              </w:rPr>
              <w:t xml:space="preserve"> </w:t>
            </w:r>
            <w:r>
              <w:rPr>
                <w:sz w:val="24"/>
              </w:rPr>
              <w:t>regulations</w:t>
            </w:r>
          </w:p>
        </w:tc>
      </w:tr>
    </w:tbl>
    <w:p w14:paraId="569E1D70" w14:textId="77777777" w:rsidR="00B638CD" w:rsidRDefault="00B638CD">
      <w:pPr>
        <w:rPr>
          <w:sz w:val="24"/>
        </w:rPr>
        <w:sectPr w:rsidR="00B638CD">
          <w:pgSz w:w="11930" w:h="16850"/>
          <w:pgMar w:top="1360" w:right="520" w:bottom="280" w:left="1100" w:header="720" w:footer="720" w:gutter="0"/>
          <w:cols w:space="720"/>
        </w:sectPr>
      </w:pP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18"/>
        <w:gridCol w:w="7460"/>
      </w:tblGrid>
      <w:tr w:rsidR="00B638CD" w14:paraId="2C2DEEDC" w14:textId="77777777">
        <w:trPr>
          <w:trHeight w:val="4821"/>
        </w:trPr>
        <w:tc>
          <w:tcPr>
            <w:tcW w:w="2518" w:type="dxa"/>
          </w:tcPr>
          <w:p w14:paraId="0ADC4262" w14:textId="77777777" w:rsidR="00B638CD" w:rsidRDefault="007B2964">
            <w:pPr>
              <w:pStyle w:val="TableParagraph"/>
              <w:spacing w:before="0"/>
              <w:ind w:left="107" w:firstLine="0"/>
              <w:rPr>
                <w:b/>
                <w:sz w:val="24"/>
              </w:rPr>
            </w:pPr>
            <w:r>
              <w:rPr>
                <w:b/>
                <w:color w:val="6E2E9F"/>
                <w:sz w:val="24"/>
              </w:rPr>
              <w:lastRenderedPageBreak/>
              <w:t>Behaviours</w:t>
            </w:r>
          </w:p>
        </w:tc>
        <w:tc>
          <w:tcPr>
            <w:tcW w:w="7460" w:type="dxa"/>
          </w:tcPr>
          <w:p w14:paraId="3EEB6445" w14:textId="77777777" w:rsidR="00B638CD" w:rsidRDefault="007B2964">
            <w:pPr>
              <w:pStyle w:val="TableParagraph"/>
              <w:spacing w:before="12"/>
              <w:ind w:right="432" w:hanging="360"/>
              <w:rPr>
                <w:sz w:val="24"/>
              </w:rPr>
            </w:pPr>
            <w:r>
              <w:rPr>
                <w:sz w:val="24"/>
              </w:rPr>
              <w:t>All leadership competencies apply, with behaviours shown below being of particular relevance:</w:t>
            </w:r>
          </w:p>
          <w:p w14:paraId="67728D85" w14:textId="77777777" w:rsidR="00B638CD" w:rsidRDefault="007B2964">
            <w:pPr>
              <w:pStyle w:val="TableParagraph"/>
              <w:ind w:left="109" w:firstLine="0"/>
              <w:rPr>
                <w:sz w:val="24"/>
              </w:rPr>
            </w:pPr>
            <w:r>
              <w:rPr>
                <w:sz w:val="24"/>
              </w:rPr>
              <w:t>Truth and judgement</w:t>
            </w:r>
          </w:p>
          <w:p w14:paraId="30AC1B15" w14:textId="77777777" w:rsidR="00B638CD" w:rsidRDefault="007B2964">
            <w:pPr>
              <w:pStyle w:val="TableParagraph"/>
              <w:numPr>
                <w:ilvl w:val="0"/>
                <w:numId w:val="1"/>
              </w:numPr>
              <w:tabs>
                <w:tab w:val="left" w:pos="469"/>
                <w:tab w:val="left" w:pos="470"/>
              </w:tabs>
              <w:spacing w:before="9"/>
              <w:ind w:left="469" w:hanging="361"/>
              <w:rPr>
                <w:sz w:val="24"/>
              </w:rPr>
            </w:pPr>
            <w:r>
              <w:rPr>
                <w:sz w:val="24"/>
              </w:rPr>
              <w:t>Stay grounded, speak</w:t>
            </w:r>
            <w:r>
              <w:rPr>
                <w:spacing w:val="-2"/>
                <w:sz w:val="24"/>
              </w:rPr>
              <w:t xml:space="preserve"> </w:t>
            </w:r>
            <w:r>
              <w:rPr>
                <w:sz w:val="24"/>
              </w:rPr>
              <w:t>honestly</w:t>
            </w:r>
          </w:p>
          <w:p w14:paraId="5597C075" w14:textId="77777777" w:rsidR="00B638CD" w:rsidRDefault="007B2964">
            <w:pPr>
              <w:pStyle w:val="TableParagraph"/>
              <w:numPr>
                <w:ilvl w:val="0"/>
                <w:numId w:val="1"/>
              </w:numPr>
              <w:tabs>
                <w:tab w:val="left" w:pos="469"/>
                <w:tab w:val="left" w:pos="470"/>
              </w:tabs>
              <w:ind w:left="469" w:hanging="361"/>
              <w:rPr>
                <w:sz w:val="24"/>
              </w:rPr>
            </w:pPr>
            <w:r>
              <w:rPr>
                <w:sz w:val="24"/>
              </w:rPr>
              <w:t>Open to new</w:t>
            </w:r>
            <w:r>
              <w:rPr>
                <w:spacing w:val="-3"/>
                <w:sz w:val="24"/>
              </w:rPr>
              <w:t xml:space="preserve"> </w:t>
            </w:r>
            <w:r>
              <w:rPr>
                <w:sz w:val="24"/>
              </w:rPr>
              <w:t>ideas</w:t>
            </w:r>
          </w:p>
          <w:p w14:paraId="39BF1B73" w14:textId="77777777" w:rsidR="00B638CD" w:rsidRDefault="007B2964">
            <w:pPr>
              <w:pStyle w:val="TableParagraph"/>
              <w:numPr>
                <w:ilvl w:val="0"/>
                <w:numId w:val="1"/>
              </w:numPr>
              <w:tabs>
                <w:tab w:val="left" w:pos="469"/>
                <w:tab w:val="left" w:pos="470"/>
              </w:tabs>
              <w:spacing w:before="9" w:line="247" w:lineRule="auto"/>
              <w:ind w:right="2539" w:firstLine="0"/>
              <w:rPr>
                <w:sz w:val="24"/>
              </w:rPr>
            </w:pPr>
            <w:r>
              <w:rPr>
                <w:sz w:val="24"/>
              </w:rPr>
              <w:t>Welcome challenge on how you do things Conversation and compassion</w:t>
            </w:r>
          </w:p>
          <w:p w14:paraId="738CE789" w14:textId="77777777" w:rsidR="00B638CD" w:rsidRDefault="007B2964">
            <w:pPr>
              <w:pStyle w:val="TableParagraph"/>
              <w:numPr>
                <w:ilvl w:val="0"/>
                <w:numId w:val="1"/>
              </w:numPr>
              <w:tabs>
                <w:tab w:val="left" w:pos="469"/>
                <w:tab w:val="left" w:pos="470"/>
              </w:tabs>
              <w:spacing w:before="5"/>
              <w:ind w:left="469" w:hanging="361"/>
              <w:rPr>
                <w:sz w:val="24"/>
              </w:rPr>
            </w:pPr>
            <w:r>
              <w:rPr>
                <w:sz w:val="24"/>
              </w:rPr>
              <w:t>Encourage free flowing</w:t>
            </w:r>
            <w:r>
              <w:rPr>
                <w:spacing w:val="-4"/>
                <w:sz w:val="24"/>
              </w:rPr>
              <w:t xml:space="preserve"> </w:t>
            </w:r>
            <w:r>
              <w:rPr>
                <w:sz w:val="24"/>
              </w:rPr>
              <w:t>conversation</w:t>
            </w:r>
          </w:p>
          <w:p w14:paraId="7F9B6E06" w14:textId="77777777" w:rsidR="00B638CD" w:rsidRDefault="007B2964">
            <w:pPr>
              <w:pStyle w:val="TableParagraph"/>
              <w:numPr>
                <w:ilvl w:val="0"/>
                <w:numId w:val="1"/>
              </w:numPr>
              <w:tabs>
                <w:tab w:val="left" w:pos="469"/>
                <w:tab w:val="left" w:pos="470"/>
              </w:tabs>
              <w:ind w:left="469" w:hanging="361"/>
              <w:rPr>
                <w:sz w:val="24"/>
              </w:rPr>
            </w:pPr>
            <w:r>
              <w:rPr>
                <w:sz w:val="24"/>
              </w:rPr>
              <w:t>Be sensitive to someone’s needs…accepting</w:t>
            </w:r>
            <w:r>
              <w:rPr>
                <w:spacing w:val="-6"/>
                <w:sz w:val="24"/>
              </w:rPr>
              <w:t xml:space="preserve"> </w:t>
            </w:r>
            <w:r>
              <w:rPr>
                <w:sz w:val="24"/>
              </w:rPr>
              <w:t>differences</w:t>
            </w:r>
          </w:p>
          <w:p w14:paraId="08D8D4BE" w14:textId="77777777" w:rsidR="00B638CD" w:rsidRDefault="007B2964">
            <w:pPr>
              <w:pStyle w:val="TableParagraph"/>
              <w:numPr>
                <w:ilvl w:val="0"/>
                <w:numId w:val="1"/>
              </w:numPr>
              <w:tabs>
                <w:tab w:val="left" w:pos="469"/>
                <w:tab w:val="left" w:pos="470"/>
              </w:tabs>
              <w:ind w:left="469" w:right="1125"/>
              <w:rPr>
                <w:sz w:val="24"/>
              </w:rPr>
            </w:pPr>
            <w:r>
              <w:rPr>
                <w:sz w:val="24"/>
              </w:rPr>
              <w:t>Politeness when dealing with others – check for mutual understanding</w:t>
            </w:r>
          </w:p>
          <w:p w14:paraId="01663A8B" w14:textId="77777777" w:rsidR="00B638CD" w:rsidRDefault="007B2964">
            <w:pPr>
              <w:pStyle w:val="TableParagraph"/>
              <w:spacing w:before="9"/>
              <w:ind w:left="109" w:firstLine="0"/>
              <w:rPr>
                <w:sz w:val="24"/>
              </w:rPr>
            </w:pPr>
            <w:r>
              <w:rPr>
                <w:sz w:val="24"/>
              </w:rPr>
              <w:t>Empowerment and enterprise</w:t>
            </w:r>
          </w:p>
          <w:p w14:paraId="49E09ED8" w14:textId="77777777" w:rsidR="00B638CD" w:rsidRDefault="007B2964">
            <w:pPr>
              <w:pStyle w:val="TableParagraph"/>
              <w:numPr>
                <w:ilvl w:val="0"/>
                <w:numId w:val="1"/>
              </w:numPr>
              <w:tabs>
                <w:tab w:val="left" w:pos="469"/>
                <w:tab w:val="left" w:pos="470"/>
              </w:tabs>
              <w:ind w:left="469" w:hanging="361"/>
              <w:rPr>
                <w:sz w:val="24"/>
              </w:rPr>
            </w:pPr>
            <w:r>
              <w:rPr>
                <w:sz w:val="24"/>
              </w:rPr>
              <w:t>Recognise initiative, be creative, share ideas</w:t>
            </w:r>
          </w:p>
          <w:p w14:paraId="493A8EB9" w14:textId="77777777" w:rsidR="00B638CD" w:rsidRDefault="007B2964">
            <w:pPr>
              <w:pStyle w:val="TableParagraph"/>
              <w:numPr>
                <w:ilvl w:val="0"/>
                <w:numId w:val="1"/>
              </w:numPr>
              <w:tabs>
                <w:tab w:val="left" w:pos="469"/>
                <w:tab w:val="left" w:pos="470"/>
              </w:tabs>
              <w:spacing w:line="247" w:lineRule="auto"/>
              <w:ind w:right="3182" w:firstLine="0"/>
              <w:rPr>
                <w:sz w:val="24"/>
              </w:rPr>
            </w:pPr>
            <w:r>
              <w:rPr>
                <w:sz w:val="24"/>
              </w:rPr>
              <w:t>Have a ‘can do’ attitude, be positive People and</w:t>
            </w:r>
            <w:r>
              <w:rPr>
                <w:spacing w:val="-1"/>
                <w:sz w:val="24"/>
              </w:rPr>
              <w:t xml:space="preserve"> </w:t>
            </w:r>
            <w:r>
              <w:rPr>
                <w:sz w:val="24"/>
              </w:rPr>
              <w:t>partnership</w:t>
            </w:r>
          </w:p>
          <w:p w14:paraId="668234BC" w14:textId="77777777" w:rsidR="00B638CD" w:rsidRDefault="007B2964">
            <w:pPr>
              <w:pStyle w:val="TableParagraph"/>
              <w:numPr>
                <w:ilvl w:val="0"/>
                <w:numId w:val="1"/>
              </w:numPr>
              <w:tabs>
                <w:tab w:val="left" w:pos="469"/>
                <w:tab w:val="left" w:pos="470"/>
              </w:tabs>
              <w:spacing w:before="5"/>
              <w:ind w:left="469" w:hanging="361"/>
              <w:rPr>
                <w:sz w:val="24"/>
              </w:rPr>
            </w:pPr>
            <w:r>
              <w:rPr>
                <w:sz w:val="24"/>
              </w:rPr>
              <w:t>Keep communication</w:t>
            </w:r>
            <w:r>
              <w:rPr>
                <w:spacing w:val="-3"/>
                <w:sz w:val="24"/>
              </w:rPr>
              <w:t xml:space="preserve"> </w:t>
            </w:r>
            <w:r>
              <w:rPr>
                <w:sz w:val="24"/>
              </w:rPr>
              <w:t>open</w:t>
            </w:r>
          </w:p>
        </w:tc>
      </w:tr>
    </w:tbl>
    <w:p w14:paraId="79312A3C" w14:textId="77777777" w:rsidR="00B638CD" w:rsidRDefault="00B638CD">
      <w:pPr>
        <w:rPr>
          <w:sz w:val="24"/>
        </w:rPr>
        <w:sectPr w:rsidR="00B638CD">
          <w:pgSz w:w="11930" w:h="16850"/>
          <w:pgMar w:top="1400" w:right="520" w:bottom="280" w:left="1100" w:header="720" w:footer="720" w:gutter="0"/>
          <w:cols w:space="720"/>
        </w:sectPr>
      </w:pPr>
    </w:p>
    <w:p w14:paraId="009EE310" w14:textId="1BD66CB3" w:rsidR="00B638CD" w:rsidRDefault="007B2964">
      <w:pPr>
        <w:spacing w:before="20"/>
        <w:ind w:left="340"/>
        <w:rPr>
          <w:b/>
          <w:sz w:val="28"/>
        </w:rPr>
      </w:pPr>
      <w:r>
        <w:rPr>
          <w:b/>
          <w:color w:val="6E2E9F"/>
          <w:sz w:val="28"/>
        </w:rPr>
        <w:lastRenderedPageBreak/>
        <w:t>Company values and expectations:</w:t>
      </w:r>
    </w:p>
    <w:p w14:paraId="6A798A97" w14:textId="0E0B8A49" w:rsidR="00B638CD" w:rsidRDefault="0065413C">
      <w:pPr>
        <w:pStyle w:val="BodyText"/>
        <w:spacing w:before="8"/>
        <w:rPr>
          <w:b/>
          <w:sz w:val="13"/>
        </w:rPr>
      </w:pPr>
      <w:r>
        <w:rPr>
          <w:noProof/>
        </w:rPr>
        <mc:AlternateContent>
          <mc:Choice Requires="wps">
            <w:drawing>
              <wp:anchor distT="0" distB="0" distL="0" distR="0" simplePos="0" relativeHeight="251659264" behindDoc="1" locked="0" layoutInCell="1" allowOverlap="1" wp14:anchorId="6AACA1C9" wp14:editId="458B5A14">
                <wp:simplePos x="0" y="0"/>
                <wp:positionH relativeFrom="page">
                  <wp:posOffset>914400</wp:posOffset>
                </wp:positionH>
                <wp:positionV relativeFrom="paragraph">
                  <wp:posOffset>130175</wp:posOffset>
                </wp:positionV>
                <wp:extent cx="58578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1270"/>
                        </a:xfrm>
                        <a:custGeom>
                          <a:avLst/>
                          <a:gdLst>
                            <a:gd name="T0" fmla="+- 0 1440 1440"/>
                            <a:gd name="T1" fmla="*/ T0 w 9225"/>
                            <a:gd name="T2" fmla="+- 0 10665 1440"/>
                            <a:gd name="T3" fmla="*/ T2 w 9225"/>
                          </a:gdLst>
                          <a:ahLst/>
                          <a:cxnLst>
                            <a:cxn ang="0">
                              <a:pos x="T1" y="0"/>
                            </a:cxn>
                            <a:cxn ang="0">
                              <a:pos x="T3" y="0"/>
                            </a:cxn>
                          </a:cxnLst>
                          <a:rect l="0" t="0" r="r" b="b"/>
                          <a:pathLst>
                            <a:path w="9225">
                              <a:moveTo>
                                <a:pt x="0" y="0"/>
                              </a:moveTo>
                              <a:lnTo>
                                <a:pt x="92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B1531" id="Freeform 2" o:spid="_x0000_s1026" style="position:absolute;margin-left:1in;margin-top:10.25pt;width:461.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" path="m,l9225,e" filled="f">
                <v:path arrowok="t" o:connecttype="custom" o:connectlocs="0,0;5857875,0" o:connectangles="0,0"/>
                <w10:wrap type="topAndBottom" anchorx="page"/>
              </v:shape>
            </w:pict>
          </mc:Fallback>
        </mc:AlternateContent>
      </w:r>
    </w:p>
    <w:p w14:paraId="53C6C262" w14:textId="77777777" w:rsidR="00B638CD" w:rsidRDefault="007B2964">
      <w:pPr>
        <w:pStyle w:val="BodyText"/>
        <w:spacing w:before="33"/>
        <w:ind w:left="340"/>
      </w:pPr>
      <w:r>
        <w:t>At The Education People we are guided by our shared values:</w:t>
      </w:r>
    </w:p>
    <w:p w14:paraId="0B1C14C1" w14:textId="77777777" w:rsidR="00B638CD" w:rsidRDefault="00B638CD">
      <w:pPr>
        <w:pStyle w:val="BodyText"/>
        <w:spacing w:before="8"/>
        <w:rPr>
          <w:sz w:val="26"/>
        </w:rPr>
      </w:pPr>
    </w:p>
    <w:p w14:paraId="4F54D9D9" w14:textId="77777777" w:rsidR="00B638CD" w:rsidRDefault="007B2964">
      <w:pPr>
        <w:pStyle w:val="ListParagraph"/>
        <w:numPr>
          <w:ilvl w:val="1"/>
          <w:numId w:val="6"/>
        </w:numPr>
        <w:tabs>
          <w:tab w:val="left" w:pos="760"/>
        </w:tabs>
        <w:spacing w:line="273" w:lineRule="auto"/>
        <w:ind w:right="858" w:hanging="360"/>
        <w:jc w:val="both"/>
        <w:rPr>
          <w:sz w:val="24"/>
        </w:rPr>
      </w:pPr>
      <w:r>
        <w:rPr>
          <w:b/>
          <w:color w:val="6E2E9F"/>
          <w:sz w:val="24"/>
        </w:rPr>
        <w:t xml:space="preserve">Moral Purpose: </w:t>
      </w:r>
      <w:r>
        <w:rPr>
          <w:sz w:val="24"/>
        </w:rPr>
        <w:t>We are driven by our shared moral purpose to do all that we can, both directly and indirectly, to improve educational outcomes and life chances.</w:t>
      </w:r>
    </w:p>
    <w:p w14:paraId="05363A58" w14:textId="77777777" w:rsidR="00B638CD" w:rsidRDefault="007B2964">
      <w:pPr>
        <w:pStyle w:val="ListParagraph"/>
        <w:numPr>
          <w:ilvl w:val="1"/>
          <w:numId w:val="6"/>
        </w:numPr>
        <w:tabs>
          <w:tab w:val="left" w:pos="760"/>
        </w:tabs>
        <w:spacing w:before="21" w:line="271" w:lineRule="auto"/>
        <w:ind w:right="858" w:hanging="360"/>
        <w:jc w:val="both"/>
        <w:rPr>
          <w:sz w:val="24"/>
        </w:rPr>
      </w:pPr>
      <w:r>
        <w:rPr>
          <w:b/>
          <w:color w:val="6E2E9F"/>
          <w:sz w:val="24"/>
        </w:rPr>
        <w:t xml:space="preserve">People First: </w:t>
      </w:r>
      <w:r>
        <w:rPr>
          <w:sz w:val="24"/>
        </w:rPr>
        <w:t xml:space="preserve">We </w:t>
      </w:r>
      <w:r>
        <w:rPr>
          <w:spacing w:val="-2"/>
          <w:sz w:val="24"/>
        </w:rPr>
        <w:t xml:space="preserve">are </w:t>
      </w:r>
      <w:r>
        <w:rPr>
          <w:sz w:val="24"/>
        </w:rPr>
        <w:t>committed to always putting</w:t>
      </w:r>
      <w:r>
        <w:rPr>
          <w:spacing w:val="66"/>
          <w:sz w:val="24"/>
        </w:rPr>
        <w:t xml:space="preserve"> </w:t>
      </w:r>
      <w:r>
        <w:rPr>
          <w:sz w:val="24"/>
        </w:rPr>
        <w:t>people  first:  our  staff,  clients and partners, and above all, the people we</w:t>
      </w:r>
      <w:r>
        <w:rPr>
          <w:spacing w:val="13"/>
          <w:sz w:val="24"/>
        </w:rPr>
        <w:t xml:space="preserve"> </w:t>
      </w:r>
      <w:r>
        <w:rPr>
          <w:sz w:val="24"/>
        </w:rPr>
        <w:t>serve.</w:t>
      </w:r>
    </w:p>
    <w:p w14:paraId="0C68F3A6" w14:textId="77777777" w:rsidR="00B638CD" w:rsidRDefault="007B2964">
      <w:pPr>
        <w:pStyle w:val="ListParagraph"/>
        <w:numPr>
          <w:ilvl w:val="1"/>
          <w:numId w:val="6"/>
        </w:numPr>
        <w:tabs>
          <w:tab w:val="left" w:pos="760"/>
        </w:tabs>
        <w:spacing w:before="22" w:line="276" w:lineRule="auto"/>
        <w:ind w:right="856" w:hanging="360"/>
        <w:jc w:val="both"/>
        <w:rPr>
          <w:sz w:val="24"/>
        </w:rPr>
      </w:pPr>
      <w:r>
        <w:rPr>
          <w:b/>
          <w:color w:val="6E2E9F"/>
          <w:sz w:val="24"/>
        </w:rPr>
        <w:t xml:space="preserve">Stronger  </w:t>
      </w:r>
      <w:proofErr w:type="spellStart"/>
      <w:r>
        <w:rPr>
          <w:b/>
          <w:color w:val="6E2E9F"/>
          <w:sz w:val="24"/>
        </w:rPr>
        <w:t>T o</w:t>
      </w:r>
      <w:proofErr w:type="spellEnd"/>
      <w:r>
        <w:rPr>
          <w:b/>
          <w:color w:val="6E2E9F"/>
          <w:sz w:val="24"/>
        </w:rPr>
        <w:t xml:space="preserve"> </w:t>
      </w:r>
      <w:proofErr w:type="spellStart"/>
      <w:r>
        <w:rPr>
          <w:b/>
          <w:color w:val="6E2E9F"/>
          <w:spacing w:val="19"/>
          <w:sz w:val="24"/>
        </w:rPr>
        <w:t>ge</w:t>
      </w:r>
      <w:proofErr w:type="spellEnd"/>
      <w:r>
        <w:rPr>
          <w:b/>
          <w:color w:val="6E2E9F"/>
          <w:spacing w:val="19"/>
          <w:sz w:val="24"/>
        </w:rPr>
        <w:t xml:space="preserve"> </w:t>
      </w:r>
      <w:proofErr w:type="spellStart"/>
      <w:r>
        <w:rPr>
          <w:b/>
          <w:color w:val="6E2E9F"/>
          <w:sz w:val="24"/>
        </w:rPr>
        <w:t xml:space="preserve">t </w:t>
      </w:r>
      <w:r>
        <w:rPr>
          <w:b/>
          <w:color w:val="6E2E9F"/>
          <w:spacing w:val="19"/>
          <w:sz w:val="24"/>
        </w:rPr>
        <w:t>he</w:t>
      </w:r>
      <w:proofErr w:type="spellEnd"/>
      <w:r>
        <w:rPr>
          <w:b/>
          <w:color w:val="6E2E9F"/>
          <w:spacing w:val="19"/>
          <w:sz w:val="24"/>
        </w:rPr>
        <w:t xml:space="preserve"> </w:t>
      </w:r>
      <w:r>
        <w:rPr>
          <w:b/>
          <w:color w:val="6E2E9F"/>
          <w:sz w:val="24"/>
        </w:rPr>
        <w:t xml:space="preserve">r :   </w:t>
      </w:r>
      <w:r>
        <w:rPr>
          <w:sz w:val="24"/>
        </w:rPr>
        <w:t xml:space="preserve">We  </w:t>
      </w:r>
      <w:r>
        <w:rPr>
          <w:spacing w:val="22"/>
          <w:sz w:val="24"/>
        </w:rPr>
        <w:t xml:space="preserve">be </w:t>
      </w:r>
      <w:r>
        <w:rPr>
          <w:sz w:val="24"/>
        </w:rPr>
        <w:t xml:space="preserve">l </w:t>
      </w:r>
      <w:proofErr w:type="spellStart"/>
      <w:r>
        <w:rPr>
          <w:sz w:val="24"/>
        </w:rPr>
        <w:t>i</w:t>
      </w:r>
      <w:proofErr w:type="spellEnd"/>
      <w:r>
        <w:rPr>
          <w:sz w:val="24"/>
        </w:rPr>
        <w:t xml:space="preserve"> </w:t>
      </w:r>
      <w:proofErr w:type="spellStart"/>
      <w:r>
        <w:rPr>
          <w:spacing w:val="22"/>
          <w:sz w:val="24"/>
        </w:rPr>
        <w:t>ev</w:t>
      </w:r>
      <w:proofErr w:type="spellEnd"/>
      <w:r>
        <w:rPr>
          <w:spacing w:val="22"/>
          <w:sz w:val="24"/>
        </w:rPr>
        <w:t xml:space="preserve"> </w:t>
      </w:r>
      <w:r>
        <w:rPr>
          <w:sz w:val="24"/>
        </w:rPr>
        <w:t xml:space="preserve">e   </w:t>
      </w:r>
      <w:r>
        <w:rPr>
          <w:spacing w:val="21"/>
          <w:sz w:val="24"/>
        </w:rPr>
        <w:t xml:space="preserve">in  </w:t>
      </w:r>
      <w:r>
        <w:rPr>
          <w:sz w:val="24"/>
        </w:rPr>
        <w:t>the   power  of  partnership</w:t>
      </w:r>
      <w:r>
        <w:rPr>
          <w:spacing w:val="-11"/>
          <w:sz w:val="24"/>
        </w:rPr>
        <w:t xml:space="preserve"> </w:t>
      </w:r>
      <w:r>
        <w:rPr>
          <w:sz w:val="24"/>
        </w:rPr>
        <w:t>and c</w:t>
      </w:r>
      <w:r>
        <w:rPr>
          <w:spacing w:val="-23"/>
          <w:sz w:val="24"/>
        </w:rPr>
        <w:t xml:space="preserve"> </w:t>
      </w:r>
      <w:proofErr w:type="spellStart"/>
      <w:r>
        <w:rPr>
          <w:spacing w:val="23"/>
          <w:sz w:val="24"/>
        </w:rPr>
        <w:t>ol</w:t>
      </w:r>
      <w:proofErr w:type="spellEnd"/>
      <w:r>
        <w:rPr>
          <w:spacing w:val="-23"/>
          <w:sz w:val="24"/>
        </w:rPr>
        <w:t xml:space="preserve"> </w:t>
      </w:r>
      <w:r>
        <w:rPr>
          <w:sz w:val="24"/>
        </w:rPr>
        <w:t>l</w:t>
      </w:r>
      <w:r>
        <w:rPr>
          <w:spacing w:val="-23"/>
          <w:sz w:val="24"/>
        </w:rPr>
        <w:t xml:space="preserve"> </w:t>
      </w:r>
      <w:proofErr w:type="spellStart"/>
      <w:r>
        <w:rPr>
          <w:spacing w:val="34"/>
          <w:sz w:val="24"/>
        </w:rPr>
        <w:t>abor</w:t>
      </w:r>
      <w:proofErr w:type="spellEnd"/>
      <w:r>
        <w:rPr>
          <w:spacing w:val="-23"/>
          <w:sz w:val="24"/>
        </w:rPr>
        <w:t xml:space="preserve"> </w:t>
      </w:r>
      <w:r>
        <w:rPr>
          <w:spacing w:val="23"/>
          <w:sz w:val="24"/>
        </w:rPr>
        <w:t>at</w:t>
      </w:r>
      <w:r>
        <w:rPr>
          <w:spacing w:val="-22"/>
          <w:sz w:val="24"/>
        </w:rPr>
        <w:t xml:space="preserve"> </w:t>
      </w:r>
      <w:proofErr w:type="spellStart"/>
      <w:r>
        <w:rPr>
          <w:sz w:val="24"/>
        </w:rPr>
        <w:t>i</w:t>
      </w:r>
      <w:proofErr w:type="spellEnd"/>
      <w:r>
        <w:rPr>
          <w:spacing w:val="-23"/>
          <w:sz w:val="24"/>
        </w:rPr>
        <w:t xml:space="preserve"> </w:t>
      </w:r>
      <w:r>
        <w:rPr>
          <w:spacing w:val="23"/>
          <w:sz w:val="24"/>
        </w:rPr>
        <w:t>on</w:t>
      </w:r>
      <w:r>
        <w:rPr>
          <w:spacing w:val="-22"/>
          <w:sz w:val="24"/>
        </w:rPr>
        <w:t xml:space="preserve"> </w:t>
      </w:r>
      <w:r>
        <w:rPr>
          <w:sz w:val="24"/>
        </w:rPr>
        <w:t>,</w:t>
      </w:r>
      <w:r>
        <w:rPr>
          <w:spacing w:val="7"/>
          <w:sz w:val="24"/>
        </w:rPr>
        <w:t xml:space="preserve"> </w:t>
      </w:r>
      <w:r>
        <w:rPr>
          <w:sz w:val="24"/>
        </w:rPr>
        <w:t>understanding</w:t>
      </w:r>
      <w:r>
        <w:rPr>
          <w:spacing w:val="6"/>
          <w:sz w:val="24"/>
        </w:rPr>
        <w:t xml:space="preserve"> </w:t>
      </w:r>
      <w:r>
        <w:rPr>
          <w:sz w:val="24"/>
        </w:rPr>
        <w:t>that</w:t>
      </w:r>
      <w:r>
        <w:rPr>
          <w:spacing w:val="7"/>
          <w:sz w:val="24"/>
        </w:rPr>
        <w:t xml:space="preserve"> </w:t>
      </w:r>
      <w:r>
        <w:rPr>
          <w:sz w:val="24"/>
        </w:rPr>
        <w:t>the</w:t>
      </w:r>
      <w:r>
        <w:rPr>
          <w:spacing w:val="6"/>
          <w:sz w:val="24"/>
        </w:rPr>
        <w:t xml:space="preserve"> </w:t>
      </w:r>
      <w:r>
        <w:rPr>
          <w:sz w:val="24"/>
        </w:rPr>
        <w:t>very</w:t>
      </w:r>
      <w:r>
        <w:rPr>
          <w:spacing w:val="6"/>
          <w:sz w:val="24"/>
        </w:rPr>
        <w:t xml:space="preserve"> </w:t>
      </w:r>
      <w:r>
        <w:rPr>
          <w:sz w:val="24"/>
        </w:rPr>
        <w:t>best</w:t>
      </w:r>
      <w:r>
        <w:rPr>
          <w:spacing w:val="8"/>
          <w:sz w:val="24"/>
        </w:rPr>
        <w:t xml:space="preserve"> </w:t>
      </w:r>
      <w:r>
        <w:rPr>
          <w:sz w:val="24"/>
        </w:rPr>
        <w:t>outcomes</w:t>
      </w:r>
      <w:r>
        <w:rPr>
          <w:spacing w:val="9"/>
          <w:sz w:val="24"/>
        </w:rPr>
        <w:t xml:space="preserve"> </w:t>
      </w:r>
      <w:r>
        <w:rPr>
          <w:sz w:val="24"/>
        </w:rPr>
        <w:t>are</w:t>
      </w:r>
      <w:r>
        <w:rPr>
          <w:spacing w:val="6"/>
          <w:sz w:val="24"/>
        </w:rPr>
        <w:t xml:space="preserve"> </w:t>
      </w:r>
      <w:r>
        <w:rPr>
          <w:sz w:val="24"/>
        </w:rPr>
        <w:t>delivered</w:t>
      </w:r>
      <w:r>
        <w:rPr>
          <w:spacing w:val="7"/>
          <w:sz w:val="24"/>
        </w:rPr>
        <w:t xml:space="preserve"> </w:t>
      </w:r>
      <w:r>
        <w:rPr>
          <w:sz w:val="24"/>
        </w:rPr>
        <w:t>only when we embrace challenge and work together – with each other, our clients and partners.</w:t>
      </w:r>
    </w:p>
    <w:p w14:paraId="3157EB31" w14:textId="77777777" w:rsidR="00B638CD" w:rsidRDefault="007B2964">
      <w:pPr>
        <w:pStyle w:val="ListParagraph"/>
        <w:numPr>
          <w:ilvl w:val="1"/>
          <w:numId w:val="6"/>
        </w:numPr>
        <w:tabs>
          <w:tab w:val="left" w:pos="760"/>
        </w:tabs>
        <w:spacing w:before="10" w:line="276" w:lineRule="auto"/>
        <w:ind w:right="860" w:hanging="360"/>
        <w:jc w:val="both"/>
        <w:rPr>
          <w:sz w:val="24"/>
        </w:rPr>
      </w:pPr>
      <w:r>
        <w:rPr>
          <w:b/>
          <w:color w:val="6E2E9F"/>
          <w:sz w:val="24"/>
        </w:rPr>
        <w:t xml:space="preserve">Excellence: </w:t>
      </w:r>
      <w:r>
        <w:rPr>
          <w:sz w:val="24"/>
        </w:rPr>
        <w:t xml:space="preserve">We strive to  excel  in  the  delivery  of  high- </w:t>
      </w:r>
      <w:r>
        <w:rPr>
          <w:spacing w:val="36"/>
          <w:sz w:val="24"/>
        </w:rPr>
        <w:t xml:space="preserve">qual </w:t>
      </w:r>
      <w:proofErr w:type="spellStart"/>
      <w:r>
        <w:rPr>
          <w:sz w:val="24"/>
        </w:rPr>
        <w:t>i</w:t>
      </w:r>
      <w:proofErr w:type="spellEnd"/>
      <w:r>
        <w:rPr>
          <w:sz w:val="24"/>
        </w:rPr>
        <w:t xml:space="preserve"> t y  services that produce lasting outcomes: balancing pace, precision, practicality and</w:t>
      </w:r>
      <w:r>
        <w:rPr>
          <w:spacing w:val="7"/>
          <w:sz w:val="24"/>
        </w:rPr>
        <w:t xml:space="preserve"> </w:t>
      </w:r>
      <w:r>
        <w:rPr>
          <w:sz w:val="24"/>
        </w:rPr>
        <w:t>cost.</w:t>
      </w:r>
    </w:p>
    <w:p w14:paraId="14E68002" w14:textId="77777777" w:rsidR="00B638CD" w:rsidRDefault="007B2964">
      <w:pPr>
        <w:pStyle w:val="ListParagraph"/>
        <w:numPr>
          <w:ilvl w:val="1"/>
          <w:numId w:val="6"/>
        </w:numPr>
        <w:tabs>
          <w:tab w:val="left" w:pos="760"/>
        </w:tabs>
        <w:spacing w:before="13" w:line="273" w:lineRule="auto"/>
        <w:ind w:hanging="360"/>
        <w:jc w:val="both"/>
        <w:rPr>
          <w:sz w:val="24"/>
        </w:rPr>
      </w:pPr>
      <w:r>
        <w:rPr>
          <w:b/>
          <w:color w:val="6E2E9F"/>
          <w:sz w:val="24"/>
        </w:rPr>
        <w:t xml:space="preserve">Spirit of Innovation: </w:t>
      </w:r>
      <w:r>
        <w:rPr>
          <w:sz w:val="24"/>
        </w:rPr>
        <w:t>We have a restless curiosity; we embrace  every opportunity to learn, to challenge the status quo, and to seek to set new standards for outcomes and</w:t>
      </w:r>
      <w:r>
        <w:rPr>
          <w:spacing w:val="12"/>
          <w:sz w:val="24"/>
        </w:rPr>
        <w:t xml:space="preserve"> </w:t>
      </w:r>
      <w:r>
        <w:rPr>
          <w:sz w:val="24"/>
        </w:rPr>
        <w:t>delivery.</w:t>
      </w:r>
    </w:p>
    <w:p w14:paraId="69C991F5" w14:textId="77777777" w:rsidR="00B638CD" w:rsidRDefault="007B2964">
      <w:pPr>
        <w:pStyle w:val="ListParagraph"/>
        <w:numPr>
          <w:ilvl w:val="1"/>
          <w:numId w:val="6"/>
        </w:numPr>
        <w:tabs>
          <w:tab w:val="left" w:pos="760"/>
        </w:tabs>
        <w:spacing w:before="21" w:line="271" w:lineRule="auto"/>
        <w:ind w:right="857" w:hanging="360"/>
        <w:jc w:val="both"/>
        <w:rPr>
          <w:sz w:val="24"/>
        </w:rPr>
      </w:pPr>
      <w:r>
        <w:rPr>
          <w:b/>
          <w:color w:val="6E2E9F"/>
          <w:sz w:val="24"/>
        </w:rPr>
        <w:t xml:space="preserve">Integrity: </w:t>
      </w:r>
      <w:r>
        <w:rPr>
          <w:sz w:val="24"/>
        </w:rPr>
        <w:t>We expect the highest standards of professionalism and integrity of ourselves and others, acting at all times within the ethical framework of our values.</w:t>
      </w:r>
    </w:p>
    <w:sectPr w:rsidR="00B638CD">
      <w:pgSz w:w="11930" w:h="16850"/>
      <w:pgMar w:top="1380" w:right="52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E520E"/>
    <w:multiLevelType w:val="hybridMultilevel"/>
    <w:tmpl w:val="54F49E86"/>
    <w:lvl w:ilvl="0" w:tplc="03A89AB6">
      <w:numFmt w:val="bullet"/>
      <w:lvlText w:val="•"/>
      <w:lvlJc w:val="left"/>
      <w:pPr>
        <w:ind w:left="469" w:hanging="360"/>
      </w:pPr>
      <w:rPr>
        <w:rFonts w:ascii="Arial" w:eastAsia="Arial" w:hAnsi="Arial" w:cs="Arial" w:hint="default"/>
        <w:spacing w:val="-3"/>
        <w:w w:val="100"/>
        <w:sz w:val="24"/>
        <w:szCs w:val="24"/>
      </w:rPr>
    </w:lvl>
    <w:lvl w:ilvl="1" w:tplc="D95A1210">
      <w:numFmt w:val="bullet"/>
      <w:lvlText w:val="•"/>
      <w:lvlJc w:val="left"/>
      <w:pPr>
        <w:ind w:left="1158" w:hanging="360"/>
      </w:pPr>
      <w:rPr>
        <w:rFonts w:hint="default"/>
      </w:rPr>
    </w:lvl>
    <w:lvl w:ilvl="2" w:tplc="5748F83E">
      <w:numFmt w:val="bullet"/>
      <w:lvlText w:val="•"/>
      <w:lvlJc w:val="left"/>
      <w:pPr>
        <w:ind w:left="1857" w:hanging="360"/>
      </w:pPr>
      <w:rPr>
        <w:rFonts w:hint="default"/>
      </w:rPr>
    </w:lvl>
    <w:lvl w:ilvl="3" w:tplc="0860A1C8">
      <w:numFmt w:val="bullet"/>
      <w:lvlText w:val="•"/>
      <w:lvlJc w:val="left"/>
      <w:pPr>
        <w:ind w:left="2555" w:hanging="360"/>
      </w:pPr>
      <w:rPr>
        <w:rFonts w:hint="default"/>
      </w:rPr>
    </w:lvl>
    <w:lvl w:ilvl="4" w:tplc="1DEC36F2">
      <w:numFmt w:val="bullet"/>
      <w:lvlText w:val="•"/>
      <w:lvlJc w:val="left"/>
      <w:pPr>
        <w:ind w:left="3254" w:hanging="360"/>
      </w:pPr>
      <w:rPr>
        <w:rFonts w:hint="default"/>
      </w:rPr>
    </w:lvl>
    <w:lvl w:ilvl="5" w:tplc="3912F17A">
      <w:numFmt w:val="bullet"/>
      <w:lvlText w:val="•"/>
      <w:lvlJc w:val="left"/>
      <w:pPr>
        <w:ind w:left="3952" w:hanging="360"/>
      </w:pPr>
      <w:rPr>
        <w:rFonts w:hint="default"/>
      </w:rPr>
    </w:lvl>
    <w:lvl w:ilvl="6" w:tplc="64D84448">
      <w:numFmt w:val="bullet"/>
      <w:lvlText w:val="•"/>
      <w:lvlJc w:val="left"/>
      <w:pPr>
        <w:ind w:left="4651" w:hanging="360"/>
      </w:pPr>
      <w:rPr>
        <w:rFonts w:hint="default"/>
      </w:rPr>
    </w:lvl>
    <w:lvl w:ilvl="7" w:tplc="E89ADCF0">
      <w:numFmt w:val="bullet"/>
      <w:lvlText w:val="•"/>
      <w:lvlJc w:val="left"/>
      <w:pPr>
        <w:ind w:left="5349" w:hanging="360"/>
      </w:pPr>
      <w:rPr>
        <w:rFonts w:hint="default"/>
      </w:rPr>
    </w:lvl>
    <w:lvl w:ilvl="8" w:tplc="8380284E">
      <w:numFmt w:val="bullet"/>
      <w:lvlText w:val="•"/>
      <w:lvlJc w:val="left"/>
      <w:pPr>
        <w:ind w:left="6048" w:hanging="360"/>
      </w:pPr>
      <w:rPr>
        <w:rFonts w:hint="default"/>
      </w:rPr>
    </w:lvl>
  </w:abstractNum>
  <w:abstractNum w:abstractNumId="1" w15:restartNumberingAfterBreak="0">
    <w:nsid w:val="1AB71443"/>
    <w:multiLevelType w:val="hybridMultilevel"/>
    <w:tmpl w:val="CBE6CFFE"/>
    <w:lvl w:ilvl="0" w:tplc="8D66F522">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2" w15:restartNumberingAfterBreak="0">
    <w:nsid w:val="28C536E3"/>
    <w:multiLevelType w:val="hybridMultilevel"/>
    <w:tmpl w:val="AA94713A"/>
    <w:lvl w:ilvl="0" w:tplc="A390581A">
      <w:numFmt w:val="bullet"/>
      <w:lvlText w:val="•"/>
      <w:lvlJc w:val="left"/>
      <w:pPr>
        <w:ind w:left="560" w:hanging="360"/>
      </w:pPr>
      <w:rPr>
        <w:rFonts w:ascii="Arial" w:eastAsia="Calibri" w:hAnsi="Arial" w:cs="Arial" w:hint="default"/>
        <w:sz w:val="24"/>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2969564D"/>
    <w:multiLevelType w:val="hybridMultilevel"/>
    <w:tmpl w:val="26088D74"/>
    <w:lvl w:ilvl="0" w:tplc="2E6E9844">
      <w:numFmt w:val="bullet"/>
      <w:lvlText w:val="•"/>
      <w:lvlJc w:val="left"/>
      <w:pPr>
        <w:ind w:left="469" w:hanging="360"/>
      </w:pPr>
      <w:rPr>
        <w:rFonts w:ascii="Arial" w:eastAsia="Arial" w:hAnsi="Arial" w:cs="Arial" w:hint="default"/>
        <w:spacing w:val="-3"/>
        <w:w w:val="100"/>
        <w:sz w:val="24"/>
        <w:szCs w:val="24"/>
      </w:rPr>
    </w:lvl>
    <w:lvl w:ilvl="1" w:tplc="D6E80202">
      <w:numFmt w:val="bullet"/>
      <w:lvlText w:val="•"/>
      <w:lvlJc w:val="left"/>
      <w:pPr>
        <w:ind w:left="1158" w:hanging="360"/>
      </w:pPr>
      <w:rPr>
        <w:rFonts w:hint="default"/>
      </w:rPr>
    </w:lvl>
    <w:lvl w:ilvl="2" w:tplc="4CE0C13C">
      <w:numFmt w:val="bullet"/>
      <w:lvlText w:val="•"/>
      <w:lvlJc w:val="left"/>
      <w:pPr>
        <w:ind w:left="1857" w:hanging="360"/>
      </w:pPr>
      <w:rPr>
        <w:rFonts w:hint="default"/>
      </w:rPr>
    </w:lvl>
    <w:lvl w:ilvl="3" w:tplc="C884FFF8">
      <w:numFmt w:val="bullet"/>
      <w:lvlText w:val="•"/>
      <w:lvlJc w:val="left"/>
      <w:pPr>
        <w:ind w:left="2555" w:hanging="360"/>
      </w:pPr>
      <w:rPr>
        <w:rFonts w:hint="default"/>
      </w:rPr>
    </w:lvl>
    <w:lvl w:ilvl="4" w:tplc="5E5ECED2">
      <w:numFmt w:val="bullet"/>
      <w:lvlText w:val="•"/>
      <w:lvlJc w:val="left"/>
      <w:pPr>
        <w:ind w:left="3254" w:hanging="360"/>
      </w:pPr>
      <w:rPr>
        <w:rFonts w:hint="default"/>
      </w:rPr>
    </w:lvl>
    <w:lvl w:ilvl="5" w:tplc="F0F6BE5C">
      <w:numFmt w:val="bullet"/>
      <w:lvlText w:val="•"/>
      <w:lvlJc w:val="left"/>
      <w:pPr>
        <w:ind w:left="3952" w:hanging="360"/>
      </w:pPr>
      <w:rPr>
        <w:rFonts w:hint="default"/>
      </w:rPr>
    </w:lvl>
    <w:lvl w:ilvl="6" w:tplc="5756D072">
      <w:numFmt w:val="bullet"/>
      <w:lvlText w:val="•"/>
      <w:lvlJc w:val="left"/>
      <w:pPr>
        <w:ind w:left="4651" w:hanging="360"/>
      </w:pPr>
      <w:rPr>
        <w:rFonts w:hint="default"/>
      </w:rPr>
    </w:lvl>
    <w:lvl w:ilvl="7" w:tplc="43AC7926">
      <w:numFmt w:val="bullet"/>
      <w:lvlText w:val="•"/>
      <w:lvlJc w:val="left"/>
      <w:pPr>
        <w:ind w:left="5349" w:hanging="360"/>
      </w:pPr>
      <w:rPr>
        <w:rFonts w:hint="default"/>
      </w:rPr>
    </w:lvl>
    <w:lvl w:ilvl="8" w:tplc="06F8B12E">
      <w:numFmt w:val="bullet"/>
      <w:lvlText w:val="•"/>
      <w:lvlJc w:val="left"/>
      <w:pPr>
        <w:ind w:left="6048" w:hanging="360"/>
      </w:pPr>
      <w:rPr>
        <w:rFonts w:hint="default"/>
      </w:rPr>
    </w:lvl>
  </w:abstractNum>
  <w:abstractNum w:abstractNumId="4" w15:restartNumberingAfterBreak="0">
    <w:nsid w:val="32FE06FE"/>
    <w:multiLevelType w:val="hybridMultilevel"/>
    <w:tmpl w:val="C4C4369C"/>
    <w:lvl w:ilvl="0" w:tplc="56FA0CE8">
      <w:numFmt w:val="bullet"/>
      <w:lvlText w:val="•"/>
      <w:lvlJc w:val="left"/>
      <w:pPr>
        <w:ind w:left="109" w:hanging="360"/>
      </w:pPr>
      <w:rPr>
        <w:rFonts w:ascii="Arial" w:eastAsia="Arial" w:hAnsi="Arial" w:cs="Arial" w:hint="default"/>
        <w:spacing w:val="-4"/>
        <w:w w:val="100"/>
        <w:sz w:val="24"/>
        <w:szCs w:val="24"/>
      </w:rPr>
    </w:lvl>
    <w:lvl w:ilvl="1" w:tplc="5B6E1ACA">
      <w:numFmt w:val="bullet"/>
      <w:lvlText w:val="•"/>
      <w:lvlJc w:val="left"/>
      <w:pPr>
        <w:ind w:left="834" w:hanging="360"/>
      </w:pPr>
      <w:rPr>
        <w:rFonts w:hint="default"/>
      </w:rPr>
    </w:lvl>
    <w:lvl w:ilvl="2" w:tplc="3864A6EE">
      <w:numFmt w:val="bullet"/>
      <w:lvlText w:val="•"/>
      <w:lvlJc w:val="left"/>
      <w:pPr>
        <w:ind w:left="1569" w:hanging="360"/>
      </w:pPr>
      <w:rPr>
        <w:rFonts w:hint="default"/>
      </w:rPr>
    </w:lvl>
    <w:lvl w:ilvl="3" w:tplc="8EBA0CFE">
      <w:numFmt w:val="bullet"/>
      <w:lvlText w:val="•"/>
      <w:lvlJc w:val="left"/>
      <w:pPr>
        <w:ind w:left="2303" w:hanging="360"/>
      </w:pPr>
      <w:rPr>
        <w:rFonts w:hint="default"/>
      </w:rPr>
    </w:lvl>
    <w:lvl w:ilvl="4" w:tplc="F0CA01CE">
      <w:numFmt w:val="bullet"/>
      <w:lvlText w:val="•"/>
      <w:lvlJc w:val="left"/>
      <w:pPr>
        <w:ind w:left="3038" w:hanging="360"/>
      </w:pPr>
      <w:rPr>
        <w:rFonts w:hint="default"/>
      </w:rPr>
    </w:lvl>
    <w:lvl w:ilvl="5" w:tplc="96D61364">
      <w:numFmt w:val="bullet"/>
      <w:lvlText w:val="•"/>
      <w:lvlJc w:val="left"/>
      <w:pPr>
        <w:ind w:left="3772" w:hanging="360"/>
      </w:pPr>
      <w:rPr>
        <w:rFonts w:hint="default"/>
      </w:rPr>
    </w:lvl>
    <w:lvl w:ilvl="6" w:tplc="2C08A8DE">
      <w:numFmt w:val="bullet"/>
      <w:lvlText w:val="•"/>
      <w:lvlJc w:val="left"/>
      <w:pPr>
        <w:ind w:left="4507" w:hanging="360"/>
      </w:pPr>
      <w:rPr>
        <w:rFonts w:hint="default"/>
      </w:rPr>
    </w:lvl>
    <w:lvl w:ilvl="7" w:tplc="EB92D6C2">
      <w:numFmt w:val="bullet"/>
      <w:lvlText w:val="•"/>
      <w:lvlJc w:val="left"/>
      <w:pPr>
        <w:ind w:left="5241" w:hanging="360"/>
      </w:pPr>
      <w:rPr>
        <w:rFonts w:hint="default"/>
      </w:rPr>
    </w:lvl>
    <w:lvl w:ilvl="8" w:tplc="70D871B8">
      <w:numFmt w:val="bullet"/>
      <w:lvlText w:val="•"/>
      <w:lvlJc w:val="left"/>
      <w:pPr>
        <w:ind w:left="5976" w:hanging="360"/>
      </w:pPr>
      <w:rPr>
        <w:rFonts w:hint="default"/>
      </w:rPr>
    </w:lvl>
  </w:abstractNum>
  <w:abstractNum w:abstractNumId="5" w15:restartNumberingAfterBreak="0">
    <w:nsid w:val="5BB3398A"/>
    <w:multiLevelType w:val="hybridMultilevel"/>
    <w:tmpl w:val="5838E624"/>
    <w:lvl w:ilvl="0" w:tplc="8F10DA54">
      <w:numFmt w:val="bullet"/>
      <w:lvlText w:val="•"/>
      <w:lvlJc w:val="left"/>
      <w:pPr>
        <w:ind w:left="445" w:hanging="360"/>
      </w:pPr>
      <w:rPr>
        <w:rFonts w:ascii="Arial" w:eastAsia="Arial" w:hAnsi="Arial" w:cs="Arial" w:hint="default"/>
        <w:spacing w:val="-3"/>
        <w:w w:val="100"/>
        <w:sz w:val="24"/>
        <w:szCs w:val="24"/>
      </w:rPr>
    </w:lvl>
    <w:lvl w:ilvl="1" w:tplc="51F6B690">
      <w:numFmt w:val="bullet"/>
      <w:lvlText w:val="•"/>
      <w:lvlJc w:val="left"/>
      <w:pPr>
        <w:ind w:left="1140" w:hanging="360"/>
      </w:pPr>
      <w:rPr>
        <w:rFonts w:hint="default"/>
      </w:rPr>
    </w:lvl>
    <w:lvl w:ilvl="2" w:tplc="3D12319E">
      <w:numFmt w:val="bullet"/>
      <w:lvlText w:val="•"/>
      <w:lvlJc w:val="left"/>
      <w:pPr>
        <w:ind w:left="1841" w:hanging="360"/>
      </w:pPr>
      <w:rPr>
        <w:rFonts w:hint="default"/>
      </w:rPr>
    </w:lvl>
    <w:lvl w:ilvl="3" w:tplc="0770A91C">
      <w:numFmt w:val="bullet"/>
      <w:lvlText w:val="•"/>
      <w:lvlJc w:val="left"/>
      <w:pPr>
        <w:ind w:left="2541" w:hanging="360"/>
      </w:pPr>
      <w:rPr>
        <w:rFonts w:hint="default"/>
      </w:rPr>
    </w:lvl>
    <w:lvl w:ilvl="4" w:tplc="12E2C6FC">
      <w:numFmt w:val="bullet"/>
      <w:lvlText w:val="•"/>
      <w:lvlJc w:val="left"/>
      <w:pPr>
        <w:ind w:left="3242" w:hanging="360"/>
      </w:pPr>
      <w:rPr>
        <w:rFonts w:hint="default"/>
      </w:rPr>
    </w:lvl>
    <w:lvl w:ilvl="5" w:tplc="6A3AA128">
      <w:numFmt w:val="bullet"/>
      <w:lvlText w:val="•"/>
      <w:lvlJc w:val="left"/>
      <w:pPr>
        <w:ind w:left="3942" w:hanging="360"/>
      </w:pPr>
      <w:rPr>
        <w:rFonts w:hint="default"/>
      </w:rPr>
    </w:lvl>
    <w:lvl w:ilvl="6" w:tplc="2050DDF2">
      <w:numFmt w:val="bullet"/>
      <w:lvlText w:val="•"/>
      <w:lvlJc w:val="left"/>
      <w:pPr>
        <w:ind w:left="4643" w:hanging="360"/>
      </w:pPr>
      <w:rPr>
        <w:rFonts w:hint="default"/>
      </w:rPr>
    </w:lvl>
    <w:lvl w:ilvl="7" w:tplc="28408BF8">
      <w:numFmt w:val="bullet"/>
      <w:lvlText w:val="•"/>
      <w:lvlJc w:val="left"/>
      <w:pPr>
        <w:ind w:left="5343" w:hanging="360"/>
      </w:pPr>
      <w:rPr>
        <w:rFonts w:hint="default"/>
      </w:rPr>
    </w:lvl>
    <w:lvl w:ilvl="8" w:tplc="1D7A4324">
      <w:numFmt w:val="bullet"/>
      <w:lvlText w:val="•"/>
      <w:lvlJc w:val="left"/>
      <w:pPr>
        <w:ind w:left="6044" w:hanging="360"/>
      </w:pPr>
      <w:rPr>
        <w:rFonts w:hint="default"/>
      </w:rPr>
    </w:lvl>
  </w:abstractNum>
  <w:abstractNum w:abstractNumId="6" w15:restartNumberingAfterBreak="0">
    <w:nsid w:val="70036584"/>
    <w:multiLevelType w:val="hybridMultilevel"/>
    <w:tmpl w:val="842ADF5E"/>
    <w:lvl w:ilvl="0" w:tplc="B9AEBCB0">
      <w:numFmt w:val="bullet"/>
      <w:lvlText w:val="•"/>
      <w:lvlJc w:val="left"/>
      <w:pPr>
        <w:ind w:left="469" w:hanging="360"/>
      </w:pPr>
      <w:rPr>
        <w:rFonts w:ascii="Arial" w:eastAsia="Arial" w:hAnsi="Arial" w:cs="Arial" w:hint="default"/>
        <w:w w:val="100"/>
        <w:sz w:val="24"/>
        <w:szCs w:val="24"/>
      </w:rPr>
    </w:lvl>
    <w:lvl w:ilvl="1" w:tplc="666EE954">
      <w:numFmt w:val="bullet"/>
      <w:lvlText w:val="•"/>
      <w:lvlJc w:val="left"/>
      <w:pPr>
        <w:ind w:left="1158" w:hanging="360"/>
      </w:pPr>
      <w:rPr>
        <w:rFonts w:hint="default"/>
      </w:rPr>
    </w:lvl>
    <w:lvl w:ilvl="2" w:tplc="FEFCC402">
      <w:numFmt w:val="bullet"/>
      <w:lvlText w:val="•"/>
      <w:lvlJc w:val="left"/>
      <w:pPr>
        <w:ind w:left="1857" w:hanging="360"/>
      </w:pPr>
      <w:rPr>
        <w:rFonts w:hint="default"/>
      </w:rPr>
    </w:lvl>
    <w:lvl w:ilvl="3" w:tplc="205CE698">
      <w:numFmt w:val="bullet"/>
      <w:lvlText w:val="•"/>
      <w:lvlJc w:val="left"/>
      <w:pPr>
        <w:ind w:left="2555" w:hanging="360"/>
      </w:pPr>
      <w:rPr>
        <w:rFonts w:hint="default"/>
      </w:rPr>
    </w:lvl>
    <w:lvl w:ilvl="4" w:tplc="ECB0D200">
      <w:numFmt w:val="bullet"/>
      <w:lvlText w:val="•"/>
      <w:lvlJc w:val="left"/>
      <w:pPr>
        <w:ind w:left="3254" w:hanging="360"/>
      </w:pPr>
      <w:rPr>
        <w:rFonts w:hint="default"/>
      </w:rPr>
    </w:lvl>
    <w:lvl w:ilvl="5" w:tplc="EBE08EEA">
      <w:numFmt w:val="bullet"/>
      <w:lvlText w:val="•"/>
      <w:lvlJc w:val="left"/>
      <w:pPr>
        <w:ind w:left="3952" w:hanging="360"/>
      </w:pPr>
      <w:rPr>
        <w:rFonts w:hint="default"/>
      </w:rPr>
    </w:lvl>
    <w:lvl w:ilvl="6" w:tplc="22C65438">
      <w:numFmt w:val="bullet"/>
      <w:lvlText w:val="•"/>
      <w:lvlJc w:val="left"/>
      <w:pPr>
        <w:ind w:left="4651" w:hanging="360"/>
      </w:pPr>
      <w:rPr>
        <w:rFonts w:hint="default"/>
      </w:rPr>
    </w:lvl>
    <w:lvl w:ilvl="7" w:tplc="6112506A">
      <w:numFmt w:val="bullet"/>
      <w:lvlText w:val="•"/>
      <w:lvlJc w:val="left"/>
      <w:pPr>
        <w:ind w:left="5349" w:hanging="360"/>
      </w:pPr>
      <w:rPr>
        <w:rFonts w:hint="default"/>
      </w:rPr>
    </w:lvl>
    <w:lvl w:ilvl="8" w:tplc="579A1390">
      <w:numFmt w:val="bullet"/>
      <w:lvlText w:val="•"/>
      <w:lvlJc w:val="left"/>
      <w:pPr>
        <w:ind w:left="6048" w:hanging="360"/>
      </w:pPr>
      <w:rPr>
        <w:rFonts w:hint="default"/>
      </w:rPr>
    </w:lvl>
  </w:abstractNum>
  <w:abstractNum w:abstractNumId="7" w15:restartNumberingAfterBreak="0">
    <w:nsid w:val="70471F2E"/>
    <w:multiLevelType w:val="hybridMultilevel"/>
    <w:tmpl w:val="993045C8"/>
    <w:lvl w:ilvl="0" w:tplc="E05CB29C">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BB1F72"/>
    <w:multiLevelType w:val="hybridMultilevel"/>
    <w:tmpl w:val="0812FBA8"/>
    <w:lvl w:ilvl="0" w:tplc="0322A7DA">
      <w:start w:val="1"/>
      <w:numFmt w:val="decimal"/>
      <w:lvlText w:val="%1."/>
      <w:lvlJc w:val="left"/>
      <w:pPr>
        <w:ind w:left="479" w:hanging="360"/>
        <w:jc w:val="left"/>
      </w:pPr>
      <w:rPr>
        <w:rFonts w:ascii="Arial" w:eastAsia="Arial" w:hAnsi="Arial" w:cs="Arial" w:hint="default"/>
        <w:spacing w:val="-4"/>
        <w:w w:val="100"/>
        <w:sz w:val="24"/>
        <w:szCs w:val="24"/>
      </w:rPr>
    </w:lvl>
    <w:lvl w:ilvl="1" w:tplc="04FC8D62">
      <w:numFmt w:val="bullet"/>
      <w:lvlText w:val="•"/>
      <w:lvlJc w:val="left"/>
      <w:pPr>
        <w:ind w:left="767" w:hanging="353"/>
      </w:pPr>
      <w:rPr>
        <w:rFonts w:ascii="Arial" w:eastAsia="Arial" w:hAnsi="Arial" w:cs="Arial" w:hint="default"/>
        <w:w w:val="129"/>
        <w:sz w:val="24"/>
        <w:szCs w:val="24"/>
      </w:rPr>
    </w:lvl>
    <w:lvl w:ilvl="2" w:tplc="76645EDA">
      <w:numFmt w:val="bullet"/>
      <w:lvlText w:val="•"/>
      <w:lvlJc w:val="left"/>
      <w:pPr>
        <w:ind w:left="1820" w:hanging="353"/>
      </w:pPr>
      <w:rPr>
        <w:rFonts w:hint="default"/>
      </w:rPr>
    </w:lvl>
    <w:lvl w:ilvl="3" w:tplc="49D24C5A">
      <w:numFmt w:val="bullet"/>
      <w:lvlText w:val="•"/>
      <w:lvlJc w:val="left"/>
      <w:pPr>
        <w:ind w:left="2880" w:hanging="353"/>
      </w:pPr>
      <w:rPr>
        <w:rFonts w:hint="default"/>
      </w:rPr>
    </w:lvl>
    <w:lvl w:ilvl="4" w:tplc="7B001054">
      <w:numFmt w:val="bullet"/>
      <w:lvlText w:val="•"/>
      <w:lvlJc w:val="left"/>
      <w:pPr>
        <w:ind w:left="3940" w:hanging="353"/>
      </w:pPr>
      <w:rPr>
        <w:rFonts w:hint="default"/>
      </w:rPr>
    </w:lvl>
    <w:lvl w:ilvl="5" w:tplc="A30EC27A">
      <w:numFmt w:val="bullet"/>
      <w:lvlText w:val="•"/>
      <w:lvlJc w:val="left"/>
      <w:pPr>
        <w:ind w:left="5000" w:hanging="353"/>
      </w:pPr>
      <w:rPr>
        <w:rFonts w:hint="default"/>
      </w:rPr>
    </w:lvl>
    <w:lvl w:ilvl="6" w:tplc="3E58150A">
      <w:numFmt w:val="bullet"/>
      <w:lvlText w:val="•"/>
      <w:lvlJc w:val="left"/>
      <w:pPr>
        <w:ind w:left="6060" w:hanging="353"/>
      </w:pPr>
      <w:rPr>
        <w:rFonts w:hint="default"/>
      </w:rPr>
    </w:lvl>
    <w:lvl w:ilvl="7" w:tplc="8938B46A">
      <w:numFmt w:val="bullet"/>
      <w:lvlText w:val="•"/>
      <w:lvlJc w:val="left"/>
      <w:pPr>
        <w:ind w:left="7120" w:hanging="353"/>
      </w:pPr>
      <w:rPr>
        <w:rFonts w:hint="default"/>
      </w:rPr>
    </w:lvl>
    <w:lvl w:ilvl="8" w:tplc="FE9C3DB0">
      <w:numFmt w:val="bullet"/>
      <w:lvlText w:val="•"/>
      <w:lvlJc w:val="left"/>
      <w:pPr>
        <w:ind w:left="8180" w:hanging="353"/>
      </w:pPr>
      <w:rPr>
        <w:rFonts w:hint="default"/>
      </w:rPr>
    </w:lvl>
  </w:abstractNum>
  <w:abstractNum w:abstractNumId="9" w15:restartNumberingAfterBreak="0">
    <w:nsid w:val="7B720FF2"/>
    <w:multiLevelType w:val="hybridMultilevel"/>
    <w:tmpl w:val="47C0FBB4"/>
    <w:lvl w:ilvl="0" w:tplc="E05CB29C">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545397">
    <w:abstractNumId w:val="4"/>
  </w:num>
  <w:num w:numId="2" w16cid:durableId="1119302160">
    <w:abstractNumId w:val="0"/>
  </w:num>
  <w:num w:numId="3" w16cid:durableId="1834221884">
    <w:abstractNumId w:val="5"/>
  </w:num>
  <w:num w:numId="4" w16cid:durableId="748773800">
    <w:abstractNumId w:val="3"/>
  </w:num>
  <w:num w:numId="5" w16cid:durableId="1791506614">
    <w:abstractNumId w:val="6"/>
  </w:num>
  <w:num w:numId="6" w16cid:durableId="903100836">
    <w:abstractNumId w:val="8"/>
  </w:num>
  <w:num w:numId="7" w16cid:durableId="651182502">
    <w:abstractNumId w:val="2"/>
  </w:num>
  <w:num w:numId="8" w16cid:durableId="1047871540">
    <w:abstractNumId w:val="9"/>
  </w:num>
  <w:num w:numId="9" w16cid:durableId="800657954">
    <w:abstractNumId w:val="1"/>
  </w:num>
  <w:num w:numId="10" w16cid:durableId="73939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CD"/>
    <w:rsid w:val="001E679A"/>
    <w:rsid w:val="00216ADF"/>
    <w:rsid w:val="0024773F"/>
    <w:rsid w:val="00266C6A"/>
    <w:rsid w:val="002E11CB"/>
    <w:rsid w:val="00344791"/>
    <w:rsid w:val="003F79A4"/>
    <w:rsid w:val="00484B18"/>
    <w:rsid w:val="004D4C0E"/>
    <w:rsid w:val="005716F9"/>
    <w:rsid w:val="005D1F5A"/>
    <w:rsid w:val="005D5628"/>
    <w:rsid w:val="0065413C"/>
    <w:rsid w:val="00684AED"/>
    <w:rsid w:val="00724403"/>
    <w:rsid w:val="007B2964"/>
    <w:rsid w:val="007C0E08"/>
    <w:rsid w:val="007E7412"/>
    <w:rsid w:val="00847B67"/>
    <w:rsid w:val="008F682B"/>
    <w:rsid w:val="0092106E"/>
    <w:rsid w:val="00982534"/>
    <w:rsid w:val="00986CD7"/>
    <w:rsid w:val="00A02FC0"/>
    <w:rsid w:val="00AA4A94"/>
    <w:rsid w:val="00B14793"/>
    <w:rsid w:val="00B638CD"/>
    <w:rsid w:val="00BD3CC4"/>
    <w:rsid w:val="00C36612"/>
    <w:rsid w:val="00C373D7"/>
    <w:rsid w:val="00C57960"/>
    <w:rsid w:val="00C83F75"/>
    <w:rsid w:val="00CE3216"/>
    <w:rsid w:val="00CF34EC"/>
    <w:rsid w:val="00E327B6"/>
    <w:rsid w:val="00E67F24"/>
    <w:rsid w:val="00EA0DA1"/>
    <w:rsid w:val="00EF7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0758"/>
  <w15:docId w15:val="{BD39B96E-DC26-4672-8E19-C40E6E52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79" w:right="851" w:hanging="360"/>
    </w:pPr>
  </w:style>
  <w:style w:type="paragraph" w:customStyle="1" w:styleId="TableParagraph">
    <w:name w:val="Table Paragraph"/>
    <w:basedOn w:val="Normal"/>
    <w:uiPriority w:val="1"/>
    <w:qFormat/>
    <w:pPr>
      <w:spacing w:before="10"/>
      <w:ind w:left="469" w:hanging="361"/>
    </w:pPr>
  </w:style>
  <w:style w:type="paragraph" w:styleId="Revision">
    <w:name w:val="Revision"/>
    <w:hidden/>
    <w:uiPriority w:val="99"/>
    <w:semiHidden/>
    <w:rsid w:val="00C3661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Mortimer, Sandra - TEP</dc:creator>
  <cp:lastModifiedBy>Gare, Alice - CS People, Culture &amp; Communications</cp:lastModifiedBy>
  <cp:revision>2</cp:revision>
  <dcterms:created xsi:type="dcterms:W3CDTF">2025-05-02T14:20:00Z</dcterms:created>
  <dcterms:modified xsi:type="dcterms:W3CDTF">2025-05-02T14:20:00Z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Acrobat PDFMaker 17 for Word</vt:lpwstr>
  </property>
  <property fmtid="{D5CDD505-2E9C-101B-9397-08002B2CF9AE}" pid="4" name="LastSaved">
    <vt:filetime>2022-11-16T00:00:00Z</vt:filetime>
  </property>
</Properties>
</file>