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9F1E" w14:textId="77777777" w:rsidR="00A11906" w:rsidRPr="00F60B02" w:rsidRDefault="00A11906" w:rsidP="00F60B02">
      <w:pPr>
        <w:jc w:val="both"/>
        <w:rPr>
          <w:b/>
        </w:rPr>
      </w:pPr>
    </w:p>
    <w:p w14:paraId="09C01F6A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  <w:r w:rsidRPr="00F60B02">
        <w:rPr>
          <w:rFonts w:ascii="Times New Roman" w:eastAsia="Times New Roman" w:hAnsi="Times New Roman" w:cs="Times New Roman"/>
          <w:b/>
          <w:smallCaps/>
          <w:noProof/>
          <w:sz w:val="36"/>
          <w:szCs w:val="20"/>
          <w:lang w:eastAsia="en-GB"/>
        </w:rPr>
        <w:drawing>
          <wp:inline distT="0" distB="0" distL="0" distR="0" wp14:anchorId="0E61CE80" wp14:editId="593BB37B">
            <wp:extent cx="20097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CCFF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</w:p>
    <w:p w14:paraId="50A221E9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  <w:u w:val="single"/>
        </w:rPr>
      </w:pPr>
      <w:r w:rsidRPr="00F60B02">
        <w:rPr>
          <w:rFonts w:ascii="Calibri" w:eastAsia="Times New Roman" w:hAnsi="Calibri" w:cs="Times New Roman"/>
          <w:b/>
          <w:smallCaps/>
          <w:sz w:val="48"/>
          <w:szCs w:val="48"/>
          <w:u w:val="single"/>
        </w:rPr>
        <w:t>Fulston Manor Academies Trust</w:t>
      </w:r>
    </w:p>
    <w:p w14:paraId="76FBC839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</w:p>
    <w:p w14:paraId="343D3815" w14:textId="52EB856F" w:rsidR="00F60B02" w:rsidRPr="00F60B02" w:rsidRDefault="00F60B02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 w:rsidRPr="00F60B02">
        <w:rPr>
          <w:rFonts w:ascii="Calibri" w:hAnsi="Calibri"/>
          <w:b/>
          <w:smallCaps/>
          <w:sz w:val="28"/>
          <w:szCs w:val="28"/>
        </w:rPr>
        <w:t>post:</w:t>
      </w:r>
      <w:r w:rsidRPr="00F60B02">
        <w:rPr>
          <w:rFonts w:ascii="Calibri" w:hAnsi="Calibri"/>
          <w:b/>
          <w:smallCaps/>
          <w:sz w:val="28"/>
          <w:szCs w:val="28"/>
        </w:rPr>
        <w:tab/>
        <w:t xml:space="preserve">Trust </w:t>
      </w:r>
      <w:r>
        <w:rPr>
          <w:rFonts w:ascii="Calibri" w:hAnsi="Calibri"/>
          <w:b/>
          <w:smallCaps/>
          <w:sz w:val="28"/>
          <w:szCs w:val="28"/>
        </w:rPr>
        <w:t xml:space="preserve">Finance </w:t>
      </w:r>
      <w:r w:rsidR="004E55AD">
        <w:rPr>
          <w:rFonts w:ascii="Calibri" w:hAnsi="Calibri"/>
          <w:b/>
          <w:smallCaps/>
          <w:sz w:val="28"/>
          <w:szCs w:val="28"/>
        </w:rPr>
        <w:t>Assistant</w:t>
      </w:r>
      <w:r w:rsidR="00BC1BBD">
        <w:rPr>
          <w:rFonts w:ascii="Calibri" w:hAnsi="Calibri"/>
          <w:b/>
          <w:smallCaps/>
          <w:sz w:val="28"/>
          <w:szCs w:val="28"/>
        </w:rPr>
        <w:t xml:space="preserve"> – Maternity Cover</w:t>
      </w:r>
    </w:p>
    <w:p w14:paraId="2B9D3D65" w14:textId="77777777" w:rsidR="00F60B02" w:rsidRPr="00F60B02" w:rsidRDefault="00F60B02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 w:rsidRPr="00F60B02">
        <w:rPr>
          <w:rFonts w:ascii="Calibri" w:hAnsi="Calibri"/>
          <w:b/>
          <w:smallCaps/>
          <w:sz w:val="28"/>
          <w:szCs w:val="28"/>
        </w:rPr>
        <w:t>Reports to:</w:t>
      </w:r>
      <w:r w:rsidRPr="00F60B02">
        <w:rPr>
          <w:rFonts w:ascii="Calibri" w:hAnsi="Calibri"/>
          <w:b/>
          <w:smallCaps/>
          <w:sz w:val="28"/>
          <w:szCs w:val="28"/>
        </w:rPr>
        <w:tab/>
        <w:t xml:space="preserve"> Trust </w:t>
      </w:r>
      <w:r w:rsidR="00554C2C">
        <w:rPr>
          <w:rFonts w:ascii="Calibri" w:hAnsi="Calibri"/>
          <w:b/>
          <w:smallCaps/>
          <w:sz w:val="28"/>
          <w:szCs w:val="28"/>
        </w:rPr>
        <w:t>Finance</w:t>
      </w:r>
      <w:r w:rsidRPr="00F60B02">
        <w:rPr>
          <w:rFonts w:ascii="Calibri" w:hAnsi="Calibri"/>
          <w:b/>
          <w:smallCaps/>
          <w:sz w:val="28"/>
          <w:szCs w:val="28"/>
        </w:rPr>
        <w:t xml:space="preserve"> Manager</w:t>
      </w:r>
    </w:p>
    <w:p w14:paraId="4A491545" w14:textId="77777777" w:rsidR="00F60B02" w:rsidRPr="00F60B02" w:rsidRDefault="00F60B02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 w:rsidRPr="00F60B02">
        <w:rPr>
          <w:rFonts w:ascii="Calibri" w:hAnsi="Calibri"/>
          <w:b/>
          <w:smallCaps/>
          <w:sz w:val="28"/>
          <w:szCs w:val="28"/>
        </w:rPr>
        <w:t>Responsible to:</w:t>
      </w:r>
      <w:r w:rsidRPr="00F60B02">
        <w:rPr>
          <w:rFonts w:ascii="Calibri" w:hAnsi="Calibri"/>
          <w:b/>
          <w:smallCaps/>
          <w:sz w:val="28"/>
          <w:szCs w:val="28"/>
        </w:rPr>
        <w:tab/>
        <w:t xml:space="preserve">Trust HR &amp; Business </w:t>
      </w:r>
      <w:r w:rsidR="00A82CD2">
        <w:rPr>
          <w:rFonts w:ascii="Calibri" w:hAnsi="Calibri"/>
          <w:b/>
          <w:smallCaps/>
          <w:sz w:val="28"/>
          <w:szCs w:val="28"/>
        </w:rPr>
        <w:t>Director</w:t>
      </w:r>
    </w:p>
    <w:p w14:paraId="70C1E024" w14:textId="09B0F3FB" w:rsidR="00F60B02" w:rsidRDefault="00F60B02" w:rsidP="004E55AD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ind w:left="2410" w:hanging="2410"/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F60B02">
        <w:rPr>
          <w:rFonts w:ascii="Calibri" w:hAnsi="Calibri"/>
          <w:b/>
          <w:smallCaps/>
          <w:sz w:val="28"/>
          <w:szCs w:val="28"/>
        </w:rPr>
        <w:t>Hours:</w:t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="00BC1BBD">
        <w:rPr>
          <w:rFonts w:ascii="Calibri" w:hAnsi="Calibri"/>
          <w:b/>
          <w:smallCaps/>
          <w:sz w:val="28"/>
          <w:szCs w:val="28"/>
        </w:rPr>
        <w:t>25</w:t>
      </w:r>
      <w:r w:rsidR="004E55AD">
        <w:rPr>
          <w:rFonts w:ascii="Calibri" w:hAnsi="Calibri"/>
          <w:b/>
          <w:smallCaps/>
          <w:sz w:val="28"/>
          <w:szCs w:val="28"/>
        </w:rPr>
        <w:t xml:space="preserve"> hours per</w:t>
      </w:r>
      <w:r w:rsidR="00E20884" w:rsidRPr="00E20884">
        <w:rPr>
          <w:rFonts w:ascii="Calibri" w:hAnsi="Calibri"/>
          <w:b/>
          <w:smallCaps/>
          <w:sz w:val="28"/>
          <w:szCs w:val="28"/>
        </w:rPr>
        <w:t xml:space="preserve"> week</w:t>
      </w:r>
      <w:r w:rsidR="004E55AD">
        <w:rPr>
          <w:rFonts w:ascii="Calibri" w:hAnsi="Calibri"/>
          <w:b/>
          <w:smallCaps/>
          <w:sz w:val="28"/>
          <w:szCs w:val="28"/>
        </w:rPr>
        <w:t xml:space="preserve"> – Term Time Plus 4 Weeks (20 days:  At least 10 days </w:t>
      </w:r>
      <w:r w:rsidR="00A474BB">
        <w:rPr>
          <w:rFonts w:ascii="Calibri" w:hAnsi="Calibri"/>
          <w:b/>
          <w:smallCaps/>
          <w:sz w:val="28"/>
          <w:szCs w:val="28"/>
        </w:rPr>
        <w:t xml:space="preserve">in </w:t>
      </w:r>
      <w:r w:rsidR="004E55AD">
        <w:rPr>
          <w:rFonts w:ascii="Calibri" w:hAnsi="Calibri"/>
          <w:b/>
          <w:smallCaps/>
          <w:sz w:val="28"/>
          <w:szCs w:val="28"/>
        </w:rPr>
        <w:t>August</w:t>
      </w:r>
      <w:r w:rsidR="00164ADD">
        <w:rPr>
          <w:rFonts w:ascii="Calibri" w:hAnsi="Calibri"/>
          <w:b/>
          <w:smallCaps/>
          <w:sz w:val="28"/>
          <w:szCs w:val="28"/>
        </w:rPr>
        <w:t>)</w:t>
      </w:r>
    </w:p>
    <w:p w14:paraId="72553B41" w14:textId="77777777" w:rsidR="00F60B02" w:rsidRPr="00F60B02" w:rsidRDefault="00F60B02" w:rsidP="00F60B02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F60B02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-----------------------------------------------------------------------------</w:t>
      </w:r>
      <w:r w:rsidR="00DD0626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----------------------------</w:t>
      </w:r>
    </w:p>
    <w:p w14:paraId="4ACF1BA8" w14:textId="77777777" w:rsidR="00F60B02" w:rsidRPr="00F60B02" w:rsidRDefault="00F60B02" w:rsidP="00F60B02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z w:val="32"/>
          <w:szCs w:val="32"/>
        </w:rPr>
      </w:pPr>
      <w:r w:rsidRPr="00F60B02">
        <w:rPr>
          <w:rFonts w:ascii="Calibri" w:hAnsi="Calibri"/>
          <w:b/>
          <w:smallCaps/>
          <w:sz w:val="32"/>
          <w:szCs w:val="32"/>
        </w:rPr>
        <w:t>Details of the Post:</w:t>
      </w:r>
    </w:p>
    <w:p w14:paraId="0664DD5E" w14:textId="77777777" w:rsidR="00A11906" w:rsidRPr="00A11906" w:rsidRDefault="00F60B02" w:rsidP="00A11906">
      <w:pPr>
        <w:pStyle w:val="NoSpacing"/>
        <w:rPr>
          <w:b/>
        </w:rPr>
      </w:pPr>
      <w:r>
        <w:rPr>
          <w:b/>
        </w:rPr>
        <w:t xml:space="preserve">Job Purpose: </w:t>
      </w:r>
      <w:r w:rsidR="00A11906" w:rsidRPr="00A11906">
        <w:rPr>
          <w:b/>
        </w:rPr>
        <w:t xml:space="preserve"> </w:t>
      </w:r>
    </w:p>
    <w:p w14:paraId="668D10C0" w14:textId="77777777" w:rsidR="00A11906" w:rsidRPr="00A11906" w:rsidRDefault="00A11906" w:rsidP="00A11906">
      <w:pPr>
        <w:pStyle w:val="NoSpacing"/>
      </w:pPr>
    </w:p>
    <w:p w14:paraId="4CC87908" w14:textId="77777777" w:rsidR="00CC5C8F" w:rsidRPr="00D57125" w:rsidRDefault="00F60B02" w:rsidP="00D57125">
      <w:pPr>
        <w:spacing w:after="0" w:line="240" w:lineRule="auto"/>
        <w:jc w:val="both"/>
      </w:pPr>
      <w:r>
        <w:t>To work</w:t>
      </w:r>
      <w:r w:rsidR="00CC5C8F" w:rsidRPr="00D57125">
        <w:t xml:space="preserve"> with</w:t>
      </w:r>
      <w:r w:rsidR="00A82CD2">
        <w:t>in</w:t>
      </w:r>
      <w:r w:rsidR="00CC5C8F" w:rsidRPr="00D57125">
        <w:t xml:space="preserve"> the </w:t>
      </w:r>
      <w:r>
        <w:t xml:space="preserve">Trust </w:t>
      </w:r>
      <w:r w:rsidR="00A82CD2">
        <w:t xml:space="preserve">Business Team </w:t>
      </w:r>
      <w:r w:rsidR="00CC5C8F" w:rsidRPr="00D57125">
        <w:t>be</w:t>
      </w:r>
      <w:r w:rsidR="00A82CD2">
        <w:t>ing</w:t>
      </w:r>
      <w:r w:rsidR="00CC5C8F" w:rsidRPr="00D57125">
        <w:t xml:space="preserve"> responsible for the robust management of the Trust’s finances, ensuring that resources are deployed effectively and efficiently to support the Trust’s aims and the </w:t>
      </w:r>
      <w:r w:rsidR="00CC0157" w:rsidRPr="00D57125">
        <w:t>long-term</w:t>
      </w:r>
      <w:r w:rsidR="00CC5C8F" w:rsidRPr="00D57125">
        <w:t xml:space="preserve"> sustainability of the budget.</w:t>
      </w:r>
    </w:p>
    <w:p w14:paraId="41D7F53C" w14:textId="77777777" w:rsidR="00D57125" w:rsidRDefault="00D57125" w:rsidP="00D57125">
      <w:pPr>
        <w:spacing w:after="0" w:line="240" w:lineRule="auto"/>
        <w:jc w:val="both"/>
      </w:pPr>
    </w:p>
    <w:p w14:paraId="14E7C3A9" w14:textId="0E69E8BE" w:rsidR="005C69A2" w:rsidRPr="00D57125" w:rsidRDefault="00F60B02" w:rsidP="00D57125">
      <w:pPr>
        <w:spacing w:after="0" w:line="240" w:lineRule="auto"/>
        <w:jc w:val="both"/>
      </w:pPr>
      <w:r>
        <w:t>To p</w:t>
      </w:r>
      <w:r w:rsidR="00D85F90" w:rsidRPr="00D57125">
        <w:t xml:space="preserve">rovide support to the </w:t>
      </w:r>
      <w:r>
        <w:t xml:space="preserve">Trust </w:t>
      </w:r>
      <w:r w:rsidR="00D85F90" w:rsidRPr="00D57125">
        <w:t xml:space="preserve">HR and Business </w:t>
      </w:r>
      <w:r w:rsidR="00A82CD2">
        <w:t>Director</w:t>
      </w:r>
      <w:r w:rsidR="00D85F90" w:rsidRPr="00D57125">
        <w:t>,</w:t>
      </w:r>
      <w:r w:rsidR="00DC5F6F">
        <w:t xml:space="preserve"> Trust </w:t>
      </w:r>
      <w:r w:rsidR="00C22528">
        <w:t>Finance Manager</w:t>
      </w:r>
      <w:r w:rsidR="00A82CD2">
        <w:t>, Heads of School</w:t>
      </w:r>
      <w:r w:rsidR="00D85F90" w:rsidRPr="00D57125">
        <w:t>, on all financial matters</w:t>
      </w:r>
      <w:r w:rsidR="00C22528">
        <w:t xml:space="preserve"> as part of the Finance Team.</w:t>
      </w:r>
    </w:p>
    <w:p w14:paraId="1A49DB1A" w14:textId="77777777" w:rsidR="00D57125" w:rsidRPr="00D57125" w:rsidRDefault="00D57125" w:rsidP="00D57125">
      <w:pPr>
        <w:spacing w:after="0" w:line="240" w:lineRule="auto"/>
        <w:jc w:val="both"/>
        <w:rPr>
          <w:b/>
        </w:rPr>
      </w:pPr>
    </w:p>
    <w:p w14:paraId="1E672A79" w14:textId="77777777" w:rsidR="00CC5C8F" w:rsidRPr="00D57125" w:rsidRDefault="00CC5C8F" w:rsidP="00D57125">
      <w:pPr>
        <w:spacing w:after="0" w:line="240" w:lineRule="auto"/>
        <w:jc w:val="both"/>
        <w:rPr>
          <w:b/>
        </w:rPr>
      </w:pPr>
      <w:r w:rsidRPr="00D57125">
        <w:rPr>
          <w:b/>
        </w:rPr>
        <w:t xml:space="preserve">Budget Preparation and Monitoring </w:t>
      </w:r>
    </w:p>
    <w:p w14:paraId="76D51602" w14:textId="77777777" w:rsidR="00D57125" w:rsidRPr="00D57125" w:rsidRDefault="00D57125" w:rsidP="00D57125">
      <w:pPr>
        <w:spacing w:after="0" w:line="240" w:lineRule="auto"/>
        <w:jc w:val="both"/>
      </w:pPr>
    </w:p>
    <w:p w14:paraId="782BA98B" w14:textId="4C23709F" w:rsidR="006745D9" w:rsidRDefault="00CC5C8F" w:rsidP="00BC1BBD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57125">
        <w:t xml:space="preserve">Monitor the </w:t>
      </w:r>
      <w:r w:rsidR="00971854">
        <w:t xml:space="preserve">Trust’s </w:t>
      </w:r>
      <w:r w:rsidRPr="00D57125">
        <w:t>budget</w:t>
      </w:r>
      <w:r w:rsidR="00971854">
        <w:t>s</w:t>
      </w:r>
      <w:r w:rsidRPr="00D57125">
        <w:t xml:space="preserve"> to ensure the efficient and effective control of income and expenditure, complying with the Trust’s financial regulations and public procurement regulations</w:t>
      </w:r>
      <w:bookmarkStart w:id="0" w:name="_GoBack"/>
      <w:bookmarkEnd w:id="0"/>
    </w:p>
    <w:p w14:paraId="483CAEED" w14:textId="77777777" w:rsidR="006B0352" w:rsidRPr="00A11906" w:rsidRDefault="006B0352" w:rsidP="000A77FC">
      <w:pPr>
        <w:pStyle w:val="ListParagraph"/>
        <w:spacing w:after="0" w:line="240" w:lineRule="auto"/>
        <w:jc w:val="both"/>
      </w:pPr>
    </w:p>
    <w:p w14:paraId="5E708759" w14:textId="77777777" w:rsidR="00CC5C8F" w:rsidRPr="00D57125" w:rsidRDefault="00CC5C8F" w:rsidP="00D57125">
      <w:pPr>
        <w:spacing w:after="0" w:line="240" w:lineRule="auto"/>
        <w:jc w:val="both"/>
        <w:rPr>
          <w:b/>
        </w:rPr>
      </w:pPr>
      <w:r w:rsidRPr="00D57125">
        <w:rPr>
          <w:b/>
        </w:rPr>
        <w:t xml:space="preserve">Operational Management </w:t>
      </w:r>
    </w:p>
    <w:p w14:paraId="1E05437E" w14:textId="77777777" w:rsidR="00D57125" w:rsidRPr="00D57125" w:rsidRDefault="00D57125" w:rsidP="00D57125">
      <w:pPr>
        <w:spacing w:after="0" w:line="240" w:lineRule="auto"/>
        <w:jc w:val="both"/>
      </w:pPr>
    </w:p>
    <w:p w14:paraId="16FB684A" w14:textId="1A3BC97D" w:rsidR="00D57125" w:rsidRPr="00D57125" w:rsidRDefault="005C69A2" w:rsidP="006745D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57125">
        <w:t>Ensure accurate records are kept of all financial transactions that meet statutory retention guidelines</w:t>
      </w:r>
    </w:p>
    <w:p w14:paraId="0644E0B1" w14:textId="14EC4470" w:rsidR="00D85F90" w:rsidRPr="007C1EF1" w:rsidRDefault="006745D9" w:rsidP="00341A9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Trip Reconciliations – liaise with trip </w:t>
      </w:r>
      <w:r w:rsidR="007C1EF1">
        <w:t>administrator</w:t>
      </w:r>
      <w:r>
        <w:t xml:space="preserve"> to ensure all costs and income meet </w:t>
      </w:r>
      <w:r w:rsidR="007C1EF1" w:rsidRPr="007C1EF1">
        <w:t xml:space="preserve">the </w:t>
      </w:r>
      <w:r w:rsidRPr="007C1EF1">
        <w:t xml:space="preserve">requirements </w:t>
      </w:r>
      <w:r w:rsidR="007C1EF1" w:rsidRPr="007C1EF1">
        <w:t>as per the Academies Trust Handbook</w:t>
      </w:r>
      <w:r w:rsidR="007C1EF1">
        <w:t xml:space="preserve">. </w:t>
      </w:r>
    </w:p>
    <w:p w14:paraId="1B6C967B" w14:textId="77777777" w:rsidR="00A42137" w:rsidRDefault="00A42137" w:rsidP="00341A9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lastRenderedPageBreak/>
        <w:t>Undertake Intra-company reconciliations on a monthly basis</w:t>
      </w:r>
    </w:p>
    <w:p w14:paraId="3956EB91" w14:textId="18460405" w:rsidR="00A42137" w:rsidRDefault="005474BF" w:rsidP="00A42137">
      <w:pPr>
        <w:pStyle w:val="ListParagraph"/>
        <w:numPr>
          <w:ilvl w:val="0"/>
          <w:numId w:val="1"/>
        </w:numPr>
        <w:jc w:val="both"/>
      </w:pPr>
      <w:r>
        <w:t>Bursaries – comply with</w:t>
      </w:r>
      <w:r w:rsidR="00F427FA">
        <w:t xml:space="preserve"> ESFA</w:t>
      </w:r>
      <w:r>
        <w:t xml:space="preserve"> guidelines, assess applications for approval, make payments, ensure receipts received, laptops returned in a timely manner</w:t>
      </w:r>
    </w:p>
    <w:p w14:paraId="577930AD" w14:textId="3C962DE9" w:rsidR="005474BF" w:rsidRDefault="005474BF" w:rsidP="00A42137">
      <w:pPr>
        <w:pStyle w:val="ListParagraph"/>
        <w:numPr>
          <w:ilvl w:val="0"/>
          <w:numId w:val="1"/>
        </w:numPr>
        <w:jc w:val="both"/>
      </w:pPr>
      <w:r>
        <w:t>Hardship – liaise with parents and arrange requests</w:t>
      </w:r>
    </w:p>
    <w:p w14:paraId="1C82F65B" w14:textId="77777777" w:rsidR="00341A90" w:rsidRPr="005C69A2" w:rsidRDefault="00341A90" w:rsidP="00341A90">
      <w:pPr>
        <w:pStyle w:val="ListParagraph"/>
        <w:spacing w:after="0" w:line="240" w:lineRule="auto"/>
        <w:jc w:val="both"/>
      </w:pPr>
    </w:p>
    <w:p w14:paraId="6731B5E2" w14:textId="77777777" w:rsidR="00CC5C8F" w:rsidRPr="00D57125" w:rsidRDefault="00CC5C8F" w:rsidP="00CC5C8F">
      <w:pPr>
        <w:jc w:val="both"/>
        <w:rPr>
          <w:b/>
        </w:rPr>
      </w:pPr>
      <w:r w:rsidRPr="00D57125">
        <w:rPr>
          <w:b/>
        </w:rPr>
        <w:t xml:space="preserve">Returns and Auditing </w:t>
      </w:r>
    </w:p>
    <w:p w14:paraId="791B7B1C" w14:textId="77777777" w:rsidR="00D85F90" w:rsidRPr="00D57125" w:rsidRDefault="00341A90" w:rsidP="00A11906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360"/>
        </w:tabs>
        <w:spacing w:after="0"/>
      </w:pPr>
      <w:r>
        <w:t xml:space="preserve">Assist the </w:t>
      </w:r>
      <w:r w:rsidR="006D345B">
        <w:t>Trust Finance Manager</w:t>
      </w:r>
      <w:r>
        <w:t xml:space="preserve"> to</w:t>
      </w:r>
      <w:r w:rsidR="006D345B">
        <w:t xml:space="preserve"> </w:t>
      </w:r>
      <w:r>
        <w:t>p</w:t>
      </w:r>
      <w:r w:rsidR="00D85F90" w:rsidRPr="00D57125">
        <w:t xml:space="preserve">repare annual DfE returns and </w:t>
      </w:r>
      <w:r w:rsidR="00D57125">
        <w:t xml:space="preserve">VAT returns </w:t>
      </w:r>
      <w:r w:rsidR="00D85F90" w:rsidRPr="00D57125">
        <w:t>in accordance with, Df</w:t>
      </w:r>
      <w:r w:rsidR="00A11906">
        <w:t>E, ESFA and</w:t>
      </w:r>
      <w:r w:rsidR="00D85F90" w:rsidRPr="00D57125">
        <w:t xml:space="preserve"> HMRC, within statutory deadlines</w:t>
      </w:r>
    </w:p>
    <w:p w14:paraId="2E4EE379" w14:textId="77777777" w:rsidR="005C69A2" w:rsidRDefault="00341A90" w:rsidP="00A11906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360"/>
        </w:tabs>
        <w:spacing w:after="0"/>
      </w:pPr>
      <w:r>
        <w:t>Assisting the Trust Finance Manager with the</w:t>
      </w:r>
      <w:r w:rsidR="005C69A2">
        <w:t xml:space="preserve"> preparation of schedules regarding end of year accounts</w:t>
      </w:r>
      <w:r w:rsidR="00912A99">
        <w:t xml:space="preserve"> </w:t>
      </w:r>
    </w:p>
    <w:p w14:paraId="23796E01" w14:textId="77777777" w:rsidR="00BE4F25" w:rsidRDefault="00BE4F25" w:rsidP="00BE4F2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Maintain Trust’s Fixed Asset Register and ensure capital additions are coded to appropriate nominals. Depreciate fixed assets according to the Finance Policy and enter depreciation onto accounting software</w:t>
      </w:r>
    </w:p>
    <w:p w14:paraId="6A89D20A" w14:textId="77777777" w:rsidR="00A42137" w:rsidRDefault="00A42137" w:rsidP="00A42137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360"/>
        </w:tabs>
        <w:spacing w:after="0"/>
      </w:pPr>
      <w:r>
        <w:t xml:space="preserve">Comply with all requests from </w:t>
      </w:r>
      <w:r w:rsidRPr="00A11906">
        <w:t xml:space="preserve">the external auditors and facilitate all audit requirements </w:t>
      </w:r>
    </w:p>
    <w:p w14:paraId="0C136F0E" w14:textId="77777777" w:rsidR="00B0244B" w:rsidRDefault="00B0244B" w:rsidP="00CC5C8F">
      <w:pPr>
        <w:jc w:val="both"/>
        <w:rPr>
          <w:b/>
        </w:rPr>
      </w:pPr>
    </w:p>
    <w:p w14:paraId="0B685111" w14:textId="3B1974FE" w:rsidR="008B7563" w:rsidRPr="00204202" w:rsidRDefault="00CC5C8F" w:rsidP="00B0244B">
      <w:pPr>
        <w:jc w:val="both"/>
        <w:rPr>
          <w:rFonts w:cstheme="minorHAnsi"/>
        </w:rPr>
      </w:pPr>
      <w:r w:rsidRPr="00D57125">
        <w:rPr>
          <w:b/>
        </w:rPr>
        <w:t>Other Responsibilities</w:t>
      </w:r>
    </w:p>
    <w:p w14:paraId="3BFAA3A9" w14:textId="77777777" w:rsidR="00341A90" w:rsidRPr="00341A90" w:rsidRDefault="008B7563" w:rsidP="00341A90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204202">
        <w:rPr>
          <w:rFonts w:cstheme="minorHAnsi"/>
        </w:rPr>
        <w:t>Develop professional expertise to maintain an in-depth understanding of own specialism</w:t>
      </w:r>
      <w:r>
        <w:rPr>
          <w:rFonts w:cstheme="minorHAnsi"/>
        </w:rPr>
        <w:t>s</w:t>
      </w:r>
      <w:r w:rsidRPr="00204202">
        <w:rPr>
          <w:rFonts w:cstheme="minorHAnsi"/>
        </w:rPr>
        <w:t xml:space="preserve"> to enable the development of new knowledge and understanding within each aspect of the responsibility</w:t>
      </w:r>
    </w:p>
    <w:p w14:paraId="196563DD" w14:textId="77777777" w:rsidR="00390D98" w:rsidRDefault="005C69A2" w:rsidP="00554C2C">
      <w:pPr>
        <w:pStyle w:val="ListParagraph"/>
        <w:numPr>
          <w:ilvl w:val="0"/>
          <w:numId w:val="9"/>
        </w:numPr>
        <w:jc w:val="both"/>
      </w:pPr>
      <w:r>
        <w:t>Monitoring acc</w:t>
      </w:r>
      <w:r w:rsidR="00912A99">
        <w:t>ounting procedures and provid</w:t>
      </w:r>
      <w:r w:rsidR="00341A90">
        <w:t>ing</w:t>
      </w:r>
      <w:r>
        <w:t xml:space="preserve"> assistance to colleagues within the Trust, as required, to work</w:t>
      </w:r>
      <w:r w:rsidR="00574EEB">
        <w:t xml:space="preserve"> within the Trust Finance policies.</w:t>
      </w:r>
    </w:p>
    <w:p w14:paraId="61B4C41D" w14:textId="77777777" w:rsidR="00341A90" w:rsidRDefault="00341A90" w:rsidP="00D425F5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360"/>
        </w:tabs>
        <w:spacing w:after="0"/>
      </w:pPr>
      <w:r w:rsidRPr="00D57125">
        <w:t>Undertake any other duties which from time to time may be required and be relevant and commensurate with the post, as deemed necessary by the</w:t>
      </w:r>
      <w:r>
        <w:t xml:space="preserve"> Trust</w:t>
      </w:r>
      <w:r w:rsidRPr="00D57125">
        <w:t xml:space="preserve"> </w:t>
      </w:r>
      <w:r>
        <w:t>HR and Business Director</w:t>
      </w:r>
    </w:p>
    <w:p w14:paraId="3E932D87" w14:textId="77777777" w:rsidR="007328FF" w:rsidRDefault="007328FF" w:rsidP="00341A90">
      <w:pPr>
        <w:jc w:val="both"/>
        <w:rPr>
          <w:b/>
        </w:rPr>
      </w:pPr>
    </w:p>
    <w:p w14:paraId="6ED47A87" w14:textId="66900816" w:rsidR="00341A90" w:rsidRDefault="00341A90" w:rsidP="00341A90">
      <w:pPr>
        <w:jc w:val="both"/>
        <w:rPr>
          <w:b/>
        </w:rPr>
      </w:pPr>
      <w:r w:rsidRPr="00341A90">
        <w:rPr>
          <w:b/>
        </w:rPr>
        <w:t>Additional</w:t>
      </w:r>
    </w:p>
    <w:p w14:paraId="4BCB12E9" w14:textId="1C9B59C5" w:rsidR="00341A90" w:rsidRDefault="0029472B" w:rsidP="0029472B">
      <w:pPr>
        <w:jc w:val="both"/>
        <w:rPr>
          <w:b/>
        </w:rPr>
      </w:pPr>
      <w:r w:rsidRPr="008B0451">
        <w:rPr>
          <w:b/>
        </w:rPr>
        <w:t>Person Specification</w:t>
      </w:r>
    </w:p>
    <w:p w14:paraId="0ECFABCB" w14:textId="2F37A865" w:rsidR="00B0244B" w:rsidRPr="008B0451" w:rsidRDefault="00B0244B" w:rsidP="0029472B">
      <w:pPr>
        <w:jc w:val="both"/>
        <w:rPr>
          <w:b/>
        </w:rPr>
      </w:pPr>
      <w:r>
        <w:rPr>
          <w:b/>
        </w:rPr>
        <w:t>Essential</w:t>
      </w:r>
      <w:r w:rsidR="00001951">
        <w:rPr>
          <w:b/>
        </w:rPr>
        <w:t>:</w:t>
      </w:r>
      <w:r w:rsidR="00001951">
        <w:rPr>
          <w:b/>
        </w:rPr>
        <w:tab/>
      </w:r>
      <w:r w:rsidR="00001951">
        <w:rPr>
          <w:b/>
        </w:rPr>
        <w:tab/>
      </w:r>
      <w:r w:rsidR="00001951">
        <w:rPr>
          <w:b/>
        </w:rPr>
        <w:tab/>
      </w:r>
      <w:r w:rsidR="00001951">
        <w:rPr>
          <w:b/>
        </w:rPr>
        <w:tab/>
      </w:r>
      <w:r w:rsidR="00001951">
        <w:rPr>
          <w:b/>
        </w:rPr>
        <w:tab/>
      </w:r>
      <w:r w:rsidR="00001951">
        <w:rPr>
          <w:b/>
        </w:rPr>
        <w:tab/>
      </w:r>
    </w:p>
    <w:p w14:paraId="7095F3D8" w14:textId="77777777" w:rsidR="00001951" w:rsidRDefault="00001951" w:rsidP="00001951">
      <w:pPr>
        <w:pStyle w:val="ListParagraph"/>
        <w:numPr>
          <w:ilvl w:val="0"/>
          <w:numId w:val="11"/>
        </w:numPr>
        <w:jc w:val="both"/>
      </w:pPr>
      <w:r>
        <w:t>Ability to cope with interruptions</w:t>
      </w:r>
    </w:p>
    <w:p w14:paraId="664003BE" w14:textId="77777777" w:rsidR="00001951" w:rsidRDefault="00001951" w:rsidP="00001951">
      <w:pPr>
        <w:pStyle w:val="ListParagraph"/>
        <w:numPr>
          <w:ilvl w:val="0"/>
          <w:numId w:val="11"/>
        </w:numPr>
        <w:jc w:val="both"/>
      </w:pPr>
      <w:r>
        <w:t>The ability to remain calm under pressure and handle a wide range of situations</w:t>
      </w:r>
    </w:p>
    <w:p w14:paraId="0D7F20C7" w14:textId="77777777" w:rsidR="00001951" w:rsidRDefault="00001951" w:rsidP="00001951">
      <w:pPr>
        <w:pStyle w:val="ListParagraph"/>
        <w:numPr>
          <w:ilvl w:val="0"/>
          <w:numId w:val="11"/>
        </w:numPr>
        <w:jc w:val="both"/>
      </w:pPr>
      <w:r>
        <w:t>Be a strong team player</w:t>
      </w:r>
    </w:p>
    <w:p w14:paraId="1932D8F5" w14:textId="77777777" w:rsidR="00001951" w:rsidRDefault="00001951" w:rsidP="00001951">
      <w:pPr>
        <w:pStyle w:val="ListParagraph"/>
        <w:numPr>
          <w:ilvl w:val="0"/>
          <w:numId w:val="11"/>
        </w:numPr>
        <w:jc w:val="both"/>
      </w:pPr>
      <w:r>
        <w:t>Be adaptable and be flexible, with a ‘can-do’ attitude</w:t>
      </w:r>
    </w:p>
    <w:p w14:paraId="25C7F701" w14:textId="34306FC3" w:rsidR="00001951" w:rsidRDefault="00E174C6" w:rsidP="00A91279">
      <w:pPr>
        <w:pStyle w:val="ListParagraph"/>
        <w:numPr>
          <w:ilvl w:val="0"/>
          <w:numId w:val="11"/>
        </w:numPr>
        <w:jc w:val="both"/>
      </w:pPr>
      <w:r>
        <w:t>Ability</w:t>
      </w:r>
      <w:r w:rsidR="00001951">
        <w:t xml:space="preserve"> to work on own </w:t>
      </w:r>
      <w:r>
        <w:t>initiative</w:t>
      </w:r>
      <w:r w:rsidR="00001951">
        <w:t xml:space="preserve"> and prioritise</w:t>
      </w:r>
    </w:p>
    <w:p w14:paraId="40090197" w14:textId="2993BEF4" w:rsidR="00001951" w:rsidRDefault="00E174C6" w:rsidP="00001951">
      <w:pPr>
        <w:pStyle w:val="ListParagraph"/>
        <w:numPr>
          <w:ilvl w:val="0"/>
          <w:numId w:val="11"/>
        </w:numPr>
        <w:jc w:val="both"/>
      </w:pPr>
      <w:r>
        <w:t>Excellent</w:t>
      </w:r>
      <w:r w:rsidR="00001951">
        <w:t xml:space="preserve"> attention to detail </w:t>
      </w:r>
    </w:p>
    <w:p w14:paraId="506A1DED" w14:textId="4773C994" w:rsidR="00001951" w:rsidRDefault="00001951" w:rsidP="00001951">
      <w:pPr>
        <w:pStyle w:val="ListParagraph"/>
        <w:numPr>
          <w:ilvl w:val="0"/>
          <w:numId w:val="11"/>
        </w:numPr>
        <w:jc w:val="both"/>
      </w:pPr>
      <w:r>
        <w:t>Good working knowledge of Microsoft packages and Google Workspace</w:t>
      </w:r>
    </w:p>
    <w:p w14:paraId="677413A5" w14:textId="77777777" w:rsidR="00001951" w:rsidRDefault="00001951" w:rsidP="00001951">
      <w:pPr>
        <w:jc w:val="both"/>
        <w:rPr>
          <w:b/>
          <w:bCs/>
        </w:rPr>
      </w:pPr>
    </w:p>
    <w:p w14:paraId="012BE639" w14:textId="6B2284D2" w:rsidR="00001951" w:rsidRDefault="00001951" w:rsidP="00001951">
      <w:pPr>
        <w:jc w:val="both"/>
        <w:rPr>
          <w:b/>
          <w:bCs/>
        </w:rPr>
      </w:pPr>
      <w:r w:rsidRPr="00001951">
        <w:rPr>
          <w:b/>
          <w:bCs/>
        </w:rPr>
        <w:t>Desirable:</w:t>
      </w:r>
    </w:p>
    <w:p w14:paraId="2EBA2C46" w14:textId="794B0244" w:rsidR="00001951" w:rsidRDefault="00001951" w:rsidP="00001951">
      <w:pPr>
        <w:pStyle w:val="ListParagraph"/>
        <w:numPr>
          <w:ilvl w:val="0"/>
          <w:numId w:val="12"/>
        </w:numPr>
        <w:jc w:val="both"/>
      </w:pPr>
      <w:r>
        <w:t xml:space="preserve">AAT Level </w:t>
      </w:r>
      <w:r w:rsidR="00213CFC">
        <w:t>2</w:t>
      </w:r>
      <w:r>
        <w:t xml:space="preserve"> or similar accounting qualification</w:t>
      </w:r>
    </w:p>
    <w:p w14:paraId="264E4B00" w14:textId="4EDC3A23" w:rsidR="00001951" w:rsidRDefault="00E174C6" w:rsidP="00001951">
      <w:pPr>
        <w:pStyle w:val="ListParagraph"/>
        <w:numPr>
          <w:ilvl w:val="0"/>
          <w:numId w:val="12"/>
        </w:numPr>
        <w:jc w:val="both"/>
      </w:pPr>
      <w:r w:rsidRPr="00E174C6">
        <w:t>Experience in an education setting would be an advantag</w:t>
      </w:r>
      <w:r>
        <w:t xml:space="preserve">e </w:t>
      </w:r>
    </w:p>
    <w:p w14:paraId="71AF2E26" w14:textId="06975407" w:rsidR="00E174C6" w:rsidRDefault="00E174C6" w:rsidP="00001951">
      <w:pPr>
        <w:pStyle w:val="ListParagraph"/>
        <w:numPr>
          <w:ilvl w:val="0"/>
          <w:numId w:val="12"/>
        </w:numPr>
        <w:jc w:val="both"/>
      </w:pPr>
      <w:r>
        <w:lastRenderedPageBreak/>
        <w:t>Experience of using PS Financials, ParentPay, WisePay would be an advantage although training will be provided</w:t>
      </w:r>
    </w:p>
    <w:p w14:paraId="767F4105" w14:textId="77777777" w:rsidR="00E174C6" w:rsidRPr="00E174C6" w:rsidRDefault="00E174C6" w:rsidP="00E174C6">
      <w:pPr>
        <w:jc w:val="both"/>
      </w:pPr>
    </w:p>
    <w:p w14:paraId="70DA1318" w14:textId="77777777" w:rsidR="00001951" w:rsidRPr="00001951" w:rsidRDefault="00001951" w:rsidP="00001951">
      <w:pPr>
        <w:jc w:val="both"/>
        <w:rPr>
          <w:b/>
          <w:bCs/>
        </w:rPr>
      </w:pPr>
    </w:p>
    <w:p w14:paraId="5501C425" w14:textId="77777777" w:rsidR="00001951" w:rsidRDefault="00001951" w:rsidP="00001951">
      <w:pPr>
        <w:jc w:val="both"/>
      </w:pPr>
    </w:p>
    <w:p w14:paraId="74BB66BD" w14:textId="77777777" w:rsidR="00001951" w:rsidRDefault="00001951" w:rsidP="00001951">
      <w:pPr>
        <w:ind w:left="5040"/>
        <w:jc w:val="both"/>
      </w:pPr>
    </w:p>
    <w:p w14:paraId="348EE9E6" w14:textId="77777777" w:rsidR="00001951" w:rsidRDefault="00001951" w:rsidP="00001951">
      <w:pPr>
        <w:ind w:left="5040"/>
        <w:jc w:val="both"/>
      </w:pPr>
    </w:p>
    <w:p w14:paraId="1C8F8942" w14:textId="77777777" w:rsidR="00001951" w:rsidRDefault="00001951" w:rsidP="00001951">
      <w:pPr>
        <w:ind w:left="5040"/>
        <w:jc w:val="both"/>
      </w:pPr>
    </w:p>
    <w:p w14:paraId="1C28515F" w14:textId="77777777" w:rsidR="0029472B" w:rsidRDefault="0029472B" w:rsidP="0029472B">
      <w:pPr>
        <w:jc w:val="both"/>
      </w:pPr>
    </w:p>
    <w:p w14:paraId="51C66694" w14:textId="77777777" w:rsidR="0029472B" w:rsidRDefault="0029472B" w:rsidP="0029472B">
      <w:pPr>
        <w:jc w:val="both"/>
      </w:pPr>
    </w:p>
    <w:p w14:paraId="435A1707" w14:textId="77777777" w:rsidR="0029472B" w:rsidRDefault="0029472B" w:rsidP="0029472B">
      <w:pPr>
        <w:jc w:val="both"/>
      </w:pPr>
    </w:p>
    <w:p w14:paraId="72324A85" w14:textId="77777777" w:rsidR="0029472B" w:rsidRDefault="0029472B" w:rsidP="0029472B">
      <w:pPr>
        <w:jc w:val="both"/>
      </w:pPr>
    </w:p>
    <w:sectPr w:rsidR="00294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1A8B"/>
    <w:multiLevelType w:val="hybridMultilevel"/>
    <w:tmpl w:val="130A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279"/>
    <w:multiLevelType w:val="hybridMultilevel"/>
    <w:tmpl w:val="605AC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388A1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32AC"/>
    <w:multiLevelType w:val="hybridMultilevel"/>
    <w:tmpl w:val="5660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2A8F"/>
    <w:multiLevelType w:val="hybridMultilevel"/>
    <w:tmpl w:val="D820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E47DC"/>
    <w:multiLevelType w:val="hybridMultilevel"/>
    <w:tmpl w:val="6AA8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E0739"/>
    <w:multiLevelType w:val="hybridMultilevel"/>
    <w:tmpl w:val="3BBE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F3716"/>
    <w:multiLevelType w:val="hybridMultilevel"/>
    <w:tmpl w:val="F8662B46"/>
    <w:lvl w:ilvl="0" w:tplc="0809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60BD6BE7"/>
    <w:multiLevelType w:val="hybridMultilevel"/>
    <w:tmpl w:val="74C6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73EE0"/>
    <w:multiLevelType w:val="hybridMultilevel"/>
    <w:tmpl w:val="8DCE8816"/>
    <w:lvl w:ilvl="0" w:tplc="46D48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2FC4"/>
    <w:multiLevelType w:val="hybridMultilevel"/>
    <w:tmpl w:val="92B6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309BD"/>
    <w:multiLevelType w:val="hybridMultilevel"/>
    <w:tmpl w:val="9F30A5F2"/>
    <w:lvl w:ilvl="0" w:tplc="46D48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98"/>
    <w:rsid w:val="00001951"/>
    <w:rsid w:val="000416B3"/>
    <w:rsid w:val="000A77FC"/>
    <w:rsid w:val="000B3A0C"/>
    <w:rsid w:val="000C36F6"/>
    <w:rsid w:val="000C6484"/>
    <w:rsid w:val="00111E84"/>
    <w:rsid w:val="0012246F"/>
    <w:rsid w:val="00164ADD"/>
    <w:rsid w:val="00213CFC"/>
    <w:rsid w:val="0029472B"/>
    <w:rsid w:val="00337621"/>
    <w:rsid w:val="00341A90"/>
    <w:rsid w:val="00390D98"/>
    <w:rsid w:val="003F5632"/>
    <w:rsid w:val="004E55AD"/>
    <w:rsid w:val="005474BF"/>
    <w:rsid w:val="00547B3A"/>
    <w:rsid w:val="00554C2C"/>
    <w:rsid w:val="00574EEB"/>
    <w:rsid w:val="005C69A2"/>
    <w:rsid w:val="00650887"/>
    <w:rsid w:val="006745D9"/>
    <w:rsid w:val="006B0352"/>
    <w:rsid w:val="006D345B"/>
    <w:rsid w:val="006E6B93"/>
    <w:rsid w:val="007008E7"/>
    <w:rsid w:val="007328FF"/>
    <w:rsid w:val="00750498"/>
    <w:rsid w:val="007C0B7F"/>
    <w:rsid w:val="007C1EF1"/>
    <w:rsid w:val="008053DA"/>
    <w:rsid w:val="00855384"/>
    <w:rsid w:val="00893F1E"/>
    <w:rsid w:val="008B0451"/>
    <w:rsid w:val="008B7563"/>
    <w:rsid w:val="00912A99"/>
    <w:rsid w:val="00971854"/>
    <w:rsid w:val="009E0DAD"/>
    <w:rsid w:val="00A11906"/>
    <w:rsid w:val="00A42137"/>
    <w:rsid w:val="00A474BB"/>
    <w:rsid w:val="00A82CD2"/>
    <w:rsid w:val="00AA712A"/>
    <w:rsid w:val="00B0244B"/>
    <w:rsid w:val="00B30B0A"/>
    <w:rsid w:val="00BC1BBD"/>
    <w:rsid w:val="00BE4F25"/>
    <w:rsid w:val="00C05D4C"/>
    <w:rsid w:val="00C11653"/>
    <w:rsid w:val="00C22528"/>
    <w:rsid w:val="00CC0157"/>
    <w:rsid w:val="00CC5C8F"/>
    <w:rsid w:val="00D425F5"/>
    <w:rsid w:val="00D556C7"/>
    <w:rsid w:val="00D57125"/>
    <w:rsid w:val="00D85F90"/>
    <w:rsid w:val="00DC33F5"/>
    <w:rsid w:val="00DC5F6F"/>
    <w:rsid w:val="00DD0626"/>
    <w:rsid w:val="00DD17A8"/>
    <w:rsid w:val="00E174C6"/>
    <w:rsid w:val="00E20884"/>
    <w:rsid w:val="00ED076F"/>
    <w:rsid w:val="00F14C0D"/>
    <w:rsid w:val="00F427FA"/>
    <w:rsid w:val="00F51974"/>
    <w:rsid w:val="00F569F3"/>
    <w:rsid w:val="00F60B02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C0B9"/>
  <w15:chartTrackingRefBased/>
  <w15:docId w15:val="{F1DD0FCC-BD5B-42A2-B5E1-B73BE7B0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D98"/>
    <w:pPr>
      <w:ind w:left="720"/>
      <w:contextualSpacing/>
    </w:pPr>
  </w:style>
  <w:style w:type="paragraph" w:styleId="NoSpacing">
    <w:name w:val="No Spacing"/>
    <w:uiPriority w:val="1"/>
    <w:qFormat/>
    <w:rsid w:val="00A119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4C1A-B92F-4073-9D9C-7E5AB9C4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SBelsey</dc:creator>
  <cp:keywords/>
  <dc:description/>
  <cp:lastModifiedBy>RNokes</cp:lastModifiedBy>
  <cp:revision>2</cp:revision>
  <cp:lastPrinted>2022-01-17T08:43:00Z</cp:lastPrinted>
  <dcterms:created xsi:type="dcterms:W3CDTF">2025-06-04T13:22:00Z</dcterms:created>
  <dcterms:modified xsi:type="dcterms:W3CDTF">2025-06-04T13:22:00Z</dcterms:modified>
</cp:coreProperties>
</file>