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Wittersham Church of England Primary School</w:t>
      </w:r>
    </w:p>
    <w:p>
      <w:pPr>
        <w:pStyle w:val="Heading2"/>
      </w:pPr>
      <w:r>
        <w:t>Wellbeing Charter</w:t>
      </w:r>
    </w:p>
    <w:p>
      <w:r>
        <w:t>Rooted in our values of Courage, Compassion and Cooperation</w:t>
      </w:r>
    </w:p>
    <w:p>
      <w:r>
        <w:t>Wittersham Church Of England</w:t>
        <w:br/>
        <w:br/>
        <w:t>Primary School</w:t>
        <w:br/>
        <w:t>Wellbeing Charter</w:t>
        <w:br/>
        <w:br/>
        <w:t>G</w:t>
        <w:br/>
        <w:br/>
        <w:t>Rooted in our values of Courage, Compassion and Cooperation</w:t>
        <w:br/>
        <w:br/>
        <w:t>7</w:t>
        <w:br/>
        <w:br/>
        <w:t>We make time to</w:t>
        <w:br/>
        <w:t>prioritise our</w:t>
        <w:br/>
        <w:t>well-being and support</w:t>
        <w:br/>
        <w:br/>
        <w:t>We celebrate each other's</w:t>
        <w:br/>
        <w:t>contributions through staff shot</w:t>
        <w:br/>
        <w:t>ut-outs and shared wins</w:t>
        <w:br/>
        <w:br/>
        <w:t>others to do te same</w:t>
        <w:br/>
        <w:br/>
        <w:t>Teamwork and trust</w:t>
        <w:br/>
        <w:br/>
        <w:t>We are humans first and</w:t>
        <w:br/>
        <w:t>professionals second</w:t>
        <w:br/>
        <w:br/>
        <w:t>matter - we invest in</w:t>
        <w:br/>
        <w:t>team spirit through</w:t>
        <w:br/>
        <w:t>social events and</w:t>
        <w:br/>
        <w:t>shared experiences</w:t>
        <w:br/>
        <w:br/>
        <w:t>Leadership is visible and</w:t>
        <w:br/>
        <w:br/>
        <w:t>responsive - regular check-</w:t>
        <w:br/>
        <w:t>ins and open conversations</w:t>
        <w:br/>
        <w:br/>
        <w:t>with SLT</w:t>
        <w:br/>
        <w:br/>
        <w:t>Staff are encouraged to</w:t>
        <w:br/>
        <w:t>attend their children’s</w:t>
        <w:br/>
        <w:t>important events without guilt</w:t>
        <w:br/>
        <w:br/>
        <w:t>We offer termly well-b-</w:t>
        <w:br/>
        <w:t>eing check-ins and make</w:t>
        <w:br/>
        <w:t>time for peer feedback and</w:t>
        <w:br/>
        <w:t>appreciation</w:t>
        <w:br/>
        <w:br/>
        <w:t>Time is given for</w:t>
        <w:br/>
        <w:t>additional tasks, with</w:t>
        <w:br/>
        <w:t>clear deadlines and</w:t>
        <w:br/>
        <w:t>expectations</w:t>
        <w:br/>
        <w:br/>
        <w:t>Staff voice is valued - your</w:t>
        <w:br/>
        <w:t>thoughts shape decisions throt-</w:t>
        <w:br/>
        <w:t>gh surveys and working groups</w:t>
        <w:br/>
        <w:br/>
        <w:t>All staff receive one day</w:t>
        <w:br/>
        <w:br/>
        <w:t>We meet weekly as</w:t>
        <w:br/>
        <w:t>a staff team and in</w:t>
        <w:br/>
        <w:t>TA meetings to suppor</w:t>
        <w:br/>
        <w:t>collaboration and communi-</w:t>
        <w:br/>
        <w:br/>
        <w:t>off in lieu annually in</w:t>
        <w:br/>
        <w:t>recognition of their</w:t>
        <w:br/>
        <w:t>commitment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