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C148D5">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C148D5">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C148D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148D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148D5"/>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2753</Words>
  <Characters>15597</Characters>
  <Application>Microsoft Office Word</Application>
  <DocSecurity>0</DocSecurity>
  <Lines>305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Kim Cleall-Harding</cp:lastModifiedBy>
  <cp:revision>2</cp:revision>
  <cp:lastPrinted>2017-09-21T13:52:00Z</cp:lastPrinted>
  <dcterms:created xsi:type="dcterms:W3CDTF">2025-04-30T08:46:00Z</dcterms:created>
  <dcterms:modified xsi:type="dcterms:W3CDTF">2025-04-30T08:46:00Z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y fmtid="{D5CDD505-2E9C-101B-9397-08002B2CF9AE}" pid="4" name="GrammarlyDocumentId">
    <vt:lpwstr>0a114f94-d2eb-4105-8fdc-eeaba3f9059b</vt:lpwstr>
  </property>
</Properties>
</file>