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69217" w14:textId="77777777" w:rsidR="008D5E1C" w:rsidRDefault="008D5E1C">
      <w:pPr>
        <w:rPr>
          <w:b/>
          <w:sz w:val="18"/>
          <w:szCs w:val="18"/>
        </w:rPr>
      </w:pPr>
    </w:p>
    <w:p w14:paraId="3193F672" w14:textId="77777777" w:rsidR="008D5E1C" w:rsidRDefault="008D5E1C">
      <w:pPr>
        <w:rPr>
          <w:b/>
          <w:sz w:val="18"/>
          <w:szCs w:val="18"/>
        </w:rPr>
      </w:pPr>
    </w:p>
    <w:p w14:paraId="189C9AE9" w14:textId="77777777" w:rsidR="008D5E1C" w:rsidRDefault="008D5E1C">
      <w:pPr>
        <w:rPr>
          <w:b/>
          <w:sz w:val="18"/>
          <w:szCs w:val="18"/>
        </w:rPr>
      </w:pPr>
    </w:p>
    <w:p w14:paraId="661968AB" w14:textId="77777777" w:rsidR="008D5E1C" w:rsidRDefault="008D5E1C">
      <w:pPr>
        <w:rPr>
          <w:b/>
          <w:sz w:val="18"/>
          <w:szCs w:val="18"/>
        </w:rPr>
      </w:pPr>
    </w:p>
    <w:p w14:paraId="17805E4A" w14:textId="25788853" w:rsidR="00BA4212" w:rsidRPr="00E26372" w:rsidRDefault="000B1D0E">
      <w:pPr>
        <w:rPr>
          <w:sz w:val="18"/>
          <w:szCs w:val="18"/>
        </w:rPr>
      </w:pPr>
      <w:r>
        <w:rPr>
          <w:rStyle w:val="SubtitleChar"/>
        </w:rPr>
        <w:br/>
      </w:r>
      <w:r w:rsidR="00E03400" w:rsidRPr="00CF59B1">
        <w:rPr>
          <w:rStyle w:val="SubtitleChar"/>
        </w:rPr>
        <w:t xml:space="preserve">Job </w:t>
      </w:r>
      <w:r w:rsidR="001D09F3" w:rsidRPr="00CF59B1">
        <w:rPr>
          <w:rStyle w:val="SubtitleChar"/>
        </w:rPr>
        <w:t>Title:</w:t>
      </w:r>
      <w:r w:rsidR="001D09F3" w:rsidRPr="00CF59B1">
        <w:rPr>
          <w:color w:val="1F4E79" w:themeColor="accent5" w:themeShade="80"/>
          <w:sz w:val="18"/>
          <w:szCs w:val="18"/>
        </w:rPr>
        <w:t xml:space="preserve"> </w:t>
      </w:r>
      <w:r w:rsidR="00C9480D" w:rsidRPr="00CF59B1">
        <w:rPr>
          <w:color w:val="1F4E79" w:themeColor="accent5" w:themeShade="80"/>
          <w:sz w:val="18"/>
          <w:szCs w:val="18"/>
        </w:rPr>
        <w:t xml:space="preserve"> </w:t>
      </w:r>
      <w:r w:rsidR="00FD19D8">
        <w:rPr>
          <w:sz w:val="18"/>
          <w:szCs w:val="18"/>
        </w:rPr>
        <w:t>Class Teacher</w:t>
      </w:r>
      <w:r w:rsidR="00BA4212" w:rsidRPr="00E26372">
        <w:rPr>
          <w:sz w:val="18"/>
          <w:szCs w:val="18"/>
        </w:rPr>
        <w:br/>
      </w:r>
      <w:r w:rsidR="00BA4212" w:rsidRPr="00CF59B1">
        <w:rPr>
          <w:rStyle w:val="SubtitleChar"/>
        </w:rPr>
        <w:t>Reports to:</w:t>
      </w:r>
      <w:r w:rsidR="00BA4212" w:rsidRPr="00E26372">
        <w:rPr>
          <w:sz w:val="18"/>
          <w:szCs w:val="18"/>
        </w:rPr>
        <w:t xml:space="preserve"> </w:t>
      </w:r>
      <w:r w:rsidR="00FD19D8">
        <w:rPr>
          <w:sz w:val="18"/>
          <w:szCs w:val="18"/>
        </w:rPr>
        <w:t>Phase Leader</w:t>
      </w:r>
      <w:r w:rsidR="00BA4212" w:rsidRPr="00E26372">
        <w:rPr>
          <w:sz w:val="18"/>
          <w:szCs w:val="18"/>
        </w:rPr>
        <w:br/>
      </w:r>
      <w:r w:rsidR="00BA4212" w:rsidRPr="00CF59B1">
        <w:rPr>
          <w:rStyle w:val="SubtitleChar"/>
        </w:rPr>
        <w:t>Pay grade:</w:t>
      </w:r>
      <w:r w:rsidR="00BA4212" w:rsidRPr="00E26372">
        <w:rPr>
          <w:sz w:val="18"/>
          <w:szCs w:val="18"/>
        </w:rPr>
        <w:t xml:space="preserve"> </w:t>
      </w:r>
      <w:r w:rsidR="00CF59B1">
        <w:rPr>
          <w:sz w:val="18"/>
          <w:szCs w:val="18"/>
        </w:rPr>
        <w:t xml:space="preserve">MPS/UPS </w:t>
      </w:r>
    </w:p>
    <w:p w14:paraId="0584F210" w14:textId="77777777" w:rsidR="00BA4212" w:rsidRPr="00CF59B1" w:rsidRDefault="00BA4212" w:rsidP="00CF59B1">
      <w:pPr>
        <w:pStyle w:val="Heading2"/>
      </w:pPr>
      <w:r w:rsidRPr="00CF59B1">
        <w:t>Job Description</w:t>
      </w:r>
    </w:p>
    <w:p w14:paraId="79C16FA7" w14:textId="335D3407" w:rsidR="00BA4212" w:rsidRPr="00001A58" w:rsidRDefault="00BA4212" w:rsidP="000D7D40">
      <w:pPr>
        <w:pStyle w:val="Subtitle"/>
        <w:rPr>
          <w:szCs w:val="18"/>
        </w:rPr>
      </w:pPr>
      <w:r w:rsidRPr="00001A58">
        <w:rPr>
          <w:szCs w:val="18"/>
        </w:rPr>
        <w:t>Purpose of job:</w:t>
      </w:r>
    </w:p>
    <w:p w14:paraId="698EE215" w14:textId="1969D355" w:rsidR="00CF59B1" w:rsidRPr="00001A58" w:rsidRDefault="00BE5A08" w:rsidP="00CF59B1">
      <w:pPr>
        <w:spacing w:before="120"/>
        <w:rPr>
          <w:rFonts w:cstheme="minorHAnsi"/>
          <w:sz w:val="18"/>
          <w:szCs w:val="18"/>
        </w:rPr>
      </w:pPr>
      <w:r w:rsidRPr="00001A58">
        <w:rPr>
          <w:rFonts w:cstheme="minorHAnsi"/>
          <w:sz w:val="18"/>
          <w:szCs w:val="18"/>
        </w:rPr>
        <w:t>Class teacher</w:t>
      </w:r>
      <w:r w:rsidR="00CF59B1" w:rsidRPr="00001A58">
        <w:rPr>
          <w:rFonts w:cstheme="minorHAnsi"/>
          <w:sz w:val="18"/>
          <w:szCs w:val="18"/>
        </w:rPr>
        <w:t xml:space="preserve">, under the direction of the </w:t>
      </w:r>
      <w:r w:rsidRPr="00001A58">
        <w:rPr>
          <w:rFonts w:cstheme="minorHAnsi"/>
          <w:sz w:val="18"/>
          <w:szCs w:val="18"/>
        </w:rPr>
        <w:t>Phase Leader</w:t>
      </w:r>
      <w:r w:rsidR="00CF59B1" w:rsidRPr="00001A58">
        <w:rPr>
          <w:rFonts w:cstheme="minorHAnsi"/>
          <w:sz w:val="18"/>
          <w:szCs w:val="18"/>
        </w:rPr>
        <w:t>, will:</w:t>
      </w:r>
    </w:p>
    <w:p w14:paraId="49139EB5" w14:textId="77777777" w:rsidR="00BE5A08" w:rsidRPr="00001A58" w:rsidRDefault="00BE5A08" w:rsidP="00BE5A08">
      <w:pPr>
        <w:pStyle w:val="4Bulletedcopyblue"/>
        <w:rPr>
          <w:rFonts w:asciiTheme="minorHAnsi" w:hAnsiTheme="minorHAnsi" w:cstheme="minorHAnsi"/>
          <w:sz w:val="18"/>
          <w:szCs w:val="18"/>
          <w:lang w:val="en-GB"/>
        </w:rPr>
      </w:pPr>
      <w:r w:rsidRPr="00001A58">
        <w:rPr>
          <w:rFonts w:asciiTheme="minorHAnsi" w:hAnsiTheme="minorHAnsi" w:cstheme="minorHAnsi"/>
          <w:sz w:val="18"/>
          <w:szCs w:val="18"/>
          <w:lang w:val="en-GB"/>
        </w:rPr>
        <w:t>Be responsible for the day-to-day education pupils and support them within the classroom</w:t>
      </w:r>
    </w:p>
    <w:p w14:paraId="1B54D095" w14:textId="2735EA2D" w:rsidR="00BE5A08" w:rsidRPr="00001A58" w:rsidRDefault="00BE5A08" w:rsidP="00BE5A08">
      <w:pPr>
        <w:pStyle w:val="4Bulletedcopyblue"/>
        <w:rPr>
          <w:rFonts w:asciiTheme="minorHAnsi" w:hAnsiTheme="minorHAnsi" w:cstheme="minorHAnsi"/>
          <w:sz w:val="18"/>
          <w:szCs w:val="18"/>
          <w:lang w:val="en-GB"/>
        </w:rPr>
      </w:pPr>
      <w:r w:rsidRPr="00001A58">
        <w:rPr>
          <w:rFonts w:asciiTheme="minorHAnsi" w:hAnsiTheme="minorHAnsi" w:cstheme="minorHAnsi"/>
          <w:sz w:val="18"/>
          <w:szCs w:val="18"/>
          <w:lang w:val="en-GB"/>
        </w:rPr>
        <w:t>Carry out such other duties as are reasonably assigned by the Senior Leadership Team</w:t>
      </w:r>
    </w:p>
    <w:p w14:paraId="6C7C332A" w14:textId="1A139A74" w:rsidR="00BE5A08" w:rsidRPr="00001A58" w:rsidRDefault="00BE5A08" w:rsidP="00BE5A08">
      <w:pPr>
        <w:pStyle w:val="4Bulletedcopyblue"/>
        <w:rPr>
          <w:rFonts w:asciiTheme="minorHAnsi" w:hAnsiTheme="minorHAnsi" w:cstheme="minorHAnsi"/>
          <w:sz w:val="18"/>
          <w:szCs w:val="18"/>
          <w:lang w:val="en-GB"/>
        </w:rPr>
      </w:pPr>
      <w:r w:rsidRPr="00001A58">
        <w:rPr>
          <w:rFonts w:asciiTheme="minorHAnsi" w:hAnsiTheme="minorHAnsi" w:cstheme="minorHAnsi"/>
          <w:sz w:val="18"/>
          <w:szCs w:val="18"/>
          <w:lang w:val="en-GB"/>
        </w:rPr>
        <w:t>Provide leadership in the classroom for support staff</w:t>
      </w:r>
    </w:p>
    <w:p w14:paraId="7D190E35" w14:textId="518D6306" w:rsidR="00BE5A08" w:rsidRPr="00001A58" w:rsidRDefault="00BE5A08" w:rsidP="00BE5A08">
      <w:pPr>
        <w:pStyle w:val="4Bulletedcopyblue"/>
        <w:rPr>
          <w:rFonts w:asciiTheme="minorHAnsi" w:hAnsiTheme="minorHAnsi" w:cstheme="minorHAnsi"/>
          <w:sz w:val="18"/>
          <w:szCs w:val="18"/>
          <w:lang w:val="en-GB"/>
        </w:rPr>
      </w:pPr>
      <w:r w:rsidRPr="00001A58">
        <w:rPr>
          <w:rFonts w:asciiTheme="minorHAnsi" w:hAnsiTheme="minorHAnsi" w:cstheme="minorHAnsi"/>
          <w:sz w:val="18"/>
          <w:szCs w:val="18"/>
          <w:lang w:val="en-GB"/>
        </w:rPr>
        <w:t>Model and hold others to account for living and working within the school’s values</w:t>
      </w:r>
    </w:p>
    <w:p w14:paraId="0F9F2CF1" w14:textId="2429EDAD" w:rsidR="00A34C3E" w:rsidRPr="00001A58" w:rsidRDefault="00CF59B1" w:rsidP="003776AF">
      <w:pPr>
        <w:pStyle w:val="4Bulletedcopyblue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  <w:lang w:val="en-GB"/>
        </w:rPr>
        <w:br/>
      </w:r>
      <w:r w:rsidR="000B1D0E" w:rsidRPr="00001A58">
        <w:rPr>
          <w:rFonts w:asciiTheme="minorHAnsi" w:hAnsiTheme="minorHAnsi" w:cstheme="minorHAnsi"/>
          <w:color w:val="1F4E79" w:themeColor="accent5" w:themeShade="80"/>
          <w:sz w:val="18"/>
          <w:szCs w:val="18"/>
        </w:rPr>
        <w:br/>
      </w:r>
      <w:r w:rsidR="00A34C3E" w:rsidRPr="00001A58">
        <w:rPr>
          <w:rFonts w:asciiTheme="minorHAnsi" w:hAnsiTheme="minorHAnsi" w:cstheme="minorHAnsi"/>
          <w:color w:val="1F4E79" w:themeColor="accent5" w:themeShade="80"/>
          <w:sz w:val="24"/>
          <w:szCs w:val="18"/>
        </w:rPr>
        <w:t xml:space="preserve">Principal Accountabilities: </w:t>
      </w:r>
    </w:p>
    <w:p w14:paraId="13EAADD5" w14:textId="396565E8" w:rsidR="00CF59B1" w:rsidRPr="00001A58" w:rsidRDefault="003776AF" w:rsidP="000D7D40">
      <w:pPr>
        <w:pStyle w:val="Subtitle"/>
        <w:rPr>
          <w:szCs w:val="18"/>
        </w:rPr>
      </w:pPr>
      <w:r w:rsidRPr="00001A58">
        <w:rPr>
          <w:szCs w:val="18"/>
        </w:rPr>
        <w:t>Leading teaching and learning</w:t>
      </w:r>
    </w:p>
    <w:p w14:paraId="1AB14994" w14:textId="77777777" w:rsidR="003776AF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>To serve as a role model for pupils, staff and parents</w:t>
      </w:r>
    </w:p>
    <w:p w14:paraId="752DA924" w14:textId="77777777" w:rsidR="003776AF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 Maintain a continuous and consistent focus on pupils’ achievement, using data and benchmarks to monitor progress. </w:t>
      </w:r>
    </w:p>
    <w:p w14:paraId="6878B6EF" w14:textId="77777777" w:rsidR="003776AF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>Plan engaging lessons that contain progression across ability ranges that are informed by secure subject and curriculum knowledge</w:t>
      </w:r>
    </w:p>
    <w:p w14:paraId="34CD66D0" w14:textId="77777777" w:rsidR="003776AF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Teach challenging, well </w:t>
      </w:r>
      <w:proofErr w:type="spellStart"/>
      <w:r w:rsidRPr="00001A58">
        <w:rPr>
          <w:rFonts w:asciiTheme="minorHAnsi" w:hAnsiTheme="minorHAnsi" w:cstheme="minorHAnsi"/>
          <w:sz w:val="18"/>
          <w:szCs w:val="18"/>
        </w:rPr>
        <w:t>organised</w:t>
      </w:r>
      <w:proofErr w:type="spellEnd"/>
      <w:r w:rsidRPr="00001A58">
        <w:rPr>
          <w:rFonts w:asciiTheme="minorHAnsi" w:hAnsiTheme="minorHAnsi" w:cstheme="minorHAnsi"/>
          <w:sz w:val="18"/>
          <w:szCs w:val="18"/>
        </w:rPr>
        <w:t xml:space="preserve"> lessons that build on pupils prior learning and enable sustained progress to be attained </w:t>
      </w:r>
    </w:p>
    <w:p w14:paraId="02333D0F" w14:textId="77777777" w:rsidR="003776AF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Ensure lessons are informed by well-grounded expectations of learners designed to raise levels of attainment </w:t>
      </w:r>
    </w:p>
    <w:p w14:paraId="029FC338" w14:textId="77777777" w:rsidR="003776AF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Provide learners, colleagues, parents and </w:t>
      </w:r>
      <w:proofErr w:type="spellStart"/>
      <w:r w:rsidRPr="00001A58">
        <w:rPr>
          <w:rFonts w:asciiTheme="minorHAnsi" w:hAnsiTheme="minorHAnsi" w:cstheme="minorHAnsi"/>
          <w:sz w:val="18"/>
          <w:szCs w:val="18"/>
        </w:rPr>
        <w:t>carers</w:t>
      </w:r>
      <w:proofErr w:type="spellEnd"/>
      <w:r w:rsidRPr="00001A58">
        <w:rPr>
          <w:rFonts w:asciiTheme="minorHAnsi" w:hAnsiTheme="minorHAnsi" w:cstheme="minorHAnsi"/>
          <w:sz w:val="18"/>
          <w:szCs w:val="18"/>
        </w:rPr>
        <w:t xml:space="preserve"> with timely, accurate and constructive feedback on pupils’ attainment, progress and areas for development</w:t>
      </w:r>
    </w:p>
    <w:p w14:paraId="19DFE01D" w14:textId="13F430F7" w:rsidR="00CF59B1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>Use assessment as part of their teaching to diagnose learners’ needs, set realistic and challenging targets for improvement and plan future teaching</w:t>
      </w:r>
    </w:p>
    <w:p w14:paraId="1A072C14" w14:textId="77777777" w:rsidR="003776AF" w:rsidRPr="00001A58" w:rsidRDefault="003776AF" w:rsidP="003776AF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  <w:sz w:val="18"/>
          <w:szCs w:val="18"/>
        </w:rPr>
      </w:pPr>
    </w:p>
    <w:p w14:paraId="20A7B64D" w14:textId="0F152071" w:rsidR="003776AF" w:rsidRPr="00001A58" w:rsidRDefault="003776AF" w:rsidP="003776AF">
      <w:pPr>
        <w:pStyle w:val="Subtitle"/>
        <w:rPr>
          <w:szCs w:val="18"/>
        </w:rPr>
      </w:pPr>
      <w:r w:rsidRPr="00001A58">
        <w:rPr>
          <w:szCs w:val="18"/>
        </w:rPr>
        <w:t>Developing self and working with others</w:t>
      </w:r>
    </w:p>
    <w:p w14:paraId="15CB33A6" w14:textId="77777777" w:rsidR="003776AF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Have excellent subject knowledge and understanding of a range of teaching, learning and </w:t>
      </w:r>
      <w:proofErr w:type="spellStart"/>
      <w:r w:rsidRPr="00001A58">
        <w:rPr>
          <w:rFonts w:asciiTheme="minorHAnsi" w:hAnsiTheme="minorHAnsi" w:cstheme="minorHAnsi"/>
          <w:sz w:val="18"/>
          <w:szCs w:val="18"/>
        </w:rPr>
        <w:t>behaviour</w:t>
      </w:r>
      <w:proofErr w:type="spellEnd"/>
      <w:r w:rsidRPr="00001A58">
        <w:rPr>
          <w:rFonts w:asciiTheme="minorHAnsi" w:hAnsiTheme="minorHAnsi" w:cstheme="minorHAnsi"/>
          <w:sz w:val="18"/>
          <w:szCs w:val="18"/>
        </w:rPr>
        <w:t xml:space="preserve"> management strategies </w:t>
      </w:r>
    </w:p>
    <w:p w14:paraId="297D27E4" w14:textId="77777777" w:rsidR="003776AF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Promote and maintain a culture of high expectations for self and others </w:t>
      </w:r>
    </w:p>
    <w:p w14:paraId="5F3F478F" w14:textId="77777777" w:rsidR="003776AF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Know a range of approaches to assessment and formative assessment and understand the role of assessment in helping all pupils make good progress </w:t>
      </w:r>
    </w:p>
    <w:p w14:paraId="65CABFEA" w14:textId="77777777" w:rsidR="003776AF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Regularly review own practice, set personal targets and take responsibility for own development, seeking advice and support from other leaders </w:t>
      </w:r>
    </w:p>
    <w:p w14:paraId="6A441DE8" w14:textId="77777777" w:rsidR="003776AF" w:rsidRPr="00001A58" w:rsidRDefault="003776AF" w:rsidP="003776AF">
      <w:pPr>
        <w:pStyle w:val="4Bulletedcopyblue"/>
        <w:numPr>
          <w:ilvl w:val="0"/>
          <w:numId w:val="0"/>
        </w:numPr>
        <w:ind w:left="170"/>
        <w:rPr>
          <w:rFonts w:asciiTheme="minorHAnsi" w:hAnsiTheme="minorHAnsi" w:cstheme="minorHAnsi"/>
          <w:sz w:val="18"/>
          <w:szCs w:val="18"/>
        </w:rPr>
      </w:pPr>
    </w:p>
    <w:p w14:paraId="388A54F6" w14:textId="7B75F4B1" w:rsidR="003776AF" w:rsidRPr="00001A58" w:rsidRDefault="003776AF" w:rsidP="003776AF">
      <w:pPr>
        <w:pStyle w:val="Subtitle"/>
        <w:rPr>
          <w:szCs w:val="18"/>
        </w:rPr>
      </w:pPr>
      <w:r w:rsidRPr="00001A58">
        <w:rPr>
          <w:szCs w:val="18"/>
        </w:rPr>
        <w:t>Managing a subject area (excluding ECTs)</w:t>
      </w:r>
    </w:p>
    <w:p w14:paraId="178022C2" w14:textId="77777777" w:rsidR="003776AF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Ensure improvement plans reflect the school’s priorities and values </w:t>
      </w:r>
    </w:p>
    <w:p w14:paraId="7E541209" w14:textId="67C6CD3D" w:rsidR="003776AF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>Ensure plans and policies promote continuous school improvement linked to the school SEF</w:t>
      </w:r>
      <w:r w:rsidR="00C80A74" w:rsidRPr="00001A58">
        <w:rPr>
          <w:rFonts w:asciiTheme="minorHAnsi" w:hAnsiTheme="minorHAnsi" w:cstheme="minorHAnsi"/>
          <w:sz w:val="18"/>
          <w:szCs w:val="18"/>
        </w:rPr>
        <w:t>/SIP</w:t>
      </w:r>
    </w:p>
    <w:p w14:paraId="4226B167" w14:textId="77777777" w:rsidR="00C80A74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Develop effective relationships and communications which underpin a professional learning community that enables everyone in the school to achieve </w:t>
      </w:r>
    </w:p>
    <w:p w14:paraId="152D0983" w14:textId="77777777" w:rsidR="00C80A74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Create an inspiring, professional work environment within the phase team consistent with the school’s values and aspirations </w:t>
      </w:r>
    </w:p>
    <w:p w14:paraId="0FCCBE15" w14:textId="77777777" w:rsidR="00C80A74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Put in place effective team communication mechanisms to ensure that all staff are involved in the development plan and are kept informed of key priorities </w:t>
      </w:r>
      <w:bookmarkStart w:id="0" w:name="_GoBack"/>
      <w:bookmarkEnd w:id="0"/>
    </w:p>
    <w:p w14:paraId="3B7E4AB4" w14:textId="77777777" w:rsidR="00C80A74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lastRenderedPageBreak/>
        <w:t xml:space="preserve">Manage budgets to achieve the schools’ educational goals and priorities, and ensure systems are in place for the effective administration and control </w:t>
      </w:r>
    </w:p>
    <w:p w14:paraId="0B83E048" w14:textId="708F121E" w:rsidR="00C80A74" w:rsidRPr="00001A58" w:rsidRDefault="003776AF" w:rsidP="003776AF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Use and integrate a range of technologies effectively and efficiently </w:t>
      </w:r>
    </w:p>
    <w:p w14:paraId="1C6F04A4" w14:textId="77777777" w:rsidR="00C80A74" w:rsidRPr="00001A58" w:rsidRDefault="00C80A74" w:rsidP="00C80A74">
      <w:pPr>
        <w:pStyle w:val="4Bulletedcopyblue"/>
        <w:numPr>
          <w:ilvl w:val="0"/>
          <w:numId w:val="0"/>
        </w:numPr>
        <w:ind w:left="170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3BB708E0" w14:textId="5C33C261" w:rsidR="00C80A74" w:rsidRPr="00001A58" w:rsidRDefault="00C80A74" w:rsidP="00C80A74">
      <w:pPr>
        <w:pStyle w:val="4Bulletedcopyblue"/>
        <w:numPr>
          <w:ilvl w:val="0"/>
          <w:numId w:val="0"/>
        </w:numPr>
        <w:ind w:left="170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001A58">
        <w:rPr>
          <w:rFonts w:asciiTheme="minorHAnsi" w:hAnsiTheme="minorHAnsi" w:cstheme="minorHAnsi"/>
          <w:b/>
          <w:color w:val="002060"/>
          <w:sz w:val="18"/>
          <w:szCs w:val="18"/>
        </w:rPr>
        <w:t>Strengthening Community</w:t>
      </w:r>
    </w:p>
    <w:p w14:paraId="0CFCACD5" w14:textId="77777777" w:rsidR="00001A58" w:rsidRPr="00001A58" w:rsidRDefault="00001A58" w:rsidP="00001A58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>Work with colleagues to strengthen and develop the ethos of the school, allowing this to influence and shape all areas of the school’s work and collective worship</w:t>
      </w:r>
    </w:p>
    <w:p w14:paraId="60E4F3A8" w14:textId="32EB7B37" w:rsidR="00001A58" w:rsidRPr="00001A58" w:rsidRDefault="00001A58" w:rsidP="00001A58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>Create and maintain effective partnerships with parents, Governors to support and improve pupils’ achievements and personal development</w:t>
      </w:r>
    </w:p>
    <w:p w14:paraId="48B4F342" w14:textId="77777777" w:rsidR="00001A58" w:rsidRPr="00001A58" w:rsidRDefault="00001A58" w:rsidP="00C80A74">
      <w:pPr>
        <w:pStyle w:val="4Bulletedcopyblue"/>
        <w:numPr>
          <w:ilvl w:val="0"/>
          <w:numId w:val="0"/>
        </w:numPr>
        <w:ind w:left="170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515006B5" w14:textId="2150879D" w:rsidR="00C80A74" w:rsidRPr="00001A58" w:rsidRDefault="00C80A74" w:rsidP="00001A58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001A58">
        <w:rPr>
          <w:rFonts w:asciiTheme="minorHAnsi" w:hAnsiTheme="minorHAnsi" w:cstheme="minorHAnsi"/>
          <w:b/>
          <w:color w:val="002060"/>
          <w:sz w:val="18"/>
          <w:szCs w:val="18"/>
        </w:rPr>
        <w:t>Health and Safety</w:t>
      </w:r>
    </w:p>
    <w:p w14:paraId="53DBEB39" w14:textId="77777777" w:rsidR="00001A58" w:rsidRPr="00001A58" w:rsidRDefault="00001A58" w:rsidP="00001A58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>Manage and organize the learning environment within the phase to ensure each classroom reflects the school’s high standards and aspirations</w:t>
      </w:r>
    </w:p>
    <w:p w14:paraId="36DBCCC3" w14:textId="77777777" w:rsidR="00001A58" w:rsidRPr="00001A58" w:rsidRDefault="00001A58" w:rsidP="00001A58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>Manage learners’ behavior constructively by establishing and maintaining a clear and positive framework for discipline</w:t>
      </w:r>
    </w:p>
    <w:p w14:paraId="294B33A0" w14:textId="77777777" w:rsidR="00001A58" w:rsidRPr="00001A58" w:rsidRDefault="00001A58" w:rsidP="00001A58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Use a range of behavior management techniques and strategies, adapting them as necessary to promote the </w:t>
      </w:r>
      <w:proofErr w:type="spellStart"/>
      <w:r w:rsidRPr="00001A58">
        <w:rPr>
          <w:rFonts w:asciiTheme="minorHAnsi" w:hAnsiTheme="minorHAnsi" w:cstheme="minorHAnsi"/>
          <w:sz w:val="18"/>
          <w:szCs w:val="18"/>
        </w:rPr>
        <w:t>self control</w:t>
      </w:r>
      <w:proofErr w:type="spellEnd"/>
      <w:r w:rsidRPr="00001A58">
        <w:rPr>
          <w:rFonts w:asciiTheme="minorHAnsi" w:hAnsiTheme="minorHAnsi" w:cstheme="minorHAnsi"/>
          <w:sz w:val="18"/>
          <w:szCs w:val="18"/>
        </w:rPr>
        <w:t xml:space="preserve"> and independence of learners</w:t>
      </w:r>
    </w:p>
    <w:p w14:paraId="30CE8223" w14:textId="0777D820" w:rsidR="00001A58" w:rsidRPr="00001A58" w:rsidRDefault="00001A58" w:rsidP="00001A58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18"/>
          <w:szCs w:val="18"/>
        </w:rPr>
      </w:pPr>
    </w:p>
    <w:p w14:paraId="1BAAECEA" w14:textId="369291F7" w:rsidR="00001A58" w:rsidRPr="00001A58" w:rsidRDefault="00001A58" w:rsidP="00001A58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001A58">
        <w:rPr>
          <w:rFonts w:asciiTheme="minorHAnsi" w:hAnsiTheme="minorHAnsi" w:cstheme="minorHAnsi"/>
          <w:b/>
          <w:color w:val="002060"/>
          <w:sz w:val="18"/>
          <w:szCs w:val="18"/>
        </w:rPr>
        <w:t>Safeguarding</w:t>
      </w:r>
    </w:p>
    <w:p w14:paraId="63F3D9FB" w14:textId="775B1967" w:rsidR="00CF59B1" w:rsidRPr="00001A58" w:rsidRDefault="00C80A74" w:rsidP="007D556E">
      <w:pPr>
        <w:pStyle w:val="4Bulletedcopyblue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>To have due regard for safeguarding and promoting the welfare of children and young people and to follow the child protection procedures adopted by the LA and school</w:t>
      </w:r>
    </w:p>
    <w:p w14:paraId="7CEA88AA" w14:textId="77777777" w:rsidR="00001A58" w:rsidRPr="00001A58" w:rsidRDefault="00001A58" w:rsidP="00001A58">
      <w:pPr>
        <w:pStyle w:val="4Bulletedcopyblue"/>
        <w:numPr>
          <w:ilvl w:val="0"/>
          <w:numId w:val="0"/>
        </w:numPr>
        <w:ind w:left="170"/>
        <w:rPr>
          <w:rFonts w:asciiTheme="minorHAnsi" w:hAnsiTheme="minorHAnsi" w:cstheme="minorHAnsi"/>
          <w:sz w:val="18"/>
          <w:szCs w:val="18"/>
        </w:rPr>
      </w:pPr>
    </w:p>
    <w:p w14:paraId="66018DF5" w14:textId="2FBD8AAA" w:rsidR="00CF59B1" w:rsidRPr="00001A58" w:rsidRDefault="00CF59B1" w:rsidP="00CF59B1">
      <w:pPr>
        <w:pStyle w:val="1bodycopy10pt"/>
        <w:rPr>
          <w:rFonts w:asciiTheme="minorHAnsi" w:hAnsiTheme="minorHAnsi" w:cstheme="minorHAnsi"/>
          <w:sz w:val="18"/>
          <w:szCs w:val="18"/>
        </w:rPr>
      </w:pPr>
      <w:r w:rsidRPr="00001A58">
        <w:rPr>
          <w:rFonts w:asciiTheme="minorHAnsi" w:hAnsiTheme="minorHAnsi" w:cstheme="minorHAnsi"/>
          <w:sz w:val="18"/>
          <w:szCs w:val="18"/>
        </w:rPr>
        <w:t xml:space="preserve">Please note that this is illustrative of the general nature and level of responsibility of the role. It is not a comprehensive list of all tasks that the </w:t>
      </w:r>
      <w:r w:rsidR="00001A58" w:rsidRPr="00001A58">
        <w:rPr>
          <w:rFonts w:asciiTheme="minorHAnsi" w:hAnsiTheme="minorHAnsi" w:cstheme="minorHAnsi"/>
          <w:sz w:val="18"/>
          <w:szCs w:val="18"/>
        </w:rPr>
        <w:t>class teacher</w:t>
      </w:r>
      <w:r w:rsidRPr="00001A58">
        <w:rPr>
          <w:rFonts w:asciiTheme="minorHAnsi" w:hAnsiTheme="minorHAnsi" w:cstheme="minorHAnsi"/>
          <w:sz w:val="18"/>
          <w:szCs w:val="18"/>
        </w:rPr>
        <w:t xml:space="preserve"> will carry out. The postholder may be required to do other duties appropriate to the level of the role, as directed by the </w:t>
      </w:r>
      <w:r w:rsidR="00001A58" w:rsidRPr="00001A58">
        <w:rPr>
          <w:rFonts w:asciiTheme="minorHAnsi" w:hAnsiTheme="minorHAnsi" w:cstheme="minorHAnsi"/>
          <w:sz w:val="18"/>
          <w:szCs w:val="18"/>
        </w:rPr>
        <w:t xml:space="preserve">Senior Leadership Team </w:t>
      </w:r>
    </w:p>
    <w:p w14:paraId="7CA92EAB" w14:textId="77777777" w:rsidR="00130460" w:rsidRDefault="00130460">
      <w:pPr>
        <w:rPr>
          <w:rFonts w:asciiTheme="majorHAnsi" w:eastAsiaTheme="majorEastAsia" w:hAnsiTheme="majorHAnsi" w:cstheme="majorBidi"/>
          <w:b/>
          <w:color w:val="1F4E79" w:themeColor="accent5" w:themeShade="80"/>
          <w:sz w:val="26"/>
          <w:szCs w:val="26"/>
        </w:rPr>
      </w:pPr>
      <w:r>
        <w:br w:type="page"/>
      </w:r>
    </w:p>
    <w:p w14:paraId="46509061" w14:textId="64ED3F7B" w:rsidR="000D7D40" w:rsidRPr="000D7D40" w:rsidRDefault="000D7D40" w:rsidP="00CA2E77">
      <w:pPr>
        <w:pStyle w:val="Heading2"/>
      </w:pPr>
      <w:r w:rsidRPr="00CA2E77">
        <w:lastRenderedPageBreak/>
        <w:t>Person specification</w:t>
      </w:r>
      <w:r w:rsidR="00CA2E77"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25"/>
        <w:gridCol w:w="7483"/>
      </w:tblGrid>
      <w:tr w:rsidR="000D7D40" w:rsidRPr="000D7D40" w14:paraId="02E7A241" w14:textId="77777777" w:rsidTr="00012CD3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1BBFB81A" w14:textId="77777777" w:rsidR="000D7D40" w:rsidRPr="000D7D40" w:rsidRDefault="000D7D40" w:rsidP="00012CD3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18"/>
                <w:lang w:val="en-GB"/>
              </w:rPr>
            </w:pPr>
            <w:r w:rsidRPr="000D7D40">
              <w:rPr>
                <w:rFonts w:asciiTheme="minorHAnsi" w:hAnsiTheme="minorHAnsi" w:cstheme="minorHAnsi"/>
                <w:caps/>
                <w:color w:val="F8F8F8"/>
                <w:sz w:val="1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25066F46" w14:textId="77777777" w:rsidR="000D7D40" w:rsidRPr="000D7D40" w:rsidRDefault="000D7D40" w:rsidP="00012CD3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18"/>
                <w:lang w:val="en-GB"/>
              </w:rPr>
            </w:pPr>
            <w:r w:rsidRPr="000D7D40">
              <w:rPr>
                <w:rFonts w:asciiTheme="minorHAnsi" w:hAnsiTheme="minorHAnsi" w:cstheme="minorHAnsi"/>
                <w:caps/>
                <w:color w:val="F8F8F8"/>
                <w:sz w:val="18"/>
                <w:lang w:val="en-GB"/>
              </w:rPr>
              <w:t>qualities</w:t>
            </w:r>
          </w:p>
        </w:tc>
      </w:tr>
      <w:tr w:rsidR="000D7D40" w:rsidRPr="000D7D40" w14:paraId="064478C2" w14:textId="77777777" w:rsidTr="00012CD3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0B485894" w14:textId="77777777" w:rsidR="000D7D40" w:rsidRPr="000D7D40" w:rsidRDefault="000D7D40" w:rsidP="00012CD3">
            <w:pPr>
              <w:pStyle w:val="Tablebodycopy"/>
              <w:rPr>
                <w:rFonts w:asciiTheme="minorHAnsi" w:hAnsiTheme="minorHAnsi" w:cstheme="minorHAnsi"/>
                <w:b/>
                <w:sz w:val="18"/>
                <w:lang w:val="en-GB"/>
              </w:rPr>
            </w:pPr>
            <w:r w:rsidRPr="000D7D40">
              <w:rPr>
                <w:rFonts w:asciiTheme="minorHAnsi" w:hAnsiTheme="minorHAnsi" w:cstheme="minorHAnsi"/>
                <w:b/>
                <w:sz w:val="18"/>
              </w:rPr>
              <w:t xml:space="preserve">Qualifications </w:t>
            </w:r>
            <w:r w:rsidRPr="000D7D40">
              <w:rPr>
                <w:rFonts w:asciiTheme="minorHAnsi" w:hAnsiTheme="minorHAnsi" w:cstheme="minorHAnsi"/>
                <w:b/>
                <w:sz w:val="18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717AEBC0" w14:textId="77777777" w:rsidR="000D7D40" w:rsidRPr="000D7D40" w:rsidRDefault="000D7D40" w:rsidP="00012CD3">
            <w:pPr>
              <w:pStyle w:val="4Bulletedcopyblue"/>
              <w:rPr>
                <w:rFonts w:asciiTheme="minorHAnsi" w:hAnsiTheme="minorHAnsi" w:cstheme="minorHAnsi"/>
                <w:sz w:val="18"/>
                <w:szCs w:val="24"/>
                <w:lang w:val="en-GB"/>
              </w:rPr>
            </w:pPr>
            <w:r w:rsidRPr="000D7D40"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>Qualified teacher status</w:t>
            </w:r>
          </w:p>
          <w:p w14:paraId="3B9D2BD2" w14:textId="5F1DFA22" w:rsidR="00BE5A08" w:rsidRDefault="00BE5A08" w:rsidP="00BE5A08">
            <w:pPr>
              <w:pStyle w:val="4Bulletedcopyblue"/>
              <w:rPr>
                <w:rFonts w:asciiTheme="minorHAnsi" w:hAnsiTheme="minorHAnsi" w:cstheme="minorHAnsi"/>
                <w:sz w:val="18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 xml:space="preserve">Current experience of teaching in different </w:t>
            </w:r>
            <w:r w:rsidR="003776AF"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>K</w:t>
            </w:r>
            <w:r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 xml:space="preserve">ey </w:t>
            </w:r>
            <w:r w:rsidR="003776AF"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>tages (tis may be as a student)</w:t>
            </w:r>
          </w:p>
          <w:p w14:paraId="421A35D3" w14:textId="77777777" w:rsidR="00BE5A08" w:rsidRDefault="00BE5A08" w:rsidP="00BE5A08">
            <w:pPr>
              <w:pStyle w:val="4Bulletedcopyblue"/>
              <w:rPr>
                <w:rFonts w:asciiTheme="minorHAnsi" w:hAnsiTheme="minorHAnsi" w:cstheme="minorHAnsi"/>
                <w:sz w:val="18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>Good written and oral communication skills</w:t>
            </w:r>
          </w:p>
          <w:p w14:paraId="5CB426E1" w14:textId="1D57DC58" w:rsidR="00BE5A08" w:rsidRPr="00BE5A08" w:rsidRDefault="00BE5A08" w:rsidP="00BE5A08">
            <w:pPr>
              <w:pStyle w:val="4Bulletedcopyblue"/>
              <w:rPr>
                <w:rFonts w:asciiTheme="minorHAnsi" w:hAnsiTheme="minorHAnsi" w:cstheme="minorHAnsi"/>
                <w:sz w:val="18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 xml:space="preserve">Excellent subject knowledge of curriculum </w:t>
            </w:r>
            <w:r w:rsidR="003776AF"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>across all Key Stages in Primary School</w:t>
            </w:r>
          </w:p>
        </w:tc>
      </w:tr>
      <w:tr w:rsidR="000D7D40" w:rsidRPr="000D7D40" w14:paraId="67E410BF" w14:textId="77777777" w:rsidTr="00012CD3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0BD956FD" w14:textId="4D008D8C" w:rsidR="000D7D40" w:rsidRPr="000D7D40" w:rsidRDefault="003776AF" w:rsidP="00012CD3">
            <w:pPr>
              <w:pStyle w:val="Tablebodycopy"/>
              <w:rPr>
                <w:rFonts w:asciiTheme="minorHAnsi" w:hAnsiTheme="minorHAnsi" w:cstheme="minorHAnsi"/>
                <w:b/>
                <w:sz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Teaching and Learning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BEAD757" w14:textId="46DEF221" w:rsidR="000D7D40" w:rsidRDefault="003776AF" w:rsidP="00012CD3">
            <w:pPr>
              <w:pStyle w:val="4Bulletedcopyblue"/>
              <w:rPr>
                <w:rFonts w:asciiTheme="minorHAnsi" w:hAnsiTheme="minorHAnsi" w:cstheme="minorHAnsi"/>
                <w:sz w:val="18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>Ability to set high expectations which motive and challenge pupils</w:t>
            </w:r>
          </w:p>
          <w:p w14:paraId="71FBBEE4" w14:textId="58C74051" w:rsidR="003776AF" w:rsidRPr="003776AF" w:rsidRDefault="003776AF" w:rsidP="00012CD3">
            <w:pPr>
              <w:pStyle w:val="4Bulletedcopyblu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 xml:space="preserve">The ability to create a safe, attractive and stimulating environment that contributes positively </w:t>
            </w:r>
            <w:r w:rsidRPr="003776A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to teaching and learning</w:t>
            </w:r>
          </w:p>
          <w:p w14:paraId="24E153CF" w14:textId="77777777" w:rsidR="000D7D40" w:rsidRPr="003776AF" w:rsidRDefault="003776AF" w:rsidP="003776AF">
            <w:pPr>
              <w:pStyle w:val="4Bulletedcopyblu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776AF">
              <w:rPr>
                <w:rFonts w:asciiTheme="minorHAnsi" w:hAnsiTheme="minorHAnsi" w:cstheme="minorHAnsi"/>
                <w:sz w:val="18"/>
                <w:szCs w:val="18"/>
              </w:rPr>
              <w:t>Plan and teach well-structured lessons and to promote a love of learning</w:t>
            </w:r>
          </w:p>
          <w:p w14:paraId="444C1E74" w14:textId="77777777" w:rsidR="003776AF" w:rsidRPr="003776AF" w:rsidRDefault="003776AF" w:rsidP="003776AF">
            <w:pPr>
              <w:pStyle w:val="4Bulletedcopyblu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776AF">
              <w:rPr>
                <w:rFonts w:asciiTheme="minorHAnsi" w:hAnsiTheme="minorHAnsi" w:cstheme="minorHAnsi"/>
                <w:sz w:val="18"/>
                <w:szCs w:val="18"/>
              </w:rPr>
              <w:t xml:space="preserve">Teach using a wide range of teaching strategies to meet differing learning styles and to </w:t>
            </w:r>
            <w:proofErr w:type="spellStart"/>
            <w:r w:rsidRPr="003776AF">
              <w:rPr>
                <w:rFonts w:asciiTheme="minorHAnsi" w:hAnsiTheme="minorHAnsi" w:cstheme="minorHAnsi"/>
                <w:sz w:val="18"/>
                <w:szCs w:val="18"/>
              </w:rPr>
              <w:t>maximise</w:t>
            </w:r>
            <w:proofErr w:type="spellEnd"/>
            <w:r w:rsidRPr="003776AF">
              <w:rPr>
                <w:rFonts w:asciiTheme="minorHAnsi" w:hAnsiTheme="minorHAnsi" w:cstheme="minorHAnsi"/>
                <w:sz w:val="18"/>
                <w:szCs w:val="18"/>
              </w:rPr>
              <w:t xml:space="preserve"> achievement for all children including those with special educational needs and high achievers</w:t>
            </w:r>
          </w:p>
          <w:p w14:paraId="2FDA9340" w14:textId="77777777" w:rsidR="003776AF" w:rsidRPr="003776AF" w:rsidRDefault="003776AF" w:rsidP="003776AF">
            <w:pPr>
              <w:pStyle w:val="4Bulletedcopyblu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776AF">
              <w:rPr>
                <w:rFonts w:asciiTheme="minorHAnsi" w:hAnsiTheme="minorHAnsi" w:cstheme="minorHAnsi"/>
                <w:sz w:val="18"/>
                <w:szCs w:val="18"/>
              </w:rPr>
              <w:t>Ability to make accurate and productive use of assessment, feedback and data to secure pupils' progress</w:t>
            </w:r>
          </w:p>
          <w:p w14:paraId="31CED234" w14:textId="77777777" w:rsidR="003776AF" w:rsidRPr="003776AF" w:rsidRDefault="003776AF" w:rsidP="003776AF">
            <w:pPr>
              <w:pStyle w:val="4Bulletedcopyblu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776AF">
              <w:rPr>
                <w:rFonts w:asciiTheme="minorHAnsi" w:hAnsiTheme="minorHAnsi" w:cstheme="minorHAnsi"/>
                <w:sz w:val="18"/>
                <w:szCs w:val="18"/>
              </w:rPr>
              <w:t xml:space="preserve">Know a range of strategies that promote excellent learning </w:t>
            </w:r>
            <w:proofErr w:type="spellStart"/>
            <w:r w:rsidRPr="003776AF">
              <w:rPr>
                <w:rFonts w:asciiTheme="minorHAnsi" w:hAnsiTheme="minorHAnsi" w:cstheme="minorHAnsi"/>
                <w:sz w:val="18"/>
                <w:szCs w:val="18"/>
              </w:rPr>
              <w:t>behaviours</w:t>
            </w:r>
            <w:proofErr w:type="spellEnd"/>
          </w:p>
          <w:p w14:paraId="794BB177" w14:textId="2F37B808" w:rsidR="003776AF" w:rsidRPr="003776AF" w:rsidRDefault="003776AF" w:rsidP="003776AF">
            <w:pPr>
              <w:pStyle w:val="4Bulletedcopyblu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776AF">
              <w:rPr>
                <w:rFonts w:asciiTheme="minorHAnsi" w:hAnsiTheme="minorHAnsi" w:cstheme="minorHAnsi"/>
                <w:sz w:val="18"/>
                <w:szCs w:val="18"/>
              </w:rPr>
              <w:t>Evidence of leading the work of other adults in classrooms</w:t>
            </w:r>
          </w:p>
        </w:tc>
      </w:tr>
      <w:tr w:rsidR="000D7D40" w:rsidRPr="000D7D40" w14:paraId="733C36B9" w14:textId="77777777" w:rsidTr="00012CD3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33636C98" w14:textId="7EEECCA3" w:rsidR="000D7D40" w:rsidRPr="000D7D40" w:rsidRDefault="003776AF" w:rsidP="00012CD3">
            <w:pPr>
              <w:pStyle w:val="Tablebodycopy"/>
              <w:rPr>
                <w:rFonts w:asciiTheme="minorHAnsi" w:hAnsiTheme="minorHAnsi" w:cstheme="minorHAnsi"/>
                <w:b/>
                <w:sz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Safeguarding Children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77B366E0" w14:textId="77777777" w:rsidR="000D7D40" w:rsidRDefault="003776AF" w:rsidP="003776AF">
            <w:pPr>
              <w:pStyle w:val="4Bulletedcopyblue"/>
              <w:rPr>
                <w:rFonts w:asciiTheme="minorHAnsi" w:hAnsiTheme="minorHAnsi" w:cstheme="minorHAnsi"/>
                <w:sz w:val="18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>Committed to ensuring all pupils in our school are kept safe</w:t>
            </w:r>
          </w:p>
          <w:p w14:paraId="57EB26CC" w14:textId="257666F3" w:rsidR="003776AF" w:rsidRPr="003776AF" w:rsidRDefault="003776AF" w:rsidP="003776AF">
            <w:pPr>
              <w:pStyle w:val="4Bulletedcopyblue"/>
              <w:rPr>
                <w:rFonts w:asciiTheme="minorHAnsi" w:hAnsiTheme="minorHAnsi" w:cstheme="minorHAnsi"/>
                <w:sz w:val="18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>Enhanced DBS check</w:t>
            </w:r>
          </w:p>
        </w:tc>
      </w:tr>
      <w:tr w:rsidR="000D7D40" w:rsidRPr="000D7D40" w14:paraId="78567A99" w14:textId="77777777" w:rsidTr="00012CD3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80C5682" w14:textId="77777777" w:rsidR="000D7D40" w:rsidRPr="000D7D40" w:rsidRDefault="000D7D40" w:rsidP="00012CD3">
            <w:pPr>
              <w:pStyle w:val="Tablebodycopy"/>
              <w:rPr>
                <w:rFonts w:asciiTheme="minorHAnsi" w:hAnsiTheme="minorHAnsi" w:cstheme="minorHAnsi"/>
                <w:b/>
                <w:sz w:val="18"/>
              </w:rPr>
            </w:pPr>
            <w:r w:rsidRPr="000D7D40">
              <w:rPr>
                <w:rFonts w:asciiTheme="minorHAnsi" w:hAnsiTheme="minorHAnsi" w:cstheme="minorHAnsi"/>
                <w:b/>
                <w:sz w:val="18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8C9FCA1" w14:textId="5639D3C4" w:rsidR="000D7D40" w:rsidRDefault="000D7D40" w:rsidP="003776AF">
            <w:pPr>
              <w:pStyle w:val="4Bulletedcopyblue"/>
              <w:rPr>
                <w:rFonts w:asciiTheme="minorHAnsi" w:hAnsiTheme="minorHAnsi" w:cstheme="minorHAnsi"/>
                <w:sz w:val="18"/>
                <w:szCs w:val="24"/>
                <w:lang w:val="en-GB"/>
              </w:rPr>
            </w:pPr>
            <w:r w:rsidRPr="000D7D40"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 xml:space="preserve">Commitment to </w:t>
            </w:r>
            <w:r w:rsidR="003776AF"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>own improvement through professional development/further study</w:t>
            </w:r>
          </w:p>
          <w:p w14:paraId="037DF793" w14:textId="6BE8CE5F" w:rsidR="003776AF" w:rsidRDefault="003776AF" w:rsidP="003776AF">
            <w:pPr>
              <w:pStyle w:val="4Bulletedcopyblue"/>
              <w:rPr>
                <w:rFonts w:asciiTheme="minorHAnsi" w:hAnsiTheme="minorHAnsi" w:cstheme="minorHAnsi"/>
                <w:sz w:val="18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>Be committed to engaging parents in the work of the school</w:t>
            </w:r>
          </w:p>
          <w:p w14:paraId="5D420BAB" w14:textId="25329EA2" w:rsidR="003776AF" w:rsidRDefault="003776AF" w:rsidP="003776AF">
            <w:pPr>
              <w:pStyle w:val="4Bulletedcopyblue"/>
              <w:rPr>
                <w:rFonts w:asciiTheme="minorHAnsi" w:hAnsiTheme="minorHAnsi" w:cstheme="minorHAnsi"/>
                <w:sz w:val="18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>Show commitment to upholding excellent levels of professional conduct as a teacher</w:t>
            </w:r>
          </w:p>
          <w:p w14:paraId="21FC7370" w14:textId="50B8A61F" w:rsidR="003776AF" w:rsidRPr="000D7D40" w:rsidRDefault="003776AF" w:rsidP="003776AF">
            <w:pPr>
              <w:pStyle w:val="4Bulletedcopyblue"/>
              <w:rPr>
                <w:rFonts w:asciiTheme="minorHAnsi" w:hAnsiTheme="minorHAnsi" w:cstheme="minorHAnsi"/>
                <w:sz w:val="18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lang w:val="en-GB"/>
              </w:rPr>
              <w:t>Show commitment to upholding our school visions and values</w:t>
            </w:r>
          </w:p>
          <w:p w14:paraId="47ED5EB1" w14:textId="77777777" w:rsidR="000D7D40" w:rsidRPr="000D7D40" w:rsidRDefault="000D7D40" w:rsidP="00012CD3">
            <w:pPr>
              <w:pStyle w:val="1bodycopy10pt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8AA38AB" w14:textId="77777777" w:rsidR="000D7D40" w:rsidRPr="000D7D40" w:rsidRDefault="000D7D40" w:rsidP="000D7D40">
      <w:pPr>
        <w:pStyle w:val="1bodycopy10pt"/>
        <w:rPr>
          <w:rFonts w:asciiTheme="minorHAnsi" w:hAnsiTheme="minorHAnsi" w:cstheme="minorHAnsi"/>
          <w:sz w:val="18"/>
        </w:rPr>
      </w:pPr>
    </w:p>
    <w:p w14:paraId="254CBFFB" w14:textId="77777777" w:rsidR="000D7D40" w:rsidRPr="000D7D40" w:rsidRDefault="000D7D40" w:rsidP="000D7D40">
      <w:pPr>
        <w:pStyle w:val="1bodycopy10pt"/>
        <w:rPr>
          <w:rFonts w:asciiTheme="minorHAnsi" w:hAnsiTheme="minorHAnsi" w:cstheme="minorHAnsi"/>
          <w:sz w:val="18"/>
        </w:rPr>
      </w:pPr>
    </w:p>
    <w:p w14:paraId="0C6DBB15" w14:textId="614A2010" w:rsidR="000D7D40" w:rsidRPr="000D7D40" w:rsidRDefault="000D7D40" w:rsidP="000D7D40">
      <w:pPr>
        <w:pStyle w:val="1bodycopy10pt"/>
        <w:rPr>
          <w:rStyle w:val="Sub-headingChar"/>
          <w:rFonts w:asciiTheme="minorHAnsi" w:hAnsiTheme="minorHAnsi" w:cstheme="minorHAnsi"/>
          <w:b w:val="0"/>
          <w:sz w:val="18"/>
        </w:rPr>
      </w:pPr>
      <w:r w:rsidRPr="000D7D40">
        <w:rPr>
          <w:rStyle w:val="Sub-headingChar"/>
          <w:rFonts w:asciiTheme="minorHAnsi" w:hAnsiTheme="minorHAnsi" w:cstheme="minorHAnsi"/>
          <w:sz w:val="18"/>
        </w:rPr>
        <w:t xml:space="preserve">Last review date: </w:t>
      </w:r>
      <w:r w:rsidR="003776AF">
        <w:rPr>
          <w:rFonts w:asciiTheme="minorHAnsi" w:hAnsiTheme="minorHAnsi" w:cstheme="minorHAnsi"/>
          <w:sz w:val="18"/>
        </w:rPr>
        <w:t>May 2025</w:t>
      </w:r>
    </w:p>
    <w:p w14:paraId="68AEBF43" w14:textId="0E94EE26" w:rsidR="000D7D40" w:rsidRPr="000D7D40" w:rsidRDefault="000D7D40" w:rsidP="000D7D40">
      <w:pPr>
        <w:pStyle w:val="1bodycopy10pt"/>
        <w:rPr>
          <w:rFonts w:asciiTheme="minorHAnsi" w:hAnsiTheme="minorHAnsi" w:cstheme="minorHAnsi"/>
          <w:sz w:val="18"/>
        </w:rPr>
      </w:pPr>
      <w:r w:rsidRPr="000D7D40">
        <w:rPr>
          <w:rStyle w:val="Sub-headingChar"/>
          <w:rFonts w:asciiTheme="minorHAnsi" w:hAnsiTheme="minorHAnsi" w:cstheme="minorHAnsi"/>
          <w:sz w:val="18"/>
        </w:rPr>
        <w:t>Next review date:</w:t>
      </w:r>
      <w:r w:rsidRPr="000D7D40">
        <w:rPr>
          <w:rFonts w:asciiTheme="minorHAnsi" w:hAnsiTheme="minorHAnsi" w:cstheme="minorHAnsi"/>
          <w:sz w:val="18"/>
        </w:rPr>
        <w:t xml:space="preserve"> </w:t>
      </w:r>
      <w:r w:rsidR="003776AF">
        <w:rPr>
          <w:rFonts w:asciiTheme="minorHAnsi" w:hAnsiTheme="minorHAnsi" w:cstheme="minorHAnsi"/>
          <w:sz w:val="18"/>
        </w:rPr>
        <w:t>May 2026</w:t>
      </w:r>
    </w:p>
    <w:p w14:paraId="3682785E" w14:textId="77777777" w:rsidR="000D7D40" w:rsidRPr="000D7D40" w:rsidRDefault="000D7D40" w:rsidP="000D7D40"/>
    <w:sectPr w:rsidR="000D7D40" w:rsidRPr="000D7D40" w:rsidSect="000B1D0E"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69584" w14:textId="77777777" w:rsidR="00E03400" w:rsidRDefault="00E03400" w:rsidP="00E03400">
      <w:pPr>
        <w:spacing w:after="0" w:line="240" w:lineRule="auto"/>
      </w:pPr>
      <w:r>
        <w:separator/>
      </w:r>
    </w:p>
  </w:endnote>
  <w:endnote w:type="continuationSeparator" w:id="0">
    <w:p w14:paraId="542F7F61" w14:textId="77777777" w:rsidR="00E03400" w:rsidRDefault="00E03400" w:rsidP="00E0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5913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2"/>
      </w:rPr>
    </w:sdtEndPr>
    <w:sdtContent>
      <w:p w14:paraId="24A1A046" w14:textId="77777777" w:rsidR="000B1D0E" w:rsidRDefault="000B1D0E" w:rsidP="000B1D0E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p w14:paraId="34E133C5" w14:textId="21C297A1" w:rsidR="000B1D0E" w:rsidRPr="008D5E1C" w:rsidRDefault="000B1D0E" w:rsidP="000B1D0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2"/>
          </w:rPr>
        </w:pPr>
        <w:r>
          <w:rPr>
            <w:noProof/>
          </w:rPr>
          <w:drawing>
            <wp:anchor distT="0" distB="0" distL="114300" distR="114300" simplePos="0" relativeHeight="251657215" behindDoc="1" locked="0" layoutInCell="1" allowOverlap="1" wp14:anchorId="6C19329E" wp14:editId="6F6B58D1">
              <wp:simplePos x="0" y="0"/>
              <wp:positionH relativeFrom="page">
                <wp:posOffset>0</wp:posOffset>
              </wp:positionH>
              <wp:positionV relativeFrom="paragraph">
                <wp:posOffset>-19685</wp:posOffset>
              </wp:positionV>
              <wp:extent cx="7553960" cy="864235"/>
              <wp:effectExtent l="0" t="0" r="8890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" name="060F8D1.tmp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960" cy="864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D5E1C">
          <w:rPr>
            <w:sz w:val="12"/>
          </w:rPr>
          <w:fldChar w:fldCharType="begin"/>
        </w:r>
        <w:r w:rsidRPr="008D5E1C">
          <w:rPr>
            <w:sz w:val="12"/>
          </w:rPr>
          <w:instrText xml:space="preserve"> PAGE   \* MERGEFORMAT </w:instrText>
        </w:r>
        <w:r w:rsidRPr="008D5E1C">
          <w:rPr>
            <w:sz w:val="12"/>
          </w:rPr>
          <w:fldChar w:fldCharType="separate"/>
        </w:r>
        <w:r>
          <w:rPr>
            <w:sz w:val="12"/>
          </w:rPr>
          <w:t>1</w:t>
        </w:r>
        <w:r w:rsidRPr="008D5E1C">
          <w:rPr>
            <w:noProof/>
            <w:sz w:val="12"/>
          </w:rPr>
          <w:fldChar w:fldCharType="end"/>
        </w:r>
        <w:r w:rsidRPr="008D5E1C">
          <w:rPr>
            <w:sz w:val="12"/>
          </w:rPr>
          <w:t xml:space="preserve"> | </w:t>
        </w:r>
        <w:r w:rsidRPr="008D5E1C">
          <w:rPr>
            <w:color w:val="7F7F7F" w:themeColor="background1" w:themeShade="7F"/>
            <w:spacing w:val="60"/>
            <w:sz w:val="12"/>
          </w:rPr>
          <w:t>Page</w:t>
        </w:r>
      </w:p>
    </w:sdtContent>
  </w:sdt>
  <w:p w14:paraId="2DBB032B" w14:textId="77777777" w:rsidR="000B1D0E" w:rsidRDefault="000B1D0E" w:rsidP="000B1D0E">
    <w:pPr>
      <w:pStyle w:val="Footer"/>
      <w:jc w:val="center"/>
      <w:rPr>
        <w:sz w:val="14"/>
      </w:rPr>
    </w:pPr>
  </w:p>
  <w:p w14:paraId="3E8BE668" w14:textId="35910FEC" w:rsidR="000B1D0E" w:rsidRPr="008D5E1C" w:rsidRDefault="000B1D0E" w:rsidP="000B1D0E">
    <w:pPr>
      <w:pStyle w:val="Footer"/>
      <w:jc w:val="center"/>
      <w:rPr>
        <w:sz w:val="14"/>
      </w:rPr>
    </w:pPr>
    <w:r>
      <w:rPr>
        <w:sz w:val="14"/>
      </w:rPr>
      <w:t xml:space="preserve">Job Description – </w:t>
    </w:r>
    <w:r w:rsidR="00195E81">
      <w:rPr>
        <w:sz w:val="14"/>
      </w:rPr>
      <w:t>Class Teacher May 2025</w:t>
    </w:r>
  </w:p>
  <w:p w14:paraId="20714E81" w14:textId="7BF0307C" w:rsidR="000B1D0E" w:rsidRDefault="000B1D0E" w:rsidP="000B1D0E">
    <w:pPr>
      <w:pStyle w:val="Footer"/>
      <w:pBdr>
        <w:top w:val="single" w:sz="4" w:space="1" w:color="D9D9D9" w:themeColor="background1" w:themeShade="D9"/>
      </w:pBdr>
      <w:jc w:val="right"/>
    </w:pPr>
    <w:r w:rsidRPr="000B1D0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5245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2"/>
      </w:rPr>
    </w:sdtEndPr>
    <w:sdtContent>
      <w:p w14:paraId="40DE4C75" w14:textId="38F92045" w:rsidR="008D5E1C" w:rsidRPr="008D5E1C" w:rsidRDefault="008D5E1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2"/>
          </w:rPr>
        </w:pPr>
        <w:r w:rsidRPr="008D5E1C">
          <w:rPr>
            <w:sz w:val="12"/>
          </w:rPr>
          <w:fldChar w:fldCharType="begin"/>
        </w:r>
        <w:r w:rsidRPr="008D5E1C">
          <w:rPr>
            <w:sz w:val="12"/>
          </w:rPr>
          <w:instrText xml:space="preserve"> PAGE   \* MERGEFORMAT </w:instrText>
        </w:r>
        <w:r w:rsidRPr="008D5E1C">
          <w:rPr>
            <w:sz w:val="12"/>
          </w:rPr>
          <w:fldChar w:fldCharType="separate"/>
        </w:r>
        <w:r w:rsidRPr="008D5E1C">
          <w:rPr>
            <w:noProof/>
            <w:sz w:val="12"/>
          </w:rPr>
          <w:t>2</w:t>
        </w:r>
        <w:r w:rsidRPr="008D5E1C">
          <w:rPr>
            <w:noProof/>
            <w:sz w:val="12"/>
          </w:rPr>
          <w:fldChar w:fldCharType="end"/>
        </w:r>
        <w:r w:rsidRPr="008D5E1C">
          <w:rPr>
            <w:sz w:val="12"/>
          </w:rPr>
          <w:t xml:space="preserve"> | </w:t>
        </w:r>
        <w:r w:rsidRPr="008D5E1C">
          <w:rPr>
            <w:color w:val="7F7F7F" w:themeColor="background1" w:themeShade="7F"/>
            <w:spacing w:val="60"/>
            <w:sz w:val="12"/>
          </w:rPr>
          <w:t>Page</w:t>
        </w:r>
      </w:p>
    </w:sdtContent>
  </w:sdt>
  <w:p w14:paraId="79AF1885" w14:textId="1AF9237E" w:rsidR="008D5E1C" w:rsidRPr="008D5E1C" w:rsidRDefault="008D5E1C" w:rsidP="008D5E1C">
    <w:pPr>
      <w:pStyle w:val="Footer"/>
      <w:jc w:val="center"/>
      <w:rPr>
        <w:sz w:val="14"/>
      </w:rPr>
    </w:pPr>
    <w:r>
      <w:rPr>
        <w:sz w:val="14"/>
      </w:rPr>
      <w:t xml:space="preserve">Job Description – </w:t>
    </w:r>
    <w:r w:rsidR="00195E81">
      <w:rPr>
        <w:sz w:val="14"/>
      </w:rPr>
      <w:t>Class Teacher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E157" w14:textId="77777777" w:rsidR="00E03400" w:rsidRDefault="00E03400" w:rsidP="00E03400">
      <w:pPr>
        <w:spacing w:after="0" w:line="240" w:lineRule="auto"/>
      </w:pPr>
      <w:r>
        <w:separator/>
      </w:r>
    </w:p>
  </w:footnote>
  <w:footnote w:type="continuationSeparator" w:id="0">
    <w:p w14:paraId="5AF22C63" w14:textId="77777777" w:rsidR="00E03400" w:rsidRDefault="00E03400" w:rsidP="00E0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AADB3" w14:textId="6D17776A" w:rsidR="008D5E1C" w:rsidRDefault="00D637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4D1B8A" wp14:editId="6D2D77AC">
          <wp:simplePos x="0" y="0"/>
          <wp:positionH relativeFrom="page">
            <wp:align>left</wp:align>
          </wp:positionH>
          <wp:positionV relativeFrom="paragraph">
            <wp:posOffset>-430881</wp:posOffset>
          </wp:positionV>
          <wp:extent cx="7555936" cy="1576316"/>
          <wp:effectExtent l="0" t="0" r="6985" b="508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060B11D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986" cy="158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pt;height:332.15pt" o:bullet="t">
        <v:imagedata r:id="rId1" o:title="TK_LOGO_POINTER_RGB_bullet_blue"/>
      </v:shape>
    </w:pict>
  </w:numPicBullet>
  <w:abstractNum w:abstractNumId="0" w15:restartNumberingAfterBreak="0">
    <w:nsid w:val="0F777EB2"/>
    <w:multiLevelType w:val="hybridMultilevel"/>
    <w:tmpl w:val="8A86D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7DD9"/>
    <w:multiLevelType w:val="hybridMultilevel"/>
    <w:tmpl w:val="64F2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F09FF"/>
    <w:multiLevelType w:val="hybridMultilevel"/>
    <w:tmpl w:val="665411D6"/>
    <w:lvl w:ilvl="0" w:tplc="08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3E06283B"/>
    <w:multiLevelType w:val="hybridMultilevel"/>
    <w:tmpl w:val="5908E68A"/>
    <w:lvl w:ilvl="0" w:tplc="08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2CA7164"/>
    <w:multiLevelType w:val="hybridMultilevel"/>
    <w:tmpl w:val="DAD6B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B27E8"/>
    <w:multiLevelType w:val="hybridMultilevel"/>
    <w:tmpl w:val="A0FC8F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32AE4"/>
    <w:multiLevelType w:val="hybridMultilevel"/>
    <w:tmpl w:val="45B0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055B"/>
    <w:multiLevelType w:val="hybridMultilevel"/>
    <w:tmpl w:val="4FFC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102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7CC86301"/>
    <w:multiLevelType w:val="hybridMultilevel"/>
    <w:tmpl w:val="F6861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AA"/>
    <w:rsid w:val="00001A58"/>
    <w:rsid w:val="00011090"/>
    <w:rsid w:val="000B1D0E"/>
    <w:rsid w:val="000D7D40"/>
    <w:rsid w:val="00111D4D"/>
    <w:rsid w:val="00130460"/>
    <w:rsid w:val="00172DEE"/>
    <w:rsid w:val="00195E81"/>
    <w:rsid w:val="001D09F3"/>
    <w:rsid w:val="00301D0C"/>
    <w:rsid w:val="00322B8B"/>
    <w:rsid w:val="00372345"/>
    <w:rsid w:val="003776AF"/>
    <w:rsid w:val="008D5E1C"/>
    <w:rsid w:val="009A4545"/>
    <w:rsid w:val="00A34C3E"/>
    <w:rsid w:val="00A9263D"/>
    <w:rsid w:val="00BA4212"/>
    <w:rsid w:val="00BD5691"/>
    <w:rsid w:val="00BE5A08"/>
    <w:rsid w:val="00C80A74"/>
    <w:rsid w:val="00C9480D"/>
    <w:rsid w:val="00CA2E77"/>
    <w:rsid w:val="00CF59B1"/>
    <w:rsid w:val="00D04650"/>
    <w:rsid w:val="00D375AA"/>
    <w:rsid w:val="00D63775"/>
    <w:rsid w:val="00E03400"/>
    <w:rsid w:val="00E26372"/>
    <w:rsid w:val="00FD19D8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62FB8"/>
  <w15:chartTrackingRefBased/>
  <w15:docId w15:val="{EC4272D4-EA27-4EA8-9609-EDE9A70F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7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9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1F4E79" w:themeColor="accent5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5A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D375AA"/>
  </w:style>
  <w:style w:type="paragraph" w:styleId="Header">
    <w:name w:val="header"/>
    <w:basedOn w:val="Normal"/>
    <w:link w:val="HeaderChar"/>
    <w:uiPriority w:val="99"/>
    <w:unhideWhenUsed/>
    <w:rsid w:val="00E03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400"/>
  </w:style>
  <w:style w:type="paragraph" w:styleId="Footer">
    <w:name w:val="footer"/>
    <w:basedOn w:val="Normal"/>
    <w:link w:val="FooterChar"/>
    <w:uiPriority w:val="99"/>
    <w:unhideWhenUsed/>
    <w:rsid w:val="00E03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400"/>
  </w:style>
  <w:style w:type="paragraph" w:styleId="ListParagraph">
    <w:name w:val="List Paragraph"/>
    <w:basedOn w:val="Normal"/>
    <w:uiPriority w:val="34"/>
    <w:qFormat/>
    <w:rsid w:val="00A34C3E"/>
    <w:pPr>
      <w:ind w:left="720"/>
      <w:contextualSpacing/>
    </w:pPr>
  </w:style>
  <w:style w:type="table" w:styleId="TableGrid">
    <w:name w:val="Table Grid"/>
    <w:basedOn w:val="TableNormal"/>
    <w:uiPriority w:val="39"/>
    <w:rsid w:val="00A3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Bulletedcopyblue">
    <w:name w:val="4 Bulleted copy blue"/>
    <w:basedOn w:val="Normal"/>
    <w:qFormat/>
    <w:rsid w:val="00CF59B1"/>
    <w:pPr>
      <w:numPr>
        <w:numId w:val="7"/>
      </w:numPr>
      <w:spacing w:after="60" w:line="240" w:lineRule="auto"/>
      <w:ind w:left="340"/>
    </w:pPr>
    <w:rPr>
      <w:rFonts w:ascii="Arial" w:eastAsia="MS Mincho" w:hAnsi="Arial" w:cs="Arial"/>
      <w:sz w:val="20"/>
      <w:szCs w:val="20"/>
      <w:lang w:val="en-US"/>
    </w:rPr>
  </w:style>
  <w:style w:type="paragraph" w:styleId="Subtitle">
    <w:name w:val="Subtitle"/>
    <w:basedOn w:val="Subhead2"/>
    <w:next w:val="Normal"/>
    <w:link w:val="SubtitleChar"/>
    <w:uiPriority w:val="11"/>
    <w:qFormat/>
    <w:rsid w:val="000D7D40"/>
    <w:rPr>
      <w:rFonts w:asciiTheme="minorHAnsi" w:hAnsiTheme="minorHAnsi" w:cstheme="minorHAns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D7D40"/>
    <w:rPr>
      <w:rFonts w:eastAsia="MS Mincho" w:cstheme="minorHAnsi"/>
      <w:b/>
      <w:color w:val="12263F"/>
      <w:sz w:val="1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59B1"/>
    <w:rPr>
      <w:rFonts w:asciiTheme="majorHAnsi" w:eastAsiaTheme="majorEastAsia" w:hAnsiTheme="majorHAnsi" w:cstheme="majorBidi"/>
      <w:b/>
      <w:color w:val="1F4E79" w:themeColor="accent5" w:themeShade="80"/>
      <w:sz w:val="26"/>
      <w:szCs w:val="26"/>
    </w:rPr>
  </w:style>
  <w:style w:type="paragraph" w:customStyle="1" w:styleId="1bodycopy10pt">
    <w:name w:val="1 body copy 10pt"/>
    <w:basedOn w:val="Normal"/>
    <w:link w:val="1bodycopy10ptChar"/>
    <w:qFormat/>
    <w:rsid w:val="00CF59B1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CF59B1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CF59B1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CF59B1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Tablebodycopy">
    <w:name w:val="Table body copy"/>
    <w:basedOn w:val="1bodycopy10pt"/>
    <w:qFormat/>
    <w:rsid w:val="000D7D40"/>
    <w:pPr>
      <w:keepLines/>
      <w:spacing w:after="60"/>
      <w:textboxTightWrap w:val="allLines"/>
    </w:pPr>
  </w:style>
  <w:style w:type="paragraph" w:customStyle="1" w:styleId="Sub-heading">
    <w:name w:val="Sub-heading"/>
    <w:basedOn w:val="BodyText"/>
    <w:link w:val="Sub-headingChar"/>
    <w:qFormat/>
    <w:rsid w:val="000D7D40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0D7D40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D7D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7b921e-bf0f-4d01-8857-6ee8135b1b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AB394A6EA2E43B053944C022DC3FF" ma:contentTypeVersion="18" ma:contentTypeDescription="Create a new document." ma:contentTypeScope="" ma:versionID="71903c0ae70fcad9f31760ac934f6533">
  <xsd:schema xmlns:xsd="http://www.w3.org/2001/XMLSchema" xmlns:xs="http://www.w3.org/2001/XMLSchema" xmlns:p="http://schemas.microsoft.com/office/2006/metadata/properties" xmlns:ns3="397b921e-bf0f-4d01-8857-6ee8135b1b43" xmlns:ns4="fbdee606-dc57-4721-a102-ce8117280669" targetNamespace="http://schemas.microsoft.com/office/2006/metadata/properties" ma:root="true" ma:fieldsID="314514bce07b50f21f5f96e0ec136fc1" ns3:_="" ns4:_="">
    <xsd:import namespace="397b921e-bf0f-4d01-8857-6ee8135b1b43"/>
    <xsd:import namespace="fbdee606-dc57-4721-a102-ce81172806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921e-bf0f-4d01-8857-6ee8135b1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ee606-dc57-4721-a102-ce8117280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4E5D-3900-4A97-A93C-6B8C0C9FABF0}">
  <ds:schemaRefs>
    <ds:schemaRef ds:uri="http://www.w3.org/XML/1998/namespace"/>
    <ds:schemaRef ds:uri="fbdee606-dc57-4721-a102-ce8117280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397b921e-bf0f-4d01-8857-6ee8135b1b4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143A42-DDDA-48CF-8833-9AB479605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921e-bf0f-4d01-8857-6ee8135b1b43"/>
    <ds:schemaRef ds:uri="fbdee606-dc57-4721-a102-ce8117280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57201-F071-4535-8D04-DC1FB10FE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5581D-E1C9-4560-9DF5-E7CA4AD6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Forghani-Ashrafi</dc:creator>
  <cp:keywords/>
  <dc:description/>
  <cp:lastModifiedBy>Katie Forghani-Ashrafi</cp:lastModifiedBy>
  <cp:revision>4</cp:revision>
  <cp:lastPrinted>2024-12-16T12:58:00Z</cp:lastPrinted>
  <dcterms:created xsi:type="dcterms:W3CDTF">2025-05-14T13:29:00Z</dcterms:created>
  <dcterms:modified xsi:type="dcterms:W3CDTF">2025-05-14T18:49:00Z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0x01010094FAB394A6EA2E43B053944C022DC3FF</vt:lpwstr>
  </property>
</Properties>
</file>