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92B625" w14:textId="36626589" w:rsidR="004C51BF" w:rsidRDefault="001E397A" w:rsidP="00493C11">
      <w:pPr>
        <w:rPr>
          <w:rFonts w:ascii="Leelawadee UI Semilight" w:hAnsi="Leelawadee UI Semilight" w:cs="Leelawadee UI Semilight"/>
          <w:b/>
          <w:color w:val="0070C0"/>
          <w:sz w:val="44"/>
          <w:szCs w:val="44"/>
        </w:rPr>
      </w:pPr>
      <w:bookmarkStart w:id="0" w:name="_GoBack"/>
      <w:bookmarkEnd w:id="0"/>
      <w:r w:rsidRPr="001E397A">
        <w:rPr>
          <w:b/>
          <w:noProof/>
          <w:color w:val="0070C0"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F87412" wp14:editId="7A2C6867">
                <wp:simplePos x="0" y="0"/>
                <wp:positionH relativeFrom="column">
                  <wp:posOffset>5432903</wp:posOffset>
                </wp:positionH>
                <wp:positionV relativeFrom="paragraph">
                  <wp:posOffset>-734283</wp:posOffset>
                </wp:positionV>
                <wp:extent cx="1104406" cy="1045029"/>
                <wp:effectExtent l="0" t="0" r="635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406" cy="10450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42571" w14:textId="6E292EF2" w:rsidR="001E397A" w:rsidRDefault="001E397A">
                            <w:r>
                              <w:rPr>
                                <w:noProof/>
                                <w:lang w:eastAsia="en-GB"/>
                                <w14:ligatures w14:val="standardContextual"/>
                              </w:rPr>
                              <w:drawing>
                                <wp:inline distT="0" distB="0" distL="0" distR="0" wp14:anchorId="3CFAEF54" wp14:editId="53437C37">
                                  <wp:extent cx="748146" cy="922814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8666" cy="923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8741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27.8pt;margin-top:-57.8pt;width:86.95pt;height:82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" fillcolor="white [3201]" stroked="f" strokeweight=".5pt">
                <v:textbox>
                  <w:txbxContent>
                    <w:p w14:paraId="17642571" w14:textId="6E292EF2" w:rsidR="001E397A" w:rsidRDefault="001E397A">
                      <w:r>
                        <w:rPr>
                          <w:noProof/>
                          <w:lang w:eastAsia="en-GB"/>
                          <w14:ligatures w14:val="standardContextual"/>
                        </w:rPr>
                        <w:drawing>
                          <wp:inline distT="0" distB="0" distL="0" distR="0" wp14:anchorId="3CFAEF54" wp14:editId="53437C37">
                            <wp:extent cx="748146" cy="922814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8666" cy="923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1" w:name="_Toc135690280"/>
      <w:bookmarkStart w:id="2" w:name="_Toc135723976"/>
      <w:r w:rsidR="00792285" w:rsidRPr="001E397A">
        <w:rPr>
          <w:rFonts w:ascii="Leelawadee UI Semilight" w:hAnsi="Leelawadee UI Semilight" w:cs="Leelawadee UI Semilight"/>
          <w:b/>
          <w:color w:val="0070C0"/>
          <w:sz w:val="44"/>
          <w:szCs w:val="44"/>
        </w:rPr>
        <w:t>Stocks Green Primary School</w:t>
      </w:r>
    </w:p>
    <w:p w14:paraId="5A9D45C4" w14:textId="71FFAD90" w:rsidR="00EC7829" w:rsidRPr="00EC7829" w:rsidRDefault="004C51BF" w:rsidP="00CB639D">
      <w:r>
        <w:rPr>
          <w:rFonts w:asciiTheme="minorHAnsi" w:hAnsiTheme="minorHAnsi" w:cstheme="minorHAnsi"/>
          <w:b/>
          <w:sz w:val="36"/>
          <w:szCs w:val="36"/>
        </w:rPr>
        <w:t>Person Specification</w:t>
      </w:r>
      <w:r w:rsidR="00792285" w:rsidRPr="001E397A">
        <w:rPr>
          <w:rFonts w:asciiTheme="minorHAnsi" w:hAnsiTheme="minorHAnsi" w:cstheme="minorHAnsi"/>
          <w:b/>
          <w:sz w:val="36"/>
          <w:szCs w:val="36"/>
        </w:rPr>
        <w:t xml:space="preserve"> for Clerk to Governing Body</w:t>
      </w:r>
      <w:bookmarkStart w:id="3" w:name="_Toc135723956"/>
      <w:bookmarkStart w:id="4" w:name="_Toc135724856"/>
      <w:bookmarkStart w:id="5" w:name="_Toc135724927"/>
      <w:bookmarkEnd w:id="1"/>
      <w:bookmarkEnd w:id="2"/>
      <w:r w:rsidR="0071223C">
        <w:fldChar w:fldCharType="begin"/>
      </w:r>
      <w:r w:rsidR="0071223C">
        <w:instrText xml:space="preserve"> HYPERLINK "https://www.nga.org.uk/training/governance-professional-career-pathway/clerking-level" </w:instrText>
      </w:r>
      <w:r w:rsidR="0071223C">
        <w:fldChar w:fldCharType="end"/>
      </w:r>
      <w:hyperlink r:id="rId12" w:history="1"/>
    </w:p>
    <w:p w14:paraId="5F074EDD" w14:textId="2A72186C" w:rsidR="002F22EE" w:rsidRDefault="00A65D1C" w:rsidP="003663AF">
      <w:pPr>
        <w:pStyle w:val="Heading3"/>
        <w:spacing w:before="160"/>
        <w:rPr>
          <w:rFonts w:asciiTheme="minorHAnsi" w:hAnsiTheme="minorHAnsi" w:cstheme="minorHAnsi"/>
          <w:b/>
          <w:color w:val="auto"/>
          <w:szCs w:val="32"/>
        </w:rPr>
      </w:pPr>
      <w:r w:rsidRPr="004C51BF">
        <w:rPr>
          <w:rFonts w:asciiTheme="minorHAnsi" w:hAnsiTheme="minorHAnsi" w:cstheme="minorHAnsi"/>
          <w:b/>
          <w:color w:val="auto"/>
          <w:szCs w:val="32"/>
        </w:rPr>
        <w:t>Knowledge</w:t>
      </w:r>
    </w:p>
    <w:p w14:paraId="78335EC5" w14:textId="386BB26F" w:rsidR="00CB639D" w:rsidRPr="00CB639D" w:rsidRDefault="00CB639D" w:rsidP="00CB639D">
      <w:pPr>
        <w:pStyle w:val="Bodytextbullets"/>
        <w:numPr>
          <w:ilvl w:val="0"/>
          <w:numId w:val="0"/>
        </w:numPr>
        <w:spacing w:beforeLines="40" w:before="96" w:afterLines="40" w:after="96"/>
        <w:ind w:left="360" w:hanging="360"/>
        <w:contextualSpacing w:val="0"/>
      </w:pPr>
      <w:r>
        <w:t>The following skills are considered to be desirable:</w:t>
      </w:r>
    </w:p>
    <w:p w14:paraId="087A2A03" w14:textId="77777777" w:rsidR="00417D72" w:rsidRPr="008B1472" w:rsidRDefault="00417D72" w:rsidP="00726D8C">
      <w:pPr>
        <w:pStyle w:val="Bodytextbullets"/>
        <w:spacing w:beforeLines="40" w:before="96" w:afterLines="40" w:after="96"/>
        <w:ind w:left="357" w:hanging="357"/>
        <w:contextualSpacing w:val="0"/>
      </w:pPr>
      <w:r>
        <w:t>t</w:t>
      </w:r>
      <w:r w:rsidRPr="008B1472">
        <w:t>he schools system: structures, accountability and funding</w:t>
      </w:r>
    </w:p>
    <w:p w14:paraId="51AA7959" w14:textId="77777777" w:rsidR="00417D72" w:rsidRPr="008B1472" w:rsidRDefault="00417D72" w:rsidP="00726D8C">
      <w:pPr>
        <w:pStyle w:val="Bodytextbullets"/>
        <w:spacing w:beforeLines="40" w:before="96" w:afterLines="40" w:after="96"/>
        <w:ind w:left="357" w:hanging="357"/>
        <w:contextualSpacing w:val="0"/>
      </w:pPr>
      <w:r>
        <w:t>g</w:t>
      </w:r>
      <w:r w:rsidRPr="008B1472">
        <w:t>overnance legislation, procedures and regulations relevant to the organisation</w:t>
      </w:r>
    </w:p>
    <w:p w14:paraId="13FE3762" w14:textId="77777777" w:rsidR="00417D72" w:rsidRPr="008B1472" w:rsidRDefault="00417D72" w:rsidP="00726D8C">
      <w:pPr>
        <w:pStyle w:val="Bodytextbullets"/>
        <w:spacing w:beforeLines="40" w:before="96" w:afterLines="40" w:after="96"/>
        <w:ind w:left="357" w:hanging="357"/>
        <w:contextualSpacing w:val="0"/>
      </w:pPr>
      <w:r>
        <w:t>t</w:t>
      </w:r>
      <w:r w:rsidRPr="008B1472">
        <w:t>he core functions of a school governing</w:t>
      </w:r>
      <w:r>
        <w:t>/trust</w:t>
      </w:r>
      <w:r w:rsidRPr="008B1472">
        <w:t xml:space="preserve"> board as they apply to the organisation</w:t>
      </w:r>
    </w:p>
    <w:p w14:paraId="468AEE41" w14:textId="47C6B5C7" w:rsidR="004C51BF" w:rsidRDefault="00417D72" w:rsidP="004C51BF">
      <w:pPr>
        <w:pStyle w:val="Bodytextbullets"/>
        <w:spacing w:beforeLines="40" w:before="96" w:afterLines="40" w:after="96"/>
        <w:ind w:left="357" w:hanging="357"/>
        <w:contextualSpacing w:val="0"/>
      </w:pPr>
      <w:r>
        <w:t>e</w:t>
      </w:r>
      <w:r w:rsidRPr="008B1472">
        <w:t>lements of effective governance and board practice as they apply to the organisation </w:t>
      </w:r>
    </w:p>
    <w:p w14:paraId="2773CD07" w14:textId="77777777" w:rsidR="00184AEB" w:rsidRDefault="00184AEB" w:rsidP="00184AEB">
      <w:pPr>
        <w:pStyle w:val="Bodytextbullets"/>
        <w:spacing w:beforeLines="40" w:before="96" w:afterLines="40" w:after="96"/>
        <w:ind w:left="357" w:hanging="357"/>
        <w:contextualSpacing w:val="0"/>
      </w:pPr>
      <w:r w:rsidRPr="00184AEB">
        <w:t>Knowledge of Data Protection legislation (GDPR)</w:t>
      </w:r>
    </w:p>
    <w:p w14:paraId="2DE6268E" w14:textId="77777777" w:rsidR="00184AEB" w:rsidRPr="00184AEB" w:rsidRDefault="00184AEB" w:rsidP="00184AEB">
      <w:pPr>
        <w:pStyle w:val="Bodytextbullets"/>
        <w:numPr>
          <w:ilvl w:val="0"/>
          <w:numId w:val="0"/>
        </w:numPr>
        <w:spacing w:beforeLines="40" w:before="96" w:afterLines="40" w:after="96"/>
        <w:ind w:left="357"/>
        <w:contextualSpacing w:val="0"/>
      </w:pPr>
    </w:p>
    <w:p w14:paraId="6B4AB6EC" w14:textId="17CF0644" w:rsidR="00A10E60" w:rsidRDefault="00A10E60" w:rsidP="00726D8C">
      <w:pPr>
        <w:pStyle w:val="Heading3"/>
        <w:spacing w:before="160" w:after="40"/>
        <w:rPr>
          <w:rFonts w:asciiTheme="minorHAnsi" w:hAnsiTheme="minorHAnsi" w:cstheme="minorHAnsi"/>
          <w:b/>
          <w:color w:val="auto"/>
          <w:szCs w:val="32"/>
        </w:rPr>
      </w:pPr>
      <w:r w:rsidRPr="00361A88">
        <w:rPr>
          <w:rFonts w:asciiTheme="minorHAnsi" w:hAnsiTheme="minorHAnsi" w:cstheme="minorHAnsi"/>
          <w:b/>
          <w:color w:val="auto"/>
          <w:szCs w:val="32"/>
        </w:rPr>
        <w:t>Skills</w:t>
      </w:r>
    </w:p>
    <w:p w14:paraId="211F543F" w14:textId="52C2BDB0" w:rsidR="00E1402D" w:rsidRPr="00E1402D" w:rsidRDefault="00E1402D" w:rsidP="00E1402D">
      <w:pPr>
        <w:pStyle w:val="Bodytextbullets"/>
        <w:numPr>
          <w:ilvl w:val="0"/>
          <w:numId w:val="0"/>
        </w:numPr>
        <w:spacing w:beforeLines="40" w:before="96" w:afterLines="40" w:after="96"/>
        <w:ind w:left="360" w:hanging="360"/>
        <w:contextualSpacing w:val="0"/>
        <w:rPr>
          <w:b/>
        </w:rPr>
      </w:pPr>
      <w:r>
        <w:t>The following skills are considered to be essential:</w:t>
      </w:r>
    </w:p>
    <w:p w14:paraId="4D439C3B" w14:textId="7C0C406D" w:rsidR="007A301C" w:rsidRPr="008B1472" w:rsidRDefault="00C23858" w:rsidP="00726D8C">
      <w:pPr>
        <w:pStyle w:val="Bodytextbullets"/>
        <w:spacing w:beforeLines="40" w:before="96" w:afterLines="40" w:after="96"/>
        <w:ind w:left="357" w:hanging="357"/>
        <w:contextualSpacing w:val="0"/>
      </w:pPr>
      <w:r>
        <w:t>g</w:t>
      </w:r>
      <w:r w:rsidR="00E1402D">
        <w:t xml:space="preserve">ood listening, </w:t>
      </w:r>
      <w:r w:rsidR="007A301C">
        <w:t>l</w:t>
      </w:r>
      <w:r w:rsidR="007A301C" w:rsidRPr="008B1472">
        <w:t>iteracy, numeracy and IT</w:t>
      </w:r>
    </w:p>
    <w:p w14:paraId="35CD6FEE" w14:textId="77777777" w:rsidR="007A301C" w:rsidRPr="008B1472" w:rsidRDefault="007A301C" w:rsidP="00726D8C">
      <w:pPr>
        <w:pStyle w:val="Bodytextbullets"/>
        <w:spacing w:beforeLines="40" w:before="96" w:afterLines="40" w:after="96"/>
        <w:ind w:left="357" w:hanging="357"/>
        <w:contextualSpacing w:val="0"/>
      </w:pPr>
      <w:r>
        <w:t>w</w:t>
      </w:r>
      <w:r w:rsidRPr="008B1472">
        <w:t>ritten and verbal communication</w:t>
      </w:r>
    </w:p>
    <w:p w14:paraId="254BD7E7" w14:textId="77777777" w:rsidR="007A301C" w:rsidRPr="008B1472" w:rsidRDefault="007A301C" w:rsidP="00726D8C">
      <w:pPr>
        <w:pStyle w:val="Bodytextbullets"/>
        <w:spacing w:beforeLines="40" w:before="96" w:afterLines="40" w:after="96"/>
        <w:ind w:left="357" w:hanging="357"/>
        <w:contextualSpacing w:val="0"/>
      </w:pPr>
      <w:r>
        <w:t>m</w:t>
      </w:r>
      <w:r w:rsidRPr="008B1472">
        <w:t>inute taking</w:t>
      </w:r>
    </w:p>
    <w:p w14:paraId="69A6759C" w14:textId="77777777" w:rsidR="007A301C" w:rsidRPr="008B1472" w:rsidRDefault="007A301C" w:rsidP="00726D8C">
      <w:pPr>
        <w:pStyle w:val="Bodytextbullets"/>
        <w:spacing w:beforeLines="40" w:before="96" w:afterLines="40" w:after="96"/>
        <w:ind w:left="357" w:hanging="357"/>
        <w:contextualSpacing w:val="0"/>
      </w:pPr>
      <w:r>
        <w:t>p</w:t>
      </w:r>
      <w:r w:rsidRPr="008B1472">
        <w:t>lanning and organisational</w:t>
      </w:r>
    </w:p>
    <w:p w14:paraId="12AFC2E3" w14:textId="28380090" w:rsidR="00C23858" w:rsidRDefault="007A301C" w:rsidP="00C23858">
      <w:pPr>
        <w:pStyle w:val="Bodytextbullets"/>
      </w:pPr>
      <w:r>
        <w:t>p</w:t>
      </w:r>
      <w:r w:rsidRPr="008B1472">
        <w:t>eople and relationship building</w:t>
      </w:r>
    </w:p>
    <w:p w14:paraId="4CF0C543" w14:textId="77777777" w:rsidR="00C23858" w:rsidRPr="00C23858" w:rsidRDefault="00C23858" w:rsidP="00C23858">
      <w:pPr>
        <w:pStyle w:val="Bodytextbullets"/>
        <w:numPr>
          <w:ilvl w:val="0"/>
          <w:numId w:val="0"/>
        </w:numPr>
        <w:ind w:left="360"/>
        <w:rPr>
          <w:sz w:val="10"/>
          <w:szCs w:val="10"/>
        </w:rPr>
      </w:pPr>
    </w:p>
    <w:p w14:paraId="0CE86E22" w14:textId="64DDF824" w:rsidR="00E1402D" w:rsidRDefault="00E1402D" w:rsidP="00726D8C">
      <w:pPr>
        <w:pStyle w:val="Bodytextbullets"/>
        <w:spacing w:beforeLines="40" w:before="96" w:afterLines="40" w:after="96"/>
        <w:ind w:left="357" w:hanging="357"/>
        <w:contextualSpacing w:val="0"/>
      </w:pPr>
      <w:r>
        <w:t>problem solving</w:t>
      </w:r>
    </w:p>
    <w:p w14:paraId="13F3D96A" w14:textId="7A005128" w:rsidR="00E1402D" w:rsidRDefault="00E1402D" w:rsidP="00E1402D">
      <w:pPr>
        <w:pStyle w:val="Bodytextbullets"/>
      </w:pPr>
      <w:r>
        <w:t>time management to meet deadlines and competing demands</w:t>
      </w:r>
    </w:p>
    <w:p w14:paraId="65403169" w14:textId="77777777" w:rsidR="00E1402D" w:rsidRDefault="00E1402D" w:rsidP="00E1402D">
      <w:pPr>
        <w:pStyle w:val="Bodytextbullets"/>
        <w:numPr>
          <w:ilvl w:val="0"/>
          <w:numId w:val="0"/>
        </w:numPr>
        <w:ind w:left="360"/>
      </w:pPr>
    </w:p>
    <w:p w14:paraId="2A652C6E" w14:textId="06664272" w:rsidR="00E1402D" w:rsidRPr="008B1472" w:rsidRDefault="00E1402D" w:rsidP="00E1402D">
      <w:pPr>
        <w:pStyle w:val="Bodytextbullets"/>
        <w:numPr>
          <w:ilvl w:val="0"/>
          <w:numId w:val="0"/>
        </w:numPr>
        <w:spacing w:beforeLines="40" w:before="96" w:afterLines="40" w:after="96"/>
        <w:ind w:left="360" w:hanging="360"/>
        <w:contextualSpacing w:val="0"/>
      </w:pPr>
      <w:r>
        <w:t>The following skills are considered to be desirable:</w:t>
      </w:r>
    </w:p>
    <w:p w14:paraId="7BB619B9" w14:textId="77777777" w:rsidR="007A301C" w:rsidRPr="008B1472" w:rsidRDefault="007A301C" w:rsidP="00726D8C">
      <w:pPr>
        <w:pStyle w:val="Bodytextbullets"/>
        <w:spacing w:beforeLines="40" w:before="96" w:afterLines="40" w:after="96"/>
        <w:ind w:left="357" w:hanging="357"/>
        <w:contextualSpacing w:val="0"/>
      </w:pPr>
      <w:r>
        <w:t>a</w:t>
      </w:r>
      <w:r w:rsidRPr="008B1472">
        <w:t xml:space="preserve">dvisory skills </w:t>
      </w:r>
      <w:r>
        <w:t>(</w:t>
      </w:r>
      <w:r w:rsidRPr="008B1472">
        <w:t>recommending a course of action</w:t>
      </w:r>
      <w:r>
        <w:t>)</w:t>
      </w:r>
      <w:r w:rsidRPr="008B1472">
        <w:t> </w:t>
      </w:r>
    </w:p>
    <w:p w14:paraId="1405CA84" w14:textId="77777777" w:rsidR="007A301C" w:rsidRDefault="007A301C" w:rsidP="00726D8C">
      <w:pPr>
        <w:pStyle w:val="Bodytextbullets"/>
        <w:spacing w:beforeLines="40" w:before="96" w:afterLines="40" w:after="96"/>
        <w:ind w:left="357" w:hanging="357"/>
        <w:contextualSpacing w:val="0"/>
      </w:pPr>
      <w:r>
        <w:t>r</w:t>
      </w:r>
      <w:r w:rsidRPr="008B1472">
        <w:t>isk aware/</w:t>
      </w:r>
      <w:r>
        <w:t>able to</w:t>
      </w:r>
      <w:r w:rsidRPr="008B1472">
        <w:t xml:space="preserve"> articulate risk in the context</w:t>
      </w:r>
    </w:p>
    <w:p w14:paraId="54F25A7E" w14:textId="77777777" w:rsidR="00C23858" w:rsidRPr="00C23858" w:rsidRDefault="00C23858" w:rsidP="00C23858">
      <w:pPr>
        <w:pStyle w:val="Bodytextbullets"/>
        <w:numPr>
          <w:ilvl w:val="0"/>
          <w:numId w:val="0"/>
        </w:numPr>
        <w:spacing w:beforeLines="40" w:before="96" w:afterLines="40" w:after="96"/>
        <w:ind w:left="357"/>
        <w:contextualSpacing w:val="0"/>
        <w:rPr>
          <w:color w:val="FF0000"/>
        </w:rPr>
      </w:pPr>
    </w:p>
    <w:p w14:paraId="045FCC38" w14:textId="69D5B3D8" w:rsidR="00A75B8A" w:rsidRDefault="00A75B8A" w:rsidP="00726D8C">
      <w:pPr>
        <w:pStyle w:val="Heading3"/>
        <w:spacing w:before="160" w:after="40"/>
        <w:rPr>
          <w:rFonts w:asciiTheme="minorHAnsi" w:hAnsiTheme="minorHAnsi" w:cstheme="minorHAnsi"/>
          <w:b/>
          <w:color w:val="auto"/>
        </w:rPr>
      </w:pPr>
      <w:r w:rsidRPr="00E1402D">
        <w:rPr>
          <w:rFonts w:asciiTheme="minorHAnsi" w:hAnsiTheme="minorHAnsi" w:cstheme="minorHAnsi"/>
          <w:b/>
          <w:color w:val="auto"/>
        </w:rPr>
        <w:t>Attributes</w:t>
      </w:r>
    </w:p>
    <w:p w14:paraId="26D5BD3F" w14:textId="092B96B6" w:rsidR="00E1402D" w:rsidRPr="00E1402D" w:rsidRDefault="00E1402D" w:rsidP="00E1402D">
      <w:pPr>
        <w:pStyle w:val="Bodytextbullets"/>
        <w:numPr>
          <w:ilvl w:val="0"/>
          <w:numId w:val="0"/>
        </w:numPr>
        <w:spacing w:beforeLines="40" w:before="96" w:afterLines="40" w:after="96"/>
        <w:ind w:left="360" w:hanging="360"/>
        <w:contextualSpacing w:val="0"/>
      </w:pPr>
      <w:r>
        <w:t>The following skills are considered to be essential:</w:t>
      </w:r>
    </w:p>
    <w:p w14:paraId="0C506C4D" w14:textId="54BD107C" w:rsidR="00A80DDB" w:rsidRPr="008B1472" w:rsidRDefault="00A80DDB" w:rsidP="00726D8C">
      <w:pPr>
        <w:pStyle w:val="Bodytextbullets"/>
        <w:spacing w:before="20" w:after="80"/>
        <w:ind w:left="357" w:hanging="357"/>
        <w:contextualSpacing w:val="0"/>
      </w:pPr>
      <w:r>
        <w:t>p</w:t>
      </w:r>
      <w:r w:rsidRPr="008B1472">
        <w:t>ersonal integrity and commitment to </w:t>
      </w:r>
      <w:r w:rsidR="00E1402D">
        <w:t xml:space="preserve">the 7 Nolan </w:t>
      </w:r>
      <w:r w:rsidR="00C23858" w:rsidRPr="00184AEB">
        <w:t>P</w:t>
      </w:r>
      <w:r w:rsidR="00E1402D">
        <w:t xml:space="preserve">rinciples of Public </w:t>
      </w:r>
      <w:r w:rsidR="00C23858" w:rsidRPr="00184AEB">
        <w:t>L</w:t>
      </w:r>
      <w:r w:rsidR="00E1402D">
        <w:t>ife</w:t>
      </w:r>
    </w:p>
    <w:p w14:paraId="04577555" w14:textId="77777777" w:rsidR="00A80DDB" w:rsidRPr="008B1472" w:rsidRDefault="00A80DDB" w:rsidP="00726D8C">
      <w:pPr>
        <w:pStyle w:val="Bodytextbullets"/>
        <w:spacing w:before="20" w:after="80"/>
        <w:contextualSpacing w:val="0"/>
      </w:pPr>
      <w:r>
        <w:t>r</w:t>
      </w:r>
      <w:r w:rsidRPr="008B1472">
        <w:t>espect</w:t>
      </w:r>
      <w:r>
        <w:t xml:space="preserve"> for</w:t>
      </w:r>
      <w:r w:rsidRPr="008B1472">
        <w:t xml:space="preserve"> confidentiality</w:t>
      </w:r>
    </w:p>
    <w:p w14:paraId="2BB95ACE" w14:textId="072AC036" w:rsidR="00CB639D" w:rsidRDefault="00A80DDB" w:rsidP="00CB639D">
      <w:pPr>
        <w:pStyle w:val="Bodytextbullets"/>
      </w:pPr>
      <w:r>
        <w:t>c</w:t>
      </w:r>
      <w:r w:rsidRPr="008B1472">
        <w:t>onfidence and resilience (to challenge when necessary)</w:t>
      </w:r>
    </w:p>
    <w:p w14:paraId="57D9920C" w14:textId="77777777" w:rsidR="00C23858" w:rsidRPr="00C23858" w:rsidRDefault="00C23858" w:rsidP="00C23858">
      <w:pPr>
        <w:pStyle w:val="Bodytextbullets"/>
        <w:numPr>
          <w:ilvl w:val="0"/>
          <w:numId w:val="0"/>
        </w:numPr>
        <w:ind w:left="360"/>
        <w:rPr>
          <w:sz w:val="10"/>
          <w:szCs w:val="10"/>
        </w:rPr>
      </w:pPr>
    </w:p>
    <w:p w14:paraId="022CE503" w14:textId="77777777" w:rsidR="00CB639D" w:rsidRDefault="00A80DDB" w:rsidP="00726D8C">
      <w:pPr>
        <w:pStyle w:val="Bodytextbullets"/>
        <w:spacing w:before="20" w:after="200"/>
        <w:ind w:left="357" w:hanging="357"/>
        <w:contextualSpacing w:val="0"/>
      </w:pPr>
      <w:r>
        <w:t>c</w:t>
      </w:r>
      <w:r w:rsidRPr="008B1472">
        <w:t xml:space="preserve">ommitment to </w:t>
      </w:r>
      <w:r>
        <w:t>professional development to maintain knowledge and improve practice</w:t>
      </w:r>
      <w:bookmarkEnd w:id="3"/>
      <w:bookmarkEnd w:id="4"/>
      <w:bookmarkEnd w:id="5"/>
    </w:p>
    <w:p w14:paraId="49CE77E2" w14:textId="77777777" w:rsidR="00BD1340" w:rsidRDefault="00CB639D" w:rsidP="00CB639D">
      <w:pPr>
        <w:pStyle w:val="Bodytextbullets"/>
        <w:numPr>
          <w:ilvl w:val="0"/>
          <w:numId w:val="0"/>
        </w:numPr>
        <w:spacing w:before="20" w:after="200"/>
        <w:contextualSpacing w:val="0"/>
      </w:pPr>
      <w:r>
        <w:t xml:space="preserve">With reference to </w:t>
      </w:r>
      <w:r w:rsidR="00BD1340">
        <w:t>e</w:t>
      </w:r>
      <w:r>
        <w:t xml:space="preserve">ssential and </w:t>
      </w:r>
      <w:r w:rsidR="00BD1340">
        <w:t>d</w:t>
      </w:r>
      <w:r>
        <w:t>esirable skills, as Clerk to the Governing Body</w:t>
      </w:r>
      <w:r w:rsidR="00BD1340">
        <w:t>,</w:t>
      </w:r>
      <w:r>
        <w:t xml:space="preserve"> it would be expected that the successful applicant would either hold a relevant clerking qualification or obtain one within twelve months of employment. </w:t>
      </w:r>
    </w:p>
    <w:sectPr w:rsidR="00BD1340" w:rsidSect="00FF536D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851" w:right="851" w:bottom="851" w:left="851" w:header="141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E607C0" w14:textId="77777777" w:rsidR="00E33B1E" w:rsidRDefault="00E33B1E" w:rsidP="00AD32FB">
      <w:pPr>
        <w:spacing w:after="0" w:line="240" w:lineRule="auto"/>
      </w:pPr>
      <w:r>
        <w:separator/>
      </w:r>
    </w:p>
  </w:endnote>
  <w:endnote w:type="continuationSeparator" w:id="0">
    <w:p w14:paraId="58F2F0E3" w14:textId="77777777" w:rsidR="00E33B1E" w:rsidRDefault="00E33B1E" w:rsidP="00AD32FB">
      <w:pPr>
        <w:spacing w:after="0" w:line="240" w:lineRule="auto"/>
      </w:pPr>
      <w:r>
        <w:continuationSeparator/>
      </w:r>
    </w:p>
  </w:endnote>
  <w:endnote w:type="continuationNotice" w:id="1">
    <w:p w14:paraId="35968EC1" w14:textId="77777777" w:rsidR="00E33B1E" w:rsidRDefault="00E33B1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exend Deca Light">
    <w:altName w:val="Arial"/>
    <w:charset w:val="00"/>
    <w:family w:val="auto"/>
    <w:pitch w:val="variable"/>
    <w:sig w:usb0="00000001" w:usb1="4000205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1" w:subsetted="1" w:fontKey="{2FE656EE-D482-47F0-9E66-E2FE3759C22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9DB05773-C801-4B63-9337-A40B182F811F}"/>
    <w:embedBold r:id="rId3" w:fontKey="{C75C88AE-4C9E-4FC2-B14A-AF63AD45FFEC}"/>
  </w:font>
  <w:font w:name="New Kansas SemiBold">
    <w:altName w:val="Calibri"/>
    <w:charset w:val="00"/>
    <w:family w:val="auto"/>
    <w:pitch w:val="variable"/>
    <w:sig w:usb0="A00000EF" w:usb1="4000206B" w:usb2="00000000" w:usb3="00000000" w:csb0="00000093" w:csb1="00000000"/>
  </w:font>
  <w:font w:name="Lexend Deca SemiBold">
    <w:altName w:val="Calibri"/>
    <w:charset w:val="00"/>
    <w:family w:val="auto"/>
    <w:pitch w:val="variable"/>
    <w:sig w:usb0="A00000FF" w:usb1="4000205B" w:usb2="00000000" w:usb3="00000000" w:csb0="00000193" w:csb1="00000000"/>
  </w:font>
  <w:font w:name="Helvetica Neue">
    <w:charset w:val="00"/>
    <w:family w:val="auto"/>
    <w:pitch w:val="variable"/>
    <w:sig w:usb0="E50002FF" w:usb1="500079DB" w:usb2="00000010" w:usb3="00000000" w:csb0="00000111" w:csb1="00000000"/>
  </w:font>
  <w:font w:name="Lexend Deca">
    <w:charset w:val="00"/>
    <w:family w:val="auto"/>
    <w:pitch w:val="variable"/>
    <w:sig w:usb0="A00000FF" w:usb1="4000205B" w:usb2="00000000" w:usb3="00000000" w:csb0="000001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  <w:embedBold r:id="rId4" w:subsetted="1" w:fontKey="{0F70BE0D-EB84-4AAD-84A1-DEE5FD0E05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BF1A97" w14:textId="2BAEF27B" w:rsidR="00A54BC4" w:rsidRPr="00CF683C" w:rsidRDefault="00A54BC4" w:rsidP="0092179F">
    <w:pPr>
      <w:pStyle w:val="Bodytextsmall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CD797D" w14:textId="7A726660" w:rsidR="00A24ED9" w:rsidRPr="0030306C" w:rsidRDefault="00A24ED9" w:rsidP="00571724">
    <w:pPr>
      <w:pStyle w:val="Bodytext1"/>
      <w:rPr>
        <w:rStyle w:val="SmartLink1"/>
        <w:color w:val="00407B"/>
        <w:sz w:val="28"/>
        <w:szCs w:val="28"/>
        <w:u w:val="none"/>
        <w:shd w:val="clear" w:color="auto" w:fill="au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855D7D" w14:textId="77777777" w:rsidR="00E33B1E" w:rsidRDefault="00E33B1E" w:rsidP="00AD32FB">
      <w:pPr>
        <w:spacing w:after="0" w:line="240" w:lineRule="auto"/>
      </w:pPr>
      <w:r>
        <w:separator/>
      </w:r>
    </w:p>
  </w:footnote>
  <w:footnote w:type="continuationSeparator" w:id="0">
    <w:p w14:paraId="4EDE90FE" w14:textId="77777777" w:rsidR="00E33B1E" w:rsidRDefault="00E33B1E" w:rsidP="00AD32FB">
      <w:pPr>
        <w:spacing w:after="0" w:line="240" w:lineRule="auto"/>
      </w:pPr>
      <w:r>
        <w:continuationSeparator/>
      </w:r>
    </w:p>
  </w:footnote>
  <w:footnote w:type="continuationNotice" w:id="1">
    <w:p w14:paraId="36AC0F9B" w14:textId="77777777" w:rsidR="00E33B1E" w:rsidRDefault="00E33B1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F3B48" w14:textId="11CE6DA2" w:rsidR="00A54BC4" w:rsidRDefault="00A54B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5F6647" w14:textId="3D3AE8C3" w:rsidR="00AD32FB" w:rsidRDefault="00AD32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E16AC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CA8D2A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CEAAE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2656D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0C0CE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084A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02097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49C1E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B2E27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44CF4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520F6F"/>
    <w:multiLevelType w:val="hybridMultilevel"/>
    <w:tmpl w:val="BD701BBA"/>
    <w:lvl w:ilvl="0" w:tplc="FBEAEE82">
      <w:start w:val="1"/>
      <w:numFmt w:val="decimal"/>
      <w:lvlText w:val="%1."/>
      <w:lvlJc w:val="left"/>
      <w:pPr>
        <w:ind w:left="1070" w:hanging="360"/>
      </w:pPr>
      <w:rPr>
        <w:rFonts w:hint="default"/>
        <w:i w:val="0"/>
        <w:iCs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AA6D96"/>
    <w:multiLevelType w:val="hybridMultilevel"/>
    <w:tmpl w:val="18605E0A"/>
    <w:lvl w:ilvl="0" w:tplc="DE0ADB50">
      <w:start w:val="1"/>
      <w:numFmt w:val="bullet"/>
      <w:pStyle w:val="Bullettext"/>
      <w:lvlText w:val="n"/>
      <w:lvlJc w:val="left"/>
      <w:pPr>
        <w:ind w:left="284" w:hanging="284"/>
      </w:pPr>
      <w:rPr>
        <w:rFonts w:ascii="Wingdings" w:hAnsi="Wingdings" w:hint="default"/>
        <w:b w:val="0"/>
        <w:i w:val="0"/>
        <w:color w:val="0563C1"/>
        <w:sz w:val="20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EA1B63"/>
    <w:multiLevelType w:val="hybridMultilevel"/>
    <w:tmpl w:val="9E3CDD4C"/>
    <w:lvl w:ilvl="0" w:tplc="34589F98">
      <w:start w:val="1"/>
      <w:numFmt w:val="bullet"/>
      <w:pStyle w:val="Bodysmallbullets"/>
      <w:lvlText w:val=""/>
      <w:lvlJc w:val="left"/>
      <w:pPr>
        <w:ind w:left="227" w:hanging="227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777290"/>
    <w:multiLevelType w:val="hybridMultilevel"/>
    <w:tmpl w:val="C1F8F1A4"/>
    <w:lvl w:ilvl="0" w:tplc="A598557E">
      <w:start w:val="1"/>
      <w:numFmt w:val="decimal"/>
      <w:lvlText w:val="%1."/>
      <w:lvlJc w:val="left"/>
      <w:pPr>
        <w:ind w:left="284" w:hanging="284"/>
      </w:pPr>
      <w:rPr>
        <w:rFonts w:ascii="Lexend Deca Light" w:hAnsi="Lexend Deca Light" w:hint="default"/>
        <w:color w:val="00407B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494739D"/>
    <w:multiLevelType w:val="hybridMultilevel"/>
    <w:tmpl w:val="0FE2953A"/>
    <w:lvl w:ilvl="0" w:tplc="48987230">
      <w:start w:val="1"/>
      <w:numFmt w:val="bullet"/>
      <w:pStyle w:val="smallbullet"/>
      <w:lvlText w:val=""/>
      <w:lvlJc w:val="left"/>
      <w:pPr>
        <w:ind w:left="284" w:hanging="284"/>
      </w:pPr>
      <w:rPr>
        <w:rFonts w:ascii="Wingdings" w:hAnsi="Wingdings" w:hint="default"/>
        <w:b w:val="0"/>
        <w:i w:val="0"/>
        <w:color w:val="2F5496" w:themeColor="accent1" w:themeShade="BF"/>
        <w:sz w:val="20"/>
        <w:szCs w:val="16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228B2"/>
    <w:multiLevelType w:val="hybridMultilevel"/>
    <w:tmpl w:val="93327144"/>
    <w:lvl w:ilvl="0" w:tplc="6B7A8F8E">
      <w:start w:val="1"/>
      <w:numFmt w:val="bullet"/>
      <w:pStyle w:val="Bodytextbullets"/>
      <w:lvlText w:val=""/>
      <w:lvlJc w:val="left"/>
      <w:pPr>
        <w:ind w:left="360" w:hanging="360"/>
      </w:pPr>
      <w:rPr>
        <w:rFonts w:ascii="Symbol" w:hAnsi="Symbol" w:hint="default"/>
        <w:color w:val="40D1B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9"/>
  </w:num>
  <w:num w:numId="13">
    <w:abstractNumId w:val="13"/>
  </w:num>
  <w:num w:numId="14">
    <w:abstractNumId w:val="11"/>
  </w:num>
  <w:num w:numId="15">
    <w:abstractNumId w:val="14"/>
  </w:num>
  <w:num w:numId="16">
    <w:abstractNumId w:val="10"/>
  </w:num>
  <w:num w:numId="17">
    <w:abstractNumId w:val="15"/>
  </w:num>
  <w:num w:numId="18">
    <w:abstractNumId w:val="15"/>
  </w:num>
  <w:num w:numId="19">
    <w:abstractNumId w:val="15"/>
  </w:num>
  <w:num w:numId="20">
    <w:abstractNumId w:val="15"/>
  </w:num>
  <w:num w:numId="21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2FB"/>
    <w:rsid w:val="00001E57"/>
    <w:rsid w:val="000054EB"/>
    <w:rsid w:val="00013C85"/>
    <w:rsid w:val="00015517"/>
    <w:rsid w:val="00020CBF"/>
    <w:rsid w:val="00024F0B"/>
    <w:rsid w:val="00031585"/>
    <w:rsid w:val="000407B5"/>
    <w:rsid w:val="00040CB2"/>
    <w:rsid w:val="00054BAC"/>
    <w:rsid w:val="00060F1E"/>
    <w:rsid w:val="00072E6F"/>
    <w:rsid w:val="00074E46"/>
    <w:rsid w:val="00080A17"/>
    <w:rsid w:val="00085C41"/>
    <w:rsid w:val="000A2D6E"/>
    <w:rsid w:val="000B27B1"/>
    <w:rsid w:val="000F206F"/>
    <w:rsid w:val="000F642F"/>
    <w:rsid w:val="00100991"/>
    <w:rsid w:val="00112BA4"/>
    <w:rsid w:val="00115F36"/>
    <w:rsid w:val="0011654E"/>
    <w:rsid w:val="00117CBE"/>
    <w:rsid w:val="00121DB2"/>
    <w:rsid w:val="001251FF"/>
    <w:rsid w:val="0015723F"/>
    <w:rsid w:val="00172388"/>
    <w:rsid w:val="001732EC"/>
    <w:rsid w:val="00173737"/>
    <w:rsid w:val="00176225"/>
    <w:rsid w:val="001805A0"/>
    <w:rsid w:val="00180AE5"/>
    <w:rsid w:val="00184AEB"/>
    <w:rsid w:val="001A0F57"/>
    <w:rsid w:val="001A6E78"/>
    <w:rsid w:val="001A7100"/>
    <w:rsid w:val="001C38C7"/>
    <w:rsid w:val="001C4295"/>
    <w:rsid w:val="001D3995"/>
    <w:rsid w:val="001D3B86"/>
    <w:rsid w:val="001E0CFE"/>
    <w:rsid w:val="001E35B4"/>
    <w:rsid w:val="001E397A"/>
    <w:rsid w:val="001F1370"/>
    <w:rsid w:val="001F4848"/>
    <w:rsid w:val="00207EDA"/>
    <w:rsid w:val="002118F6"/>
    <w:rsid w:val="00224D23"/>
    <w:rsid w:val="002253E7"/>
    <w:rsid w:val="0023062D"/>
    <w:rsid w:val="00236786"/>
    <w:rsid w:val="00243573"/>
    <w:rsid w:val="00243F8D"/>
    <w:rsid w:val="002629B0"/>
    <w:rsid w:val="0027247E"/>
    <w:rsid w:val="00273884"/>
    <w:rsid w:val="002740B0"/>
    <w:rsid w:val="002911F1"/>
    <w:rsid w:val="002A22C7"/>
    <w:rsid w:val="002A42ED"/>
    <w:rsid w:val="002B0AA8"/>
    <w:rsid w:val="002C3625"/>
    <w:rsid w:val="002F22EE"/>
    <w:rsid w:val="002F61F4"/>
    <w:rsid w:val="0030306C"/>
    <w:rsid w:val="003130A0"/>
    <w:rsid w:val="00331F99"/>
    <w:rsid w:val="00333061"/>
    <w:rsid w:val="00340765"/>
    <w:rsid w:val="0034188B"/>
    <w:rsid w:val="00343F70"/>
    <w:rsid w:val="00351CEF"/>
    <w:rsid w:val="00357E96"/>
    <w:rsid w:val="00361A88"/>
    <w:rsid w:val="00362EE3"/>
    <w:rsid w:val="00364339"/>
    <w:rsid w:val="003663AF"/>
    <w:rsid w:val="003667CD"/>
    <w:rsid w:val="00373E16"/>
    <w:rsid w:val="0038181E"/>
    <w:rsid w:val="00381D5F"/>
    <w:rsid w:val="00393F26"/>
    <w:rsid w:val="00395DC6"/>
    <w:rsid w:val="003C114F"/>
    <w:rsid w:val="003D7076"/>
    <w:rsid w:val="003F2C9B"/>
    <w:rsid w:val="003F50A5"/>
    <w:rsid w:val="004100B4"/>
    <w:rsid w:val="004103B2"/>
    <w:rsid w:val="00417D72"/>
    <w:rsid w:val="00420BAB"/>
    <w:rsid w:val="00425133"/>
    <w:rsid w:val="00430069"/>
    <w:rsid w:val="00433D51"/>
    <w:rsid w:val="0046415C"/>
    <w:rsid w:val="00471F29"/>
    <w:rsid w:val="00481675"/>
    <w:rsid w:val="00481F53"/>
    <w:rsid w:val="004821DD"/>
    <w:rsid w:val="00493C11"/>
    <w:rsid w:val="0049464F"/>
    <w:rsid w:val="004A1CE6"/>
    <w:rsid w:val="004A5829"/>
    <w:rsid w:val="004B32C0"/>
    <w:rsid w:val="004C51BF"/>
    <w:rsid w:val="004D12D3"/>
    <w:rsid w:val="004D666A"/>
    <w:rsid w:val="004D6C9F"/>
    <w:rsid w:val="004E0A34"/>
    <w:rsid w:val="004E1A84"/>
    <w:rsid w:val="004E1CF1"/>
    <w:rsid w:val="004E20F3"/>
    <w:rsid w:val="004E36AD"/>
    <w:rsid w:val="004F12AB"/>
    <w:rsid w:val="004F2FEF"/>
    <w:rsid w:val="005040B5"/>
    <w:rsid w:val="00504AF1"/>
    <w:rsid w:val="005253FE"/>
    <w:rsid w:val="00525461"/>
    <w:rsid w:val="0055505B"/>
    <w:rsid w:val="00562300"/>
    <w:rsid w:val="00571724"/>
    <w:rsid w:val="0057256D"/>
    <w:rsid w:val="005755D6"/>
    <w:rsid w:val="00581F2F"/>
    <w:rsid w:val="00584451"/>
    <w:rsid w:val="00591C4D"/>
    <w:rsid w:val="00592098"/>
    <w:rsid w:val="00593E58"/>
    <w:rsid w:val="005A5729"/>
    <w:rsid w:val="005B6B32"/>
    <w:rsid w:val="005D77DE"/>
    <w:rsid w:val="005E2D1D"/>
    <w:rsid w:val="005E4E53"/>
    <w:rsid w:val="005E57E3"/>
    <w:rsid w:val="005E6543"/>
    <w:rsid w:val="005E6E5F"/>
    <w:rsid w:val="00621501"/>
    <w:rsid w:val="006362FA"/>
    <w:rsid w:val="00661138"/>
    <w:rsid w:val="0067178A"/>
    <w:rsid w:val="00680675"/>
    <w:rsid w:val="006818BF"/>
    <w:rsid w:val="00681F36"/>
    <w:rsid w:val="00682F43"/>
    <w:rsid w:val="00686A96"/>
    <w:rsid w:val="006C7222"/>
    <w:rsid w:val="006D14A4"/>
    <w:rsid w:val="006D5605"/>
    <w:rsid w:val="006D6883"/>
    <w:rsid w:val="006D6FF6"/>
    <w:rsid w:val="006F2953"/>
    <w:rsid w:val="006F5DE3"/>
    <w:rsid w:val="00706736"/>
    <w:rsid w:val="0071223C"/>
    <w:rsid w:val="00721807"/>
    <w:rsid w:val="00726D8C"/>
    <w:rsid w:val="00726F25"/>
    <w:rsid w:val="007371C1"/>
    <w:rsid w:val="007500A6"/>
    <w:rsid w:val="007563DF"/>
    <w:rsid w:val="007616AB"/>
    <w:rsid w:val="00792285"/>
    <w:rsid w:val="007949C3"/>
    <w:rsid w:val="00795EBC"/>
    <w:rsid w:val="007A301C"/>
    <w:rsid w:val="007B1704"/>
    <w:rsid w:val="007B7ACF"/>
    <w:rsid w:val="007D69A5"/>
    <w:rsid w:val="007F1BAE"/>
    <w:rsid w:val="007F2368"/>
    <w:rsid w:val="007F27E2"/>
    <w:rsid w:val="0080174C"/>
    <w:rsid w:val="00804CC3"/>
    <w:rsid w:val="00816106"/>
    <w:rsid w:val="008236C2"/>
    <w:rsid w:val="00825F9B"/>
    <w:rsid w:val="008301AC"/>
    <w:rsid w:val="00833479"/>
    <w:rsid w:val="0084363A"/>
    <w:rsid w:val="0086557A"/>
    <w:rsid w:val="008828EB"/>
    <w:rsid w:val="008947EF"/>
    <w:rsid w:val="008A437E"/>
    <w:rsid w:val="008A75E5"/>
    <w:rsid w:val="008D4EDE"/>
    <w:rsid w:val="00904630"/>
    <w:rsid w:val="009169F9"/>
    <w:rsid w:val="0092179F"/>
    <w:rsid w:val="0093331A"/>
    <w:rsid w:val="00934F3D"/>
    <w:rsid w:val="00946CAC"/>
    <w:rsid w:val="0094727D"/>
    <w:rsid w:val="00952580"/>
    <w:rsid w:val="00955E02"/>
    <w:rsid w:val="00957E12"/>
    <w:rsid w:val="00974E81"/>
    <w:rsid w:val="009775DC"/>
    <w:rsid w:val="009877DB"/>
    <w:rsid w:val="009A37C9"/>
    <w:rsid w:val="009A3FE1"/>
    <w:rsid w:val="009B1EE9"/>
    <w:rsid w:val="009C1158"/>
    <w:rsid w:val="009E1C1D"/>
    <w:rsid w:val="009E29E4"/>
    <w:rsid w:val="009E39C1"/>
    <w:rsid w:val="009E4AF8"/>
    <w:rsid w:val="009E6E9E"/>
    <w:rsid w:val="009E7239"/>
    <w:rsid w:val="009F3983"/>
    <w:rsid w:val="00A028D4"/>
    <w:rsid w:val="00A0381C"/>
    <w:rsid w:val="00A03E07"/>
    <w:rsid w:val="00A079F1"/>
    <w:rsid w:val="00A10E60"/>
    <w:rsid w:val="00A134EC"/>
    <w:rsid w:val="00A13789"/>
    <w:rsid w:val="00A13848"/>
    <w:rsid w:val="00A171F2"/>
    <w:rsid w:val="00A23D79"/>
    <w:rsid w:val="00A24ED9"/>
    <w:rsid w:val="00A25306"/>
    <w:rsid w:val="00A52C2F"/>
    <w:rsid w:val="00A52CF6"/>
    <w:rsid w:val="00A543CA"/>
    <w:rsid w:val="00A54BC4"/>
    <w:rsid w:val="00A608DC"/>
    <w:rsid w:val="00A62589"/>
    <w:rsid w:val="00A6547F"/>
    <w:rsid w:val="00A65D1C"/>
    <w:rsid w:val="00A67408"/>
    <w:rsid w:val="00A70F2F"/>
    <w:rsid w:val="00A715B0"/>
    <w:rsid w:val="00A73143"/>
    <w:rsid w:val="00A756B5"/>
    <w:rsid w:val="00A75B8A"/>
    <w:rsid w:val="00A80DDB"/>
    <w:rsid w:val="00A914C4"/>
    <w:rsid w:val="00A92BF5"/>
    <w:rsid w:val="00AB3BCF"/>
    <w:rsid w:val="00AC51F9"/>
    <w:rsid w:val="00AC5A80"/>
    <w:rsid w:val="00AD02A7"/>
    <w:rsid w:val="00AD32FB"/>
    <w:rsid w:val="00AD34FF"/>
    <w:rsid w:val="00AD5043"/>
    <w:rsid w:val="00AE45CD"/>
    <w:rsid w:val="00AE64EE"/>
    <w:rsid w:val="00AE6A18"/>
    <w:rsid w:val="00B23AA4"/>
    <w:rsid w:val="00B30BFA"/>
    <w:rsid w:val="00B311C0"/>
    <w:rsid w:val="00B31DE3"/>
    <w:rsid w:val="00B3779E"/>
    <w:rsid w:val="00B42337"/>
    <w:rsid w:val="00B5115F"/>
    <w:rsid w:val="00B51A1C"/>
    <w:rsid w:val="00B75204"/>
    <w:rsid w:val="00B7586A"/>
    <w:rsid w:val="00B85C1A"/>
    <w:rsid w:val="00BA313D"/>
    <w:rsid w:val="00BA3153"/>
    <w:rsid w:val="00BA4F29"/>
    <w:rsid w:val="00BA5B77"/>
    <w:rsid w:val="00BA7CF5"/>
    <w:rsid w:val="00BA7F07"/>
    <w:rsid w:val="00BB3E80"/>
    <w:rsid w:val="00BB67F5"/>
    <w:rsid w:val="00BB7529"/>
    <w:rsid w:val="00BC397A"/>
    <w:rsid w:val="00BC47EA"/>
    <w:rsid w:val="00BD1340"/>
    <w:rsid w:val="00BD6C48"/>
    <w:rsid w:val="00BE6654"/>
    <w:rsid w:val="00BE6766"/>
    <w:rsid w:val="00BE73B5"/>
    <w:rsid w:val="00C05C03"/>
    <w:rsid w:val="00C10DDB"/>
    <w:rsid w:val="00C11BFF"/>
    <w:rsid w:val="00C1472A"/>
    <w:rsid w:val="00C1502C"/>
    <w:rsid w:val="00C23858"/>
    <w:rsid w:val="00C322FF"/>
    <w:rsid w:val="00C57A5A"/>
    <w:rsid w:val="00C74136"/>
    <w:rsid w:val="00C756DF"/>
    <w:rsid w:val="00C75FE3"/>
    <w:rsid w:val="00C822B2"/>
    <w:rsid w:val="00C825D9"/>
    <w:rsid w:val="00C9113C"/>
    <w:rsid w:val="00CA0C3E"/>
    <w:rsid w:val="00CB0D17"/>
    <w:rsid w:val="00CB232C"/>
    <w:rsid w:val="00CB441B"/>
    <w:rsid w:val="00CB639D"/>
    <w:rsid w:val="00CC0269"/>
    <w:rsid w:val="00CC0E8C"/>
    <w:rsid w:val="00CC1A16"/>
    <w:rsid w:val="00CD03F1"/>
    <w:rsid w:val="00CD0AF4"/>
    <w:rsid w:val="00CE226E"/>
    <w:rsid w:val="00CF683C"/>
    <w:rsid w:val="00D156F5"/>
    <w:rsid w:val="00D337AC"/>
    <w:rsid w:val="00D33F0E"/>
    <w:rsid w:val="00D34D70"/>
    <w:rsid w:val="00D37584"/>
    <w:rsid w:val="00D40618"/>
    <w:rsid w:val="00D423BF"/>
    <w:rsid w:val="00D53ABD"/>
    <w:rsid w:val="00D73530"/>
    <w:rsid w:val="00D74FA6"/>
    <w:rsid w:val="00D83E2C"/>
    <w:rsid w:val="00D86F5B"/>
    <w:rsid w:val="00D91605"/>
    <w:rsid w:val="00D957F5"/>
    <w:rsid w:val="00DA40C8"/>
    <w:rsid w:val="00DB4775"/>
    <w:rsid w:val="00DB514E"/>
    <w:rsid w:val="00DC0670"/>
    <w:rsid w:val="00DC1D6E"/>
    <w:rsid w:val="00DC4002"/>
    <w:rsid w:val="00DC44CC"/>
    <w:rsid w:val="00DD5890"/>
    <w:rsid w:val="00E128D7"/>
    <w:rsid w:val="00E1402D"/>
    <w:rsid w:val="00E140A3"/>
    <w:rsid w:val="00E17407"/>
    <w:rsid w:val="00E25F9E"/>
    <w:rsid w:val="00E264F4"/>
    <w:rsid w:val="00E326A4"/>
    <w:rsid w:val="00E32D80"/>
    <w:rsid w:val="00E33B1E"/>
    <w:rsid w:val="00E36C8A"/>
    <w:rsid w:val="00E4770E"/>
    <w:rsid w:val="00E50561"/>
    <w:rsid w:val="00E63D2B"/>
    <w:rsid w:val="00E701C2"/>
    <w:rsid w:val="00E71E68"/>
    <w:rsid w:val="00E723F4"/>
    <w:rsid w:val="00E7720B"/>
    <w:rsid w:val="00E80063"/>
    <w:rsid w:val="00E82109"/>
    <w:rsid w:val="00EA1C41"/>
    <w:rsid w:val="00EA4B8D"/>
    <w:rsid w:val="00EB2C79"/>
    <w:rsid w:val="00EC7829"/>
    <w:rsid w:val="00ED13E4"/>
    <w:rsid w:val="00ED64D6"/>
    <w:rsid w:val="00EE7361"/>
    <w:rsid w:val="00EF33CE"/>
    <w:rsid w:val="00F00F57"/>
    <w:rsid w:val="00F22E23"/>
    <w:rsid w:val="00F34D57"/>
    <w:rsid w:val="00F415DB"/>
    <w:rsid w:val="00F4360E"/>
    <w:rsid w:val="00F50930"/>
    <w:rsid w:val="00F5428F"/>
    <w:rsid w:val="00F6605D"/>
    <w:rsid w:val="00F66D3A"/>
    <w:rsid w:val="00F80F3E"/>
    <w:rsid w:val="00F82E34"/>
    <w:rsid w:val="00F872AE"/>
    <w:rsid w:val="00F912CD"/>
    <w:rsid w:val="00F95C65"/>
    <w:rsid w:val="00FA1673"/>
    <w:rsid w:val="00FA32C1"/>
    <w:rsid w:val="00FC0170"/>
    <w:rsid w:val="00FD1773"/>
    <w:rsid w:val="00FE325C"/>
    <w:rsid w:val="00FF0CD6"/>
    <w:rsid w:val="00FF0D88"/>
    <w:rsid w:val="00FF2FCE"/>
    <w:rsid w:val="00FF5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DD6934"/>
  <w15:docId w15:val="{4BAA4415-0221-6942-99BC-39E6CA596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E0CFE"/>
    <w:pPr>
      <w:spacing w:after="160" w:line="259" w:lineRule="auto"/>
    </w:pPr>
    <w:rPr>
      <w:rFonts w:ascii="Calibri Light" w:hAnsi="Calibri Light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3153"/>
    <w:pPr>
      <w:keepNext/>
      <w:keepLines/>
      <w:spacing w:before="960" w:after="120" w:line="240" w:lineRule="auto"/>
      <w:outlineLvl w:val="0"/>
    </w:pPr>
    <w:rPr>
      <w:rFonts w:ascii="New Kansas SemiBold" w:eastAsiaTheme="majorEastAsia" w:hAnsi="New Kansas SemiBold" w:cstheme="majorBidi"/>
      <w:bCs/>
      <w:color w:val="00407B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5C1A"/>
    <w:pPr>
      <w:keepNext/>
      <w:keepLines/>
      <w:spacing w:before="200" w:after="60" w:line="192" w:lineRule="auto"/>
      <w:outlineLvl w:val="1"/>
    </w:pPr>
    <w:rPr>
      <w:rFonts w:ascii="New Kansas SemiBold" w:eastAsiaTheme="majorEastAsia" w:hAnsi="New Kansas SemiBold" w:cstheme="majorBidi"/>
      <w:bCs/>
      <w:color w:val="00407B"/>
      <w:sz w:val="4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3153"/>
    <w:pPr>
      <w:keepNext/>
      <w:keepLines/>
      <w:spacing w:before="40" w:after="60" w:line="192" w:lineRule="auto"/>
      <w:outlineLvl w:val="2"/>
    </w:pPr>
    <w:rPr>
      <w:rFonts w:ascii="Lexend Deca SemiBold" w:eastAsiaTheme="majorEastAsia" w:hAnsi="Lexend Deca SemiBold" w:cstheme="majorBidi"/>
      <w:color w:val="00407B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256D"/>
    <w:pPr>
      <w:keepNext/>
      <w:keepLines/>
      <w:spacing w:before="40" w:after="40" w:line="192" w:lineRule="auto"/>
      <w:outlineLvl w:val="3"/>
    </w:pPr>
    <w:rPr>
      <w:rFonts w:ascii="Lexend Deca SemiBold" w:eastAsiaTheme="majorEastAsia" w:hAnsi="Lexend Deca SemiBold" w:cstheme="majorBidi"/>
      <w:b/>
      <w:iCs/>
      <w:color w:val="000000" w:themeColor="text1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32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32FB"/>
  </w:style>
  <w:style w:type="paragraph" w:styleId="Footer">
    <w:name w:val="footer"/>
    <w:basedOn w:val="Normal"/>
    <w:link w:val="FooterChar"/>
    <w:uiPriority w:val="99"/>
    <w:unhideWhenUsed/>
    <w:rsid w:val="00AD32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32FB"/>
  </w:style>
  <w:style w:type="character" w:styleId="Hyperlink">
    <w:name w:val="Hyperlink"/>
    <w:basedOn w:val="DefaultParagraphFont"/>
    <w:uiPriority w:val="99"/>
    <w:unhideWhenUsed/>
    <w:rsid w:val="002A22C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A22C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A22C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A3153"/>
    <w:rPr>
      <w:rFonts w:ascii="New Kansas SemiBold" w:eastAsiaTheme="majorEastAsia" w:hAnsi="New Kansas SemiBold" w:cstheme="majorBidi"/>
      <w:bCs/>
      <w:color w:val="00407B"/>
      <w:kern w:val="0"/>
      <w:sz w:val="64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B85C1A"/>
    <w:rPr>
      <w:rFonts w:ascii="New Kansas SemiBold" w:eastAsiaTheme="majorEastAsia" w:hAnsi="New Kansas SemiBold" w:cstheme="majorBidi"/>
      <w:bCs/>
      <w:color w:val="00407B"/>
      <w:kern w:val="0"/>
      <w:sz w:val="44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BE73B5"/>
  </w:style>
  <w:style w:type="paragraph" w:customStyle="1" w:styleId="Covertitle">
    <w:name w:val="Cover title"/>
    <w:basedOn w:val="Heading1"/>
    <w:rsid w:val="0055505B"/>
  </w:style>
  <w:style w:type="paragraph" w:customStyle="1" w:styleId="Coversubtext">
    <w:name w:val="Cover sub text"/>
    <w:basedOn w:val="Heading2"/>
    <w:rsid w:val="0055505B"/>
    <w:rPr>
      <w:rFonts w:ascii="Lexend Deca SemiBold" w:hAnsi="Lexend Deca SemiBold"/>
      <w:color w:val="FFFFFF" w:themeColor="background1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A3153"/>
    <w:rPr>
      <w:rFonts w:ascii="Lexend Deca SemiBold" w:eastAsiaTheme="majorEastAsia" w:hAnsi="Lexend Deca SemiBold" w:cstheme="majorBidi"/>
      <w:color w:val="00407B"/>
      <w:kern w:val="0"/>
      <w:sz w:val="32"/>
      <w14:ligatures w14:val="none"/>
    </w:rPr>
  </w:style>
  <w:style w:type="paragraph" w:customStyle="1" w:styleId="Subhead1">
    <w:name w:val="Subhead 1"/>
    <w:basedOn w:val="Normal"/>
    <w:rsid w:val="00207EDA"/>
    <w:pPr>
      <w:spacing w:after="120"/>
    </w:pPr>
    <w:rPr>
      <w:rFonts w:ascii="Lexend Deca SemiBold" w:hAnsi="Lexend Deca SemiBold"/>
      <w:b/>
      <w:color w:val="2E2726"/>
      <w:sz w:val="28"/>
      <w:lang w:val="en-US"/>
    </w:rPr>
  </w:style>
  <w:style w:type="paragraph" w:customStyle="1" w:styleId="Bodytext1">
    <w:name w:val="Body text 1"/>
    <w:basedOn w:val="Subhead1"/>
    <w:qFormat/>
    <w:rsid w:val="002740B0"/>
    <w:pPr>
      <w:spacing w:before="120"/>
    </w:pPr>
    <w:rPr>
      <w:rFonts w:ascii="Lexend Deca Light" w:hAnsi="Lexend Deca Light"/>
      <w:b w:val="0"/>
      <w:color w:val="000000" w:themeColor="text1"/>
      <w:sz w:val="22"/>
    </w:rPr>
  </w:style>
  <w:style w:type="paragraph" w:customStyle="1" w:styleId="Bodytextsmall">
    <w:name w:val="Body text small"/>
    <w:basedOn w:val="Subhead1"/>
    <w:qFormat/>
    <w:rsid w:val="00FF2FCE"/>
    <w:rPr>
      <w:rFonts w:ascii="Lexend Deca Light" w:hAnsi="Lexend Deca Light"/>
      <w:b w:val="0"/>
      <w:sz w:val="16"/>
    </w:rPr>
  </w:style>
  <w:style w:type="character" w:customStyle="1" w:styleId="Heading4Char">
    <w:name w:val="Heading 4 Char"/>
    <w:basedOn w:val="DefaultParagraphFont"/>
    <w:link w:val="Heading4"/>
    <w:uiPriority w:val="9"/>
    <w:rsid w:val="0057256D"/>
    <w:rPr>
      <w:rFonts w:ascii="Lexend Deca SemiBold" w:eastAsiaTheme="majorEastAsia" w:hAnsi="Lexend Deca SemiBold" w:cstheme="majorBidi"/>
      <w:b/>
      <w:iCs/>
      <w:color w:val="000000" w:themeColor="text1"/>
      <w:kern w:val="0"/>
      <w:sz w:val="28"/>
      <w:szCs w:val="22"/>
      <w14:ligatures w14:val="none"/>
    </w:rPr>
  </w:style>
  <w:style w:type="paragraph" w:styleId="Title">
    <w:name w:val="Title"/>
    <w:basedOn w:val="Normal"/>
    <w:next w:val="Normal"/>
    <w:link w:val="TitleChar"/>
    <w:uiPriority w:val="10"/>
    <w:rsid w:val="00333061"/>
    <w:pPr>
      <w:spacing w:after="0" w:line="240" w:lineRule="auto"/>
      <w:contextualSpacing/>
    </w:pPr>
    <w:rPr>
      <w:rFonts w:ascii="New Kansas SemiBold" w:eastAsiaTheme="majorEastAsia" w:hAnsi="New Kansas SemiBold" w:cstheme="majorBidi"/>
      <w:b/>
      <w:color w:val="FFFFFF" w:themeColor="background1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3061"/>
    <w:rPr>
      <w:rFonts w:ascii="New Kansas SemiBold" w:eastAsiaTheme="majorEastAsia" w:hAnsi="New Kansas SemiBold" w:cstheme="majorBidi"/>
      <w:b/>
      <w:color w:val="FFFFFF" w:themeColor="background1"/>
      <w:spacing w:val="-10"/>
      <w:kern w:val="28"/>
      <w:sz w:val="9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rsid w:val="00333061"/>
    <w:pPr>
      <w:numPr>
        <w:ilvl w:val="1"/>
      </w:numPr>
    </w:pPr>
    <w:rPr>
      <w:rFonts w:ascii="Lexend Deca SemiBold" w:eastAsiaTheme="minorEastAsia" w:hAnsi="Lexend Deca SemiBold"/>
      <w:b/>
      <w:color w:val="FFFFFF" w:themeColor="background1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3061"/>
    <w:rPr>
      <w:rFonts w:ascii="Lexend Deca SemiBold" w:eastAsiaTheme="minorEastAsia" w:hAnsi="Lexend Deca SemiBold"/>
      <w:b/>
      <w:color w:val="FFFFFF" w:themeColor="background1"/>
      <w:spacing w:val="15"/>
      <w:kern w:val="0"/>
      <w:sz w:val="28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E723F4"/>
    <w:pPr>
      <w:ind w:left="720"/>
      <w:contextualSpacing/>
    </w:pPr>
  </w:style>
  <w:style w:type="paragraph" w:customStyle="1" w:styleId="Bodytextbullets">
    <w:name w:val="Body text bullets"/>
    <w:basedOn w:val="ListParagraph"/>
    <w:qFormat/>
    <w:rsid w:val="00BA3153"/>
    <w:pPr>
      <w:numPr>
        <w:numId w:val="1"/>
      </w:numPr>
      <w:spacing w:before="120" w:after="120"/>
    </w:pPr>
    <w:rPr>
      <w:rFonts w:ascii="Lexend Deca Light" w:eastAsiaTheme="minorEastAsia" w:hAnsi="Lexend Deca Light"/>
      <w:lang w:val="en-US"/>
    </w:rPr>
  </w:style>
  <w:style w:type="paragraph" w:customStyle="1" w:styleId="Bodysmallbullets">
    <w:name w:val="Body small bullets"/>
    <w:basedOn w:val="ListParagraph"/>
    <w:rsid w:val="005253FE"/>
    <w:pPr>
      <w:numPr>
        <w:numId w:val="2"/>
      </w:numPr>
      <w:spacing w:after="120"/>
    </w:pPr>
    <w:rPr>
      <w:rFonts w:ascii="Lexend Deca Light" w:eastAsiaTheme="minorEastAsia" w:hAnsi="Lexend Deca Light"/>
      <w:color w:val="2E2726"/>
      <w:sz w:val="16"/>
      <w:lang w:val="en-US"/>
    </w:rPr>
  </w:style>
  <w:style w:type="paragraph" w:styleId="BodyText2">
    <w:name w:val="Body Text 2"/>
    <w:basedOn w:val="Normal"/>
    <w:link w:val="BodyText2Char"/>
    <w:uiPriority w:val="99"/>
    <w:unhideWhenUsed/>
    <w:rsid w:val="008A437E"/>
    <w:pPr>
      <w:spacing w:after="120" w:line="480" w:lineRule="auto"/>
    </w:pPr>
    <w:rPr>
      <w:rFonts w:ascii="Lexend Deca SemiBold" w:hAnsi="Lexend Deca SemiBold"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rsid w:val="008A437E"/>
    <w:rPr>
      <w:rFonts w:ascii="Lexend Deca SemiBold" w:hAnsi="Lexend Deca SemiBold"/>
      <w:kern w:val="0"/>
      <w:sz w:val="28"/>
      <w:szCs w:val="22"/>
      <w14:ligatures w14:val="none"/>
    </w:rPr>
  </w:style>
  <w:style w:type="character" w:customStyle="1" w:styleId="SmartHyperlink1">
    <w:name w:val="Smart Hyperlink1"/>
    <w:basedOn w:val="DefaultParagraphFont"/>
    <w:uiPriority w:val="99"/>
    <w:unhideWhenUsed/>
    <w:rsid w:val="0049464F"/>
    <w:rPr>
      <w:u w:val="dotted"/>
    </w:rPr>
  </w:style>
  <w:style w:type="character" w:customStyle="1" w:styleId="SmartLink1">
    <w:name w:val="SmartLink1"/>
    <w:basedOn w:val="DefaultParagraphFont"/>
    <w:uiPriority w:val="99"/>
    <w:unhideWhenUsed/>
    <w:rsid w:val="0049464F"/>
    <w:rPr>
      <w:color w:val="0000FF"/>
      <w:u w:val="single"/>
      <w:shd w:val="clear" w:color="auto" w:fill="F3F2F1"/>
    </w:rPr>
  </w:style>
  <w:style w:type="paragraph" w:styleId="TOCHeading">
    <w:name w:val="TOC Heading"/>
    <w:basedOn w:val="Heading1"/>
    <w:next w:val="Normal"/>
    <w:uiPriority w:val="39"/>
    <w:unhideWhenUsed/>
    <w:qFormat/>
    <w:rsid w:val="004A5829"/>
    <w:pPr>
      <w:spacing w:after="0" w:line="259" w:lineRule="auto"/>
      <w:outlineLvl w:val="9"/>
    </w:pPr>
    <w:rPr>
      <w:b/>
      <w:sz w:val="4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06736"/>
    <w:pPr>
      <w:spacing w:after="100"/>
    </w:pPr>
    <w:rPr>
      <w:rFonts w:ascii="Lexend Deca Light" w:hAnsi="Lexend Deca Light"/>
      <w:color w:val="000000" w:themeColor="text1"/>
    </w:rPr>
  </w:style>
  <w:style w:type="paragraph" w:styleId="TOC2">
    <w:name w:val="toc 2"/>
    <w:basedOn w:val="Normal"/>
    <w:next w:val="Normal"/>
    <w:autoRedefine/>
    <w:uiPriority w:val="39"/>
    <w:unhideWhenUsed/>
    <w:rsid w:val="00C75FE3"/>
    <w:pPr>
      <w:spacing w:after="100"/>
      <w:ind w:left="220"/>
    </w:pPr>
    <w:rPr>
      <w:rFonts w:ascii="Lexend Deca Light" w:hAnsi="Lexend Deca Light"/>
    </w:rPr>
  </w:style>
  <w:style w:type="paragraph" w:styleId="TOC3">
    <w:name w:val="toc 3"/>
    <w:basedOn w:val="Normal"/>
    <w:next w:val="Normal"/>
    <w:autoRedefine/>
    <w:uiPriority w:val="39"/>
    <w:unhideWhenUsed/>
    <w:rsid w:val="00C75FE3"/>
    <w:pPr>
      <w:spacing w:after="100"/>
      <w:ind w:left="440"/>
    </w:pPr>
    <w:rPr>
      <w:rFonts w:ascii="Lexend Deca Light" w:hAnsi="Lexend Deca Light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75FE3"/>
    <w:pPr>
      <w:spacing w:after="100"/>
      <w:ind w:left="660"/>
    </w:pPr>
    <w:rPr>
      <w:rFonts w:ascii="Lexend Deca Light" w:hAnsi="Lexend Deca Light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75FE3"/>
    <w:pPr>
      <w:spacing w:after="100"/>
      <w:ind w:left="880"/>
    </w:pPr>
    <w:rPr>
      <w:rFonts w:ascii="Lexend Deca Light" w:hAnsi="Lexend Deca Light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75FE3"/>
    <w:pPr>
      <w:spacing w:after="100"/>
      <w:ind w:left="1100"/>
    </w:pPr>
    <w:rPr>
      <w:rFonts w:ascii="Lexend Deca Light" w:hAnsi="Lexend Deca Light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75FE3"/>
    <w:pPr>
      <w:spacing w:after="100"/>
      <w:ind w:left="1320"/>
    </w:pPr>
    <w:rPr>
      <w:rFonts w:ascii="Lexend Deca Light" w:hAnsi="Lexend Deca Light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75FE3"/>
    <w:pPr>
      <w:spacing w:after="100"/>
      <w:ind w:left="1540"/>
    </w:pPr>
    <w:rPr>
      <w:rFonts w:ascii="Lexend Deca Light" w:hAnsi="Lexend Deca Light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75FE3"/>
    <w:pPr>
      <w:spacing w:after="100"/>
      <w:ind w:left="1760"/>
    </w:pPr>
    <w:rPr>
      <w:rFonts w:ascii="Lexend Deca Light" w:hAnsi="Lexend Deca Light"/>
    </w:rPr>
  </w:style>
  <w:style w:type="table" w:styleId="TableGrid">
    <w:name w:val="Table Grid"/>
    <w:basedOn w:val="TableNormal"/>
    <w:uiPriority w:val="39"/>
    <w:rsid w:val="002740B0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GATablebodytext">
    <w:name w:val="NGA Table body text"/>
    <w:basedOn w:val="Normal"/>
    <w:rsid w:val="002740B0"/>
    <w:pPr>
      <w:spacing w:before="120" w:after="240" w:line="240" w:lineRule="auto"/>
    </w:pPr>
    <w:rPr>
      <w:rFonts w:ascii="Lexend Deca Light" w:eastAsiaTheme="minorEastAsia" w:hAnsi="Lexend Deca Light" w:cs="Helvetica Neue"/>
    </w:rPr>
  </w:style>
  <w:style w:type="paragraph" w:customStyle="1" w:styleId="TableHeadertext">
    <w:name w:val="Table Header text"/>
    <w:basedOn w:val="Normal"/>
    <w:rsid w:val="002740B0"/>
    <w:pPr>
      <w:spacing w:before="120" w:after="40"/>
    </w:pPr>
    <w:rPr>
      <w:rFonts w:ascii="Lexend Deca" w:hAnsi="Lexend Deca"/>
      <w:color w:val="FFFFFF" w:themeColor="background1"/>
    </w:rPr>
  </w:style>
  <w:style w:type="paragraph" w:customStyle="1" w:styleId="Tablebodytextbullets">
    <w:name w:val="Table body text bullets"/>
    <w:basedOn w:val="Bodytextbullets"/>
    <w:rsid w:val="002740B0"/>
    <w:pPr>
      <w:spacing w:after="240" w:line="30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740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740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40B0"/>
    <w:rPr>
      <w:rFonts w:ascii="Calibri Light" w:hAnsi="Calibri Light"/>
      <w:kern w:val="0"/>
      <w:sz w:val="20"/>
      <w:szCs w:val="20"/>
      <w14:ligatures w14:val="none"/>
    </w:rPr>
  </w:style>
  <w:style w:type="paragraph" w:customStyle="1" w:styleId="PageNumber1">
    <w:name w:val="Page Number1"/>
    <w:basedOn w:val="Bodytext1"/>
    <w:rsid w:val="008947EF"/>
    <w:pPr>
      <w:spacing w:before="0" w:line="300" w:lineRule="auto"/>
    </w:pPr>
    <w:rPr>
      <w:rFonts w:ascii="Lexend Deca SemiBold" w:hAnsi="Lexend Deca SemiBold" w:cs="Calibri"/>
      <w:b/>
      <w:bCs/>
      <w:color w:val="FFFFFF" w:themeColor="background1"/>
      <w:sz w:val="20"/>
      <w:szCs w:val="20"/>
    </w:rPr>
  </w:style>
  <w:style w:type="paragraph" w:customStyle="1" w:styleId="Quotestyle1">
    <w:name w:val="Quote style 1"/>
    <w:basedOn w:val="Normal"/>
    <w:rsid w:val="00A73143"/>
    <w:pPr>
      <w:spacing w:before="240" w:after="240" w:line="240" w:lineRule="auto"/>
      <w:ind w:left="851" w:right="851"/>
      <w:jc w:val="center"/>
    </w:pPr>
    <w:rPr>
      <w:rFonts w:ascii="New Kansas SemiBold" w:eastAsia="Calibri" w:hAnsi="New Kansas SemiBold" w:cs="Open Sans"/>
      <w:b/>
      <w:bCs/>
      <w:color w:val="00407B"/>
      <w:sz w:val="32"/>
      <w:szCs w:val="32"/>
      <w:lang w:val="en-US"/>
    </w:rPr>
  </w:style>
  <w:style w:type="paragraph" w:customStyle="1" w:styleId="Quotename">
    <w:name w:val="Quote name"/>
    <w:basedOn w:val="Normal"/>
    <w:rsid w:val="00A73143"/>
    <w:pPr>
      <w:spacing w:after="0" w:line="240" w:lineRule="auto"/>
      <w:ind w:left="851" w:right="851"/>
      <w:jc w:val="center"/>
    </w:pPr>
    <w:rPr>
      <w:rFonts w:ascii="Lexend Deca" w:eastAsia="Calibri" w:hAnsi="Lexend Deca" w:cs="Calibri"/>
      <w:b/>
      <w:bCs/>
      <w:color w:val="2E2625"/>
      <w:szCs w:val="24"/>
      <w:lang w:val="en-US"/>
    </w:rPr>
  </w:style>
  <w:style w:type="paragraph" w:customStyle="1" w:styleId="Quotetitle">
    <w:name w:val="Quote title"/>
    <w:basedOn w:val="Normal"/>
    <w:rsid w:val="00A73143"/>
    <w:pPr>
      <w:spacing w:line="240" w:lineRule="auto"/>
      <w:ind w:left="851" w:right="851"/>
      <w:jc w:val="center"/>
    </w:pPr>
    <w:rPr>
      <w:rFonts w:ascii="Lexend Deca Light" w:eastAsia="Calibri" w:hAnsi="Lexend Deca Light" w:cs="Calibri"/>
      <w:color w:val="2E2625"/>
      <w:szCs w:val="24"/>
      <w:lang w:val="en-US"/>
    </w:rPr>
  </w:style>
  <w:style w:type="paragraph" w:customStyle="1" w:styleId="Bullettext">
    <w:name w:val="Bullet text"/>
    <w:basedOn w:val="Normal"/>
    <w:next w:val="Normal"/>
    <w:link w:val="BullettextChar"/>
    <w:qFormat/>
    <w:rsid w:val="00D91605"/>
    <w:pPr>
      <w:numPr>
        <w:numId w:val="14"/>
      </w:numPr>
      <w:spacing w:before="120" w:after="120" w:line="240" w:lineRule="auto"/>
    </w:pPr>
    <w:rPr>
      <w:rFonts w:ascii="Calibri" w:eastAsiaTheme="minorEastAsia" w:hAnsi="Calibri" w:cs="Arial"/>
      <w:color w:val="000000" w:themeColor="text1"/>
      <w:sz w:val="24"/>
      <w:szCs w:val="20"/>
    </w:rPr>
  </w:style>
  <w:style w:type="character" w:customStyle="1" w:styleId="BullettextChar">
    <w:name w:val="Bullet text Char"/>
    <w:basedOn w:val="DefaultParagraphFont"/>
    <w:link w:val="Bullettext"/>
    <w:rsid w:val="00D91605"/>
    <w:rPr>
      <w:rFonts w:ascii="Calibri" w:eastAsiaTheme="minorEastAsia" w:hAnsi="Calibri" w:cs="Arial"/>
      <w:color w:val="000000" w:themeColor="text1"/>
      <w:kern w:val="0"/>
      <w:szCs w:val="20"/>
      <w14:ligatures w14:val="none"/>
    </w:rPr>
  </w:style>
  <w:style w:type="paragraph" w:customStyle="1" w:styleId="smallbullet">
    <w:name w:val="small bullet"/>
    <w:basedOn w:val="Bullettext"/>
    <w:link w:val="smallbulletChar"/>
    <w:qFormat/>
    <w:rsid w:val="009E39C1"/>
    <w:pPr>
      <w:numPr>
        <w:numId w:val="15"/>
      </w:numPr>
      <w:spacing w:before="20" w:after="20"/>
    </w:pPr>
    <w:rPr>
      <w:sz w:val="22"/>
      <w:szCs w:val="18"/>
    </w:rPr>
  </w:style>
  <w:style w:type="character" w:customStyle="1" w:styleId="smallbulletChar">
    <w:name w:val="small bullet Char"/>
    <w:basedOn w:val="BullettextChar"/>
    <w:link w:val="smallbullet"/>
    <w:rsid w:val="009E39C1"/>
    <w:rPr>
      <w:rFonts w:ascii="Calibri" w:eastAsiaTheme="minorEastAsia" w:hAnsi="Calibri" w:cs="Arial"/>
      <w:color w:val="000000" w:themeColor="text1"/>
      <w:kern w:val="0"/>
      <w:sz w:val="22"/>
      <w:szCs w:val="18"/>
      <w14:ligatures w14:val="none"/>
    </w:rPr>
  </w:style>
  <w:style w:type="paragraph" w:customStyle="1" w:styleId="MainText">
    <w:name w:val="Main Text"/>
    <w:basedOn w:val="Normal"/>
    <w:link w:val="MainTextChar"/>
    <w:qFormat/>
    <w:rsid w:val="00176225"/>
    <w:pPr>
      <w:spacing w:line="240" w:lineRule="auto"/>
    </w:pPr>
    <w:rPr>
      <w:rFonts w:ascii="Calibri" w:eastAsiaTheme="minorEastAsia" w:hAnsi="Calibri" w:cs="Arial"/>
      <w:color w:val="000000" w:themeColor="text1"/>
      <w:sz w:val="24"/>
      <w:szCs w:val="20"/>
    </w:rPr>
  </w:style>
  <w:style w:type="character" w:customStyle="1" w:styleId="MainTextChar">
    <w:name w:val="Main Text Char"/>
    <w:basedOn w:val="DefaultParagraphFont"/>
    <w:link w:val="MainText"/>
    <w:rsid w:val="00176225"/>
    <w:rPr>
      <w:rFonts w:ascii="Calibri" w:eastAsiaTheme="minorEastAsia" w:hAnsi="Calibri" w:cs="Arial"/>
      <w:color w:val="000000" w:themeColor="text1"/>
      <w:kern w:val="0"/>
      <w:szCs w:val="20"/>
      <w14:ligatures w14:val="none"/>
    </w:rPr>
  </w:style>
  <w:style w:type="paragraph" w:customStyle="1" w:styleId="Boldemphasis">
    <w:name w:val="Bold emphasis"/>
    <w:basedOn w:val="MainText"/>
    <w:link w:val="BoldemphasisChar"/>
    <w:qFormat/>
    <w:rsid w:val="00BE6654"/>
    <w:rPr>
      <w:rFonts w:cstheme="majorHAnsi"/>
      <w:b/>
      <w:bCs/>
      <w:color w:val="054078"/>
    </w:rPr>
  </w:style>
  <w:style w:type="character" w:customStyle="1" w:styleId="BoldemphasisChar">
    <w:name w:val="Bold emphasis Char"/>
    <w:basedOn w:val="MainTextChar"/>
    <w:link w:val="Boldemphasis"/>
    <w:rsid w:val="00BE6654"/>
    <w:rPr>
      <w:rFonts w:ascii="Calibri" w:eastAsiaTheme="minorEastAsia" w:hAnsi="Calibri" w:cstheme="majorHAnsi"/>
      <w:b/>
      <w:bCs/>
      <w:color w:val="054078"/>
      <w:kern w:val="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1C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1C41"/>
    <w:rPr>
      <w:rFonts w:ascii="Calibri Light" w:hAnsi="Calibri Light"/>
      <w:b/>
      <w:bCs/>
      <w:kern w:val="0"/>
      <w:sz w:val="20"/>
      <w:szCs w:val="2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1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15F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4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nga.org.uk/training/governance-professional-career-pathway/clerking-leve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afda70-30e8-4089-8443-ebe9741ee9b5" xsi:nil="true"/>
    <lcf76f155ced4ddcb4097134ff3c332f xmlns="8ba10463-5e59-4b37-996c-f42fb298e9a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C460EB17D79B4CB04045BE8EDFB88B" ma:contentTypeVersion="16" ma:contentTypeDescription="Create a new document." ma:contentTypeScope="" ma:versionID="d576e3562d708b9ef441f25cd60c4b50">
  <xsd:schema xmlns:xsd="http://www.w3.org/2001/XMLSchema" xmlns:xs="http://www.w3.org/2001/XMLSchema" xmlns:p="http://schemas.microsoft.com/office/2006/metadata/properties" xmlns:ns2="8ba10463-5e59-4b37-996c-f42fb298e9a9" xmlns:ns3="abafda70-30e8-4089-8443-ebe9741ee9b5" targetNamespace="http://schemas.microsoft.com/office/2006/metadata/properties" ma:root="true" ma:fieldsID="96fdc7d5489ee6b737184f37a939ba29" ns2:_="" ns3:_="">
    <xsd:import namespace="8ba10463-5e59-4b37-996c-f42fb298e9a9"/>
    <xsd:import namespace="abafda70-30e8-4089-8443-ebe9741ee9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10463-5e59-4b37-996c-f42fb298e9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c0347c1-fe06-4807-9980-f185f13d35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afda70-30e8-4089-8443-ebe9741ee9b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91b669a-842b-46c4-953b-1e37f5777c4f}" ma:internalName="TaxCatchAll" ma:showField="CatchAllData" ma:web="abafda70-30e8-4089-8443-ebe9741ee9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6A56DD-1252-4704-A1AF-2268C6C339BA}">
  <ds:schemaRefs>
    <ds:schemaRef ds:uri="abafda70-30e8-4089-8443-ebe9741ee9b5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purl.org/dc/dcmitype/"/>
    <ds:schemaRef ds:uri="8ba10463-5e59-4b37-996c-f42fb298e9a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A01C5E0-CEDF-4642-ADDE-B0320A88A5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a10463-5e59-4b37-996c-f42fb298e9a9"/>
    <ds:schemaRef ds:uri="abafda70-30e8-4089-8443-ebe9741ee9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D73310-6CFC-49E2-84E3-6B5E618531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CC697E-44C0-46AB-88A2-66DD32BB8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NGA Report</vt:lpstr>
    </vt:vector>
  </TitlesOfParts>
  <Company>National Governance Association</Company>
  <LinksUpToDate>false</LinksUpToDate>
  <CharactersWithSpaces>1684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NGA Report</dc:title>
  <dc:creator>National Governance Association</dc:creator>
  <cp:lastModifiedBy>Janet Scott</cp:lastModifiedBy>
  <cp:revision>2</cp:revision>
  <cp:lastPrinted>2023-05-04T11:41:00Z</cp:lastPrinted>
  <dcterms:created xsi:type="dcterms:W3CDTF">2025-05-08T11:18:00Z</dcterms:created>
  <dcterms:modified xsi:type="dcterms:W3CDTF">2025-05-08T11:18:00Z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0x010100D3C460EB17D79B4CB04045BE8EDFB88B</vt:lpwstr>
  </property>
  <property fmtid="{D5CDD505-2E9C-101B-9397-08002B2CF9AE}" pid="3" name="MediaServiceImageTags">
    <vt:lpwstr/>
  </property>
</Properties>
</file>