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3E8A" w14:textId="77777777" w:rsidR="00750468" w:rsidRPr="007E2518" w:rsidRDefault="00750468" w:rsidP="00750468">
      <w:pPr>
        <w:pStyle w:val="NormalWeb"/>
        <w:rPr>
          <w:rStyle w:val="Heading3Char"/>
          <w:rFonts w:ascii="Calibri" w:hAnsi="Calibri"/>
          <w:b w:val="0"/>
          <w:color w:val="auto"/>
        </w:rPr>
      </w:pPr>
    </w:p>
    <w:p w14:paraId="392503EC" w14:textId="77777777" w:rsidR="00750468" w:rsidRPr="007E2518" w:rsidRDefault="00750468" w:rsidP="00205F37">
      <w:pPr>
        <w:widowControl w:val="0"/>
        <w:rPr>
          <w:rStyle w:val="Heading3Char"/>
          <w:rFonts w:ascii="Calibri" w:hAnsi="Calibri"/>
          <w:color w:val="auto"/>
        </w:rPr>
      </w:pPr>
    </w:p>
    <w:p w14:paraId="5C144DE6" w14:textId="528E7D29" w:rsidR="00750468" w:rsidRPr="007E2518" w:rsidRDefault="002379AE" w:rsidP="00205F37">
      <w:pPr>
        <w:widowControl w:val="0"/>
        <w:rPr>
          <w:rStyle w:val="Heading3Char"/>
          <w:rFonts w:ascii="Calibri" w:hAnsi="Calibri"/>
          <w:b w:val="0"/>
          <w:color w:val="auto"/>
        </w:rPr>
      </w:pPr>
      <w:r w:rsidRPr="007E2518">
        <w:rPr>
          <w:rStyle w:val="Heading3Char"/>
          <w:rFonts w:ascii="Calibri" w:hAnsi="Calibri"/>
          <w:color w:val="auto"/>
        </w:rPr>
        <w:t>JOB ROLE:</w:t>
      </w:r>
      <w:r w:rsidRPr="007E2518">
        <w:rPr>
          <w:rStyle w:val="Heading3Char"/>
          <w:rFonts w:ascii="Calibri" w:hAnsi="Calibri"/>
          <w:color w:val="auto"/>
        </w:rPr>
        <w:tab/>
      </w:r>
      <w:r w:rsidRPr="007E2518">
        <w:rPr>
          <w:rStyle w:val="Heading3Char"/>
          <w:rFonts w:ascii="Calibri" w:hAnsi="Calibri"/>
          <w:color w:val="auto"/>
        </w:rPr>
        <w:tab/>
      </w:r>
      <w:r w:rsidR="00973029" w:rsidRPr="007E2518">
        <w:rPr>
          <w:rStyle w:val="Heading3Char"/>
          <w:rFonts w:ascii="Calibri" w:hAnsi="Calibri"/>
          <w:color w:val="auto"/>
        </w:rPr>
        <w:tab/>
      </w:r>
      <w:r w:rsidR="00DC2E0F" w:rsidRPr="007E2518">
        <w:rPr>
          <w:rStyle w:val="Heading3Char"/>
          <w:rFonts w:ascii="Calibri" w:hAnsi="Calibri"/>
          <w:color w:val="auto"/>
        </w:rPr>
        <w:t>Teacher</w:t>
      </w:r>
      <w:r w:rsidR="00DD7B38" w:rsidRPr="007E2518">
        <w:rPr>
          <w:rStyle w:val="Heading3Char"/>
          <w:rFonts w:ascii="Calibri" w:hAnsi="Calibri"/>
          <w:color w:val="auto"/>
        </w:rPr>
        <w:t xml:space="preserve"> of </w:t>
      </w:r>
      <w:r w:rsidR="00573309">
        <w:rPr>
          <w:rStyle w:val="Heading3Char"/>
          <w:rFonts w:ascii="Calibri" w:hAnsi="Calibri"/>
          <w:color w:val="auto"/>
        </w:rPr>
        <w:t>the Deaf</w:t>
      </w:r>
    </w:p>
    <w:p w14:paraId="11FD503E" w14:textId="77777777" w:rsidR="00750468" w:rsidRPr="007E2518" w:rsidRDefault="00750468" w:rsidP="00205F37">
      <w:pPr>
        <w:widowControl w:val="0"/>
        <w:rPr>
          <w:rStyle w:val="Heading3Char"/>
          <w:rFonts w:ascii="Calibri" w:hAnsi="Calibri"/>
          <w:color w:val="auto"/>
        </w:rPr>
      </w:pPr>
    </w:p>
    <w:p w14:paraId="3DFC0C47" w14:textId="2C0F77BC" w:rsidR="00750468" w:rsidRPr="007E2518" w:rsidRDefault="00750468" w:rsidP="00205F37">
      <w:pPr>
        <w:widowControl w:val="0"/>
        <w:rPr>
          <w:rFonts w:ascii="Calibri" w:hAnsi="Calibri" w:cs="Arial"/>
          <w:bCs/>
          <w:snapToGrid w:val="0"/>
        </w:rPr>
      </w:pPr>
      <w:r w:rsidRPr="007E2518">
        <w:rPr>
          <w:rStyle w:val="Heading3Char"/>
          <w:rFonts w:ascii="Calibri" w:hAnsi="Calibri"/>
          <w:color w:val="auto"/>
        </w:rPr>
        <w:t>CONTRACT HOURS:</w:t>
      </w:r>
      <w:r w:rsidRPr="007E2518">
        <w:rPr>
          <w:rFonts w:ascii="Calibri" w:hAnsi="Calibri" w:cs="Arial"/>
          <w:snapToGrid w:val="0"/>
        </w:rPr>
        <w:t xml:space="preserve">   </w:t>
      </w:r>
      <w:r w:rsidR="00973029" w:rsidRPr="007E2518">
        <w:rPr>
          <w:rFonts w:ascii="Calibri" w:hAnsi="Calibri" w:cs="Arial"/>
          <w:snapToGrid w:val="0"/>
        </w:rPr>
        <w:tab/>
      </w:r>
      <w:r w:rsidR="00973029" w:rsidRPr="007E2518">
        <w:rPr>
          <w:rFonts w:ascii="Calibri" w:hAnsi="Calibri" w:cs="Arial"/>
          <w:snapToGrid w:val="0"/>
        </w:rPr>
        <w:tab/>
      </w:r>
      <w:r w:rsidR="007B4CC2">
        <w:rPr>
          <w:rFonts w:ascii="Calibri" w:hAnsi="Calibri" w:cs="Arial"/>
          <w:b/>
          <w:snapToGrid w:val="0"/>
        </w:rPr>
        <w:t>1.0</w:t>
      </w:r>
      <w:r w:rsidR="00BE6ECB" w:rsidRPr="007E2518">
        <w:rPr>
          <w:rFonts w:ascii="Calibri" w:hAnsi="Calibri" w:cs="Arial"/>
          <w:b/>
          <w:snapToGrid w:val="0"/>
        </w:rPr>
        <w:t xml:space="preserve"> FTE</w:t>
      </w:r>
      <w:r w:rsidR="002379AE" w:rsidRPr="007E2518">
        <w:rPr>
          <w:rFonts w:ascii="Calibri" w:hAnsi="Calibri" w:cs="Arial"/>
          <w:b/>
          <w:bCs/>
          <w:snapToGrid w:val="0"/>
        </w:rPr>
        <w:t xml:space="preserve"> </w:t>
      </w:r>
      <w:r w:rsidRPr="007E2518">
        <w:rPr>
          <w:rFonts w:ascii="Calibri" w:hAnsi="Calibri" w:cs="Arial"/>
          <w:bCs/>
          <w:snapToGrid w:val="0"/>
        </w:rPr>
        <w:t xml:space="preserve"> </w:t>
      </w:r>
    </w:p>
    <w:p w14:paraId="096FCAA6" w14:textId="77777777" w:rsidR="00973029" w:rsidRPr="007E2518" w:rsidRDefault="00973029" w:rsidP="00205F37">
      <w:pPr>
        <w:widowControl w:val="0"/>
        <w:rPr>
          <w:rFonts w:ascii="Calibri" w:hAnsi="Calibri" w:cs="Arial"/>
          <w:bCs/>
          <w:snapToGrid w:val="0"/>
        </w:rPr>
      </w:pPr>
    </w:p>
    <w:p w14:paraId="352E4CF0" w14:textId="27688B19" w:rsidR="00973029" w:rsidRDefault="00973029" w:rsidP="00205F37">
      <w:pPr>
        <w:widowControl w:val="0"/>
        <w:rPr>
          <w:rFonts w:ascii="Calibri" w:hAnsi="Calibri" w:cs="Arial"/>
          <w:b/>
          <w:bCs/>
          <w:snapToGrid w:val="0"/>
        </w:rPr>
      </w:pPr>
      <w:r w:rsidRPr="007E2518">
        <w:rPr>
          <w:rFonts w:ascii="Calibri" w:hAnsi="Calibri" w:cs="Arial"/>
          <w:b/>
          <w:bCs/>
          <w:snapToGrid w:val="0"/>
        </w:rPr>
        <w:t>SALARY:</w:t>
      </w:r>
      <w:r w:rsidRPr="007E2518">
        <w:rPr>
          <w:rFonts w:ascii="Calibri" w:hAnsi="Calibri" w:cs="Arial"/>
          <w:b/>
          <w:bCs/>
          <w:snapToGrid w:val="0"/>
        </w:rPr>
        <w:tab/>
      </w:r>
      <w:r w:rsidRPr="007E2518">
        <w:rPr>
          <w:rFonts w:ascii="Calibri" w:hAnsi="Calibri" w:cs="Arial"/>
          <w:b/>
          <w:bCs/>
          <w:snapToGrid w:val="0"/>
        </w:rPr>
        <w:tab/>
      </w:r>
      <w:r w:rsidRPr="007E2518">
        <w:rPr>
          <w:rFonts w:ascii="Calibri" w:hAnsi="Calibri" w:cs="Arial"/>
          <w:b/>
          <w:bCs/>
          <w:snapToGrid w:val="0"/>
        </w:rPr>
        <w:tab/>
      </w:r>
      <w:r w:rsidR="007B4CC2" w:rsidRPr="007B4CC2">
        <w:rPr>
          <w:rFonts w:ascii="Calibri" w:hAnsi="Calibri" w:cs="Arial"/>
          <w:b/>
          <w:bCs/>
          <w:snapToGrid w:val="0"/>
        </w:rPr>
        <w:t>AT1 - AT9</w:t>
      </w:r>
    </w:p>
    <w:p w14:paraId="0855ED56" w14:textId="77777777" w:rsidR="007B4CC2" w:rsidRPr="007E2518" w:rsidRDefault="007B4CC2" w:rsidP="00205F37">
      <w:pPr>
        <w:widowControl w:val="0"/>
        <w:rPr>
          <w:rFonts w:ascii="Calibri" w:hAnsi="Calibri" w:cs="Arial"/>
          <w:b/>
          <w:bCs/>
          <w:snapToGrid w:val="0"/>
        </w:rPr>
      </w:pPr>
    </w:p>
    <w:p w14:paraId="4C4A6336" w14:textId="2FD74D03" w:rsidR="00750468" w:rsidRPr="007E2518" w:rsidRDefault="00750468" w:rsidP="00205F37">
      <w:pPr>
        <w:widowControl w:val="0"/>
        <w:ind w:left="3261" w:hanging="3261"/>
        <w:rPr>
          <w:rFonts w:ascii="Calibri" w:hAnsi="Calibri" w:cs="Arial"/>
          <w:snapToGrid w:val="0"/>
        </w:rPr>
      </w:pPr>
      <w:r w:rsidRPr="00014890">
        <w:rPr>
          <w:rStyle w:val="Heading3Char"/>
          <w:rFonts w:ascii="Calibri" w:hAnsi="Calibri"/>
          <w:color w:val="auto"/>
        </w:rPr>
        <w:t>RESPONSIBLE TO:</w:t>
      </w:r>
      <w:r w:rsidRPr="007E2518">
        <w:rPr>
          <w:rFonts w:ascii="Calibri" w:hAnsi="Calibri" w:cs="Arial"/>
          <w:snapToGrid w:val="0"/>
        </w:rPr>
        <w:t xml:space="preserve">       </w:t>
      </w:r>
      <w:r w:rsidR="00973029" w:rsidRPr="007E2518">
        <w:rPr>
          <w:rFonts w:ascii="Calibri" w:hAnsi="Calibri" w:cs="Arial"/>
          <w:snapToGrid w:val="0"/>
        </w:rPr>
        <w:t xml:space="preserve">     </w:t>
      </w:r>
      <w:r w:rsidR="00014890">
        <w:rPr>
          <w:rFonts w:ascii="Calibri" w:hAnsi="Calibri" w:cs="Arial"/>
          <w:snapToGrid w:val="0"/>
        </w:rPr>
        <w:t xml:space="preserve">         </w:t>
      </w:r>
      <w:r w:rsidR="00014890" w:rsidRPr="00014890">
        <w:rPr>
          <w:rFonts w:ascii="Calibri" w:hAnsi="Calibri" w:cs="Arial"/>
          <w:b/>
          <w:bCs/>
          <w:snapToGrid w:val="0"/>
        </w:rPr>
        <w:t>Director of SEND</w:t>
      </w:r>
      <w:r w:rsidR="00014890">
        <w:rPr>
          <w:rFonts w:ascii="Calibri" w:hAnsi="Calibri" w:cs="Arial"/>
          <w:snapToGrid w:val="0"/>
        </w:rPr>
        <w:tab/>
      </w:r>
      <w:r w:rsidR="00973029" w:rsidRPr="007E2518">
        <w:rPr>
          <w:rFonts w:ascii="Calibri" w:hAnsi="Calibri" w:cs="Arial"/>
          <w:snapToGrid w:val="0"/>
        </w:rPr>
        <w:t xml:space="preserve">        </w:t>
      </w:r>
      <w:r w:rsidR="00E2754E" w:rsidRPr="007E2518">
        <w:rPr>
          <w:rFonts w:ascii="Calibri" w:hAnsi="Calibri" w:cs="Arial"/>
          <w:snapToGrid w:val="0"/>
        </w:rPr>
        <w:t xml:space="preserve"> </w:t>
      </w:r>
    </w:p>
    <w:p w14:paraId="5CCCE828" w14:textId="77777777" w:rsidR="00205F37" w:rsidRPr="007E2518" w:rsidRDefault="00205F37" w:rsidP="00205F37">
      <w:pPr>
        <w:widowControl w:val="0"/>
        <w:ind w:left="3261" w:hanging="3261"/>
        <w:rPr>
          <w:rFonts w:ascii="Calibri" w:hAnsi="Calibri" w:cs="Arial"/>
        </w:rPr>
      </w:pPr>
    </w:p>
    <w:p w14:paraId="3BF322B2" w14:textId="77777777" w:rsidR="009C55A2" w:rsidRPr="007E2518" w:rsidRDefault="002379AE" w:rsidP="009C55A2">
      <w:pPr>
        <w:pStyle w:val="Heading3"/>
        <w:spacing w:before="0"/>
        <w:rPr>
          <w:rFonts w:ascii="Calibri" w:hAnsi="Calibri"/>
          <w:snapToGrid w:val="0"/>
          <w:color w:val="auto"/>
        </w:rPr>
      </w:pPr>
      <w:r w:rsidRPr="007E2518">
        <w:rPr>
          <w:rFonts w:ascii="Calibri" w:hAnsi="Calibri"/>
          <w:snapToGrid w:val="0"/>
          <w:color w:val="auto"/>
        </w:rPr>
        <w:t>JOB PURPOSE</w:t>
      </w:r>
      <w:r w:rsidR="00750468" w:rsidRPr="007E2518">
        <w:rPr>
          <w:rFonts w:ascii="Calibri" w:hAnsi="Calibri" w:cs="Arial"/>
          <w:snapToGrid w:val="0"/>
          <w:color w:val="auto"/>
        </w:rPr>
        <w:t>:</w:t>
      </w:r>
      <w:r w:rsidR="00750468" w:rsidRPr="007E2518">
        <w:rPr>
          <w:rFonts w:ascii="Calibri" w:hAnsi="Calibri"/>
          <w:snapToGrid w:val="0"/>
          <w:color w:val="auto"/>
        </w:rPr>
        <w:t xml:space="preserve"> </w:t>
      </w:r>
    </w:p>
    <w:p w14:paraId="7986CA2C" w14:textId="77777777" w:rsidR="003F266B" w:rsidRPr="007E2518" w:rsidRDefault="002079F7" w:rsidP="002079F7">
      <w:pPr>
        <w:rPr>
          <w:rFonts w:asciiTheme="minorHAnsi" w:hAnsiTheme="minorHAnsi" w:cstheme="minorHAnsi"/>
        </w:rPr>
      </w:pPr>
      <w:r w:rsidRPr="007E2518">
        <w:rPr>
          <w:rFonts w:asciiTheme="minorHAnsi" w:hAnsiTheme="minorHAnsi" w:cstheme="minorHAnsi"/>
        </w:rPr>
        <w:t>U</w:t>
      </w:r>
      <w:r w:rsidR="003F266B" w:rsidRPr="007E2518">
        <w:rPr>
          <w:rFonts w:asciiTheme="minorHAnsi" w:hAnsiTheme="minorHAnsi" w:cstheme="minorHAnsi"/>
        </w:rPr>
        <w:t xml:space="preserve">nder the reasonable direction of the Head of Department, carry out the professional duties of a </w:t>
      </w:r>
      <w:proofErr w:type="gramStart"/>
      <w:r w:rsidR="003F266B" w:rsidRPr="007E2518">
        <w:rPr>
          <w:rFonts w:asciiTheme="minorHAnsi" w:hAnsiTheme="minorHAnsi" w:cstheme="minorHAnsi"/>
        </w:rPr>
        <w:t>school teacher</w:t>
      </w:r>
      <w:proofErr w:type="gramEnd"/>
      <w:r w:rsidR="003F266B" w:rsidRPr="007E2518">
        <w:rPr>
          <w:rFonts w:asciiTheme="minorHAnsi" w:hAnsiTheme="minorHAnsi" w:cstheme="minorHAnsi"/>
        </w:rPr>
        <w:t xml:space="preserve"> as set out in the School Teachers’ Pay and Conditions Document. </w:t>
      </w:r>
    </w:p>
    <w:p w14:paraId="4306ED13" w14:textId="77777777" w:rsidR="00BE6ECB" w:rsidRPr="007E2518" w:rsidRDefault="00BE6ECB" w:rsidP="002079F7">
      <w:pPr>
        <w:rPr>
          <w:rFonts w:asciiTheme="minorHAnsi" w:hAnsiTheme="minorHAnsi" w:cstheme="minorHAnsi"/>
        </w:rPr>
      </w:pPr>
    </w:p>
    <w:p w14:paraId="7BC1CBBD" w14:textId="4065B86B" w:rsidR="003F266B" w:rsidRPr="007E2518" w:rsidRDefault="002079F7" w:rsidP="002079F7">
      <w:pPr>
        <w:rPr>
          <w:rFonts w:asciiTheme="minorHAnsi" w:hAnsiTheme="minorHAnsi" w:cstheme="minorHAnsi"/>
        </w:rPr>
      </w:pPr>
      <w:r w:rsidRPr="007E2518">
        <w:rPr>
          <w:rFonts w:asciiTheme="minorHAnsi" w:hAnsiTheme="minorHAnsi" w:cstheme="minorHAnsi"/>
        </w:rPr>
        <w:t>To r</w:t>
      </w:r>
      <w:r w:rsidR="003F266B" w:rsidRPr="007E2518">
        <w:rPr>
          <w:rFonts w:asciiTheme="minorHAnsi" w:hAnsiTheme="minorHAnsi" w:cstheme="minorHAnsi"/>
        </w:rPr>
        <w:t>aise standards of student attainment and achievement within</w:t>
      </w:r>
      <w:r w:rsidR="00BE6ECB" w:rsidRPr="007E2518">
        <w:rPr>
          <w:rFonts w:asciiTheme="minorHAnsi" w:hAnsiTheme="minorHAnsi" w:cstheme="minorHAnsi"/>
        </w:rPr>
        <w:t xml:space="preserve"> </w:t>
      </w:r>
      <w:r w:rsidR="00EB1E25" w:rsidRPr="007E2518">
        <w:rPr>
          <w:rFonts w:asciiTheme="minorHAnsi" w:hAnsiTheme="minorHAnsi" w:cstheme="minorHAnsi"/>
        </w:rPr>
        <w:t xml:space="preserve">the </w:t>
      </w:r>
      <w:proofErr w:type="gramStart"/>
      <w:r w:rsidR="00F67210" w:rsidRPr="00F67210">
        <w:rPr>
          <w:rFonts w:asciiTheme="minorHAnsi" w:hAnsiTheme="minorHAnsi" w:cstheme="minorHAnsi"/>
        </w:rPr>
        <w:t>Hearing Impaired</w:t>
      </w:r>
      <w:proofErr w:type="gramEnd"/>
      <w:r w:rsidR="00F67210" w:rsidRPr="00F67210">
        <w:rPr>
          <w:rFonts w:asciiTheme="minorHAnsi" w:hAnsiTheme="minorHAnsi" w:cstheme="minorHAnsi"/>
        </w:rPr>
        <w:t xml:space="preserve"> provision </w:t>
      </w:r>
      <w:r w:rsidR="003F266B" w:rsidRPr="007E2518">
        <w:rPr>
          <w:rFonts w:asciiTheme="minorHAnsi" w:hAnsiTheme="minorHAnsi" w:cstheme="minorHAnsi"/>
        </w:rPr>
        <w:t xml:space="preserve">and monitor and support student progress. </w:t>
      </w:r>
    </w:p>
    <w:p w14:paraId="54B209B2" w14:textId="77777777" w:rsidR="00750468" w:rsidRPr="007E2518" w:rsidRDefault="00750468" w:rsidP="008465DD">
      <w:pPr>
        <w:rPr>
          <w:rFonts w:ascii="Calibri" w:hAnsi="Calibri" w:cs="Arial"/>
          <w:snapToGrid w:val="0"/>
        </w:rPr>
      </w:pPr>
      <w:r w:rsidRPr="007E2518">
        <w:rPr>
          <w:rFonts w:asciiTheme="minorHAnsi" w:hAnsiTheme="minorHAnsi" w:cstheme="minorHAnsi"/>
          <w:snapToGrid w:val="0"/>
        </w:rPr>
        <w:tab/>
      </w:r>
    </w:p>
    <w:p w14:paraId="4D2ACB34" w14:textId="77777777" w:rsidR="00750468" w:rsidRDefault="002379AE" w:rsidP="00205F37">
      <w:pPr>
        <w:pStyle w:val="Heading3"/>
        <w:spacing w:before="0"/>
        <w:rPr>
          <w:rFonts w:ascii="Calibri" w:hAnsi="Calibri"/>
          <w:color w:val="auto"/>
        </w:rPr>
      </w:pPr>
      <w:r w:rsidRPr="007E2518">
        <w:rPr>
          <w:rFonts w:ascii="Calibri" w:hAnsi="Calibri"/>
          <w:color w:val="auto"/>
        </w:rPr>
        <w:t>SPECIFIC DUTIES:</w:t>
      </w:r>
    </w:p>
    <w:p w14:paraId="50978EE6" w14:textId="77777777" w:rsidR="00CF64BD" w:rsidRPr="00CF64BD" w:rsidRDefault="00CF64BD" w:rsidP="00CF64BD"/>
    <w:p w14:paraId="10DB4309"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Deliver high-quality teaching and learning experiences tailored to the needs of deaf pupils.</w:t>
      </w:r>
    </w:p>
    <w:p w14:paraId="46A75895"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Support colleagues in developing their own practices to ensure the best outcomes for all pupils.</w:t>
      </w:r>
    </w:p>
    <w:p w14:paraId="1CFE1B55"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Ensuring that mainstream colleagues understand and implement deaf aware classroom practice.</w:t>
      </w:r>
    </w:p>
    <w:p w14:paraId="5B6B3F21"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Maintain high expectations for pupil outcomes and foster a stimulating, inclusive learning environment.</w:t>
      </w:r>
    </w:p>
    <w:p w14:paraId="3C61B81E"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Promote deaf friendly listening conditions across the school.</w:t>
      </w:r>
    </w:p>
    <w:p w14:paraId="0BE13CA8"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Collaborate effectively with pupils, colleagues, parents, and governors to support pupil development.</w:t>
      </w:r>
    </w:p>
    <w:p w14:paraId="5AE09FC5"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Prioritise workload and demonstrate excellent organisational skills.</w:t>
      </w:r>
    </w:p>
    <w:p w14:paraId="765E1EE1"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Carry out specialist hearing assessments and reports findings as part of the EHCP process.</w:t>
      </w:r>
    </w:p>
    <w:p w14:paraId="13D3A789" w14:textId="77777777" w:rsidR="00573309" w:rsidRDefault="00573309" w:rsidP="00573309">
      <w:pPr>
        <w:pStyle w:val="ListParagraph"/>
        <w:numPr>
          <w:ilvl w:val="0"/>
          <w:numId w:val="16"/>
        </w:numPr>
        <w:rPr>
          <w:rFonts w:ascii="Calibri" w:hAnsi="Calibri" w:cs="Calibri"/>
        </w:rPr>
      </w:pPr>
      <w:r w:rsidRPr="00573309">
        <w:rPr>
          <w:rFonts w:ascii="Calibri" w:hAnsi="Calibri" w:cs="Calibri"/>
        </w:rPr>
        <w:t>Work closely with the head of the SRP and Kent’s Sensory service.</w:t>
      </w:r>
    </w:p>
    <w:p w14:paraId="5D9B47D9" w14:textId="77777777" w:rsidR="00CE1FED" w:rsidRDefault="00CE1FED" w:rsidP="00205F37">
      <w:pPr>
        <w:pStyle w:val="Heading3"/>
        <w:spacing w:before="0"/>
        <w:rPr>
          <w:rFonts w:ascii="Calibri" w:hAnsi="Calibri"/>
          <w:color w:val="auto"/>
        </w:rPr>
      </w:pPr>
    </w:p>
    <w:p w14:paraId="45516DA4" w14:textId="71762CA2" w:rsidR="00750468" w:rsidRDefault="002379AE" w:rsidP="00205F37">
      <w:pPr>
        <w:pStyle w:val="Heading3"/>
        <w:spacing w:before="0"/>
        <w:rPr>
          <w:rFonts w:ascii="Calibri" w:hAnsi="Calibri"/>
          <w:color w:val="auto"/>
        </w:rPr>
      </w:pPr>
      <w:r w:rsidRPr="007E2518">
        <w:rPr>
          <w:rFonts w:ascii="Calibri" w:hAnsi="Calibri"/>
          <w:color w:val="auto"/>
        </w:rPr>
        <w:t>GENERAL RESPONSIBILITIES:</w:t>
      </w:r>
    </w:p>
    <w:p w14:paraId="1CF34D34" w14:textId="77777777" w:rsidR="00CF64BD" w:rsidRPr="00CF64BD" w:rsidRDefault="00CF64BD" w:rsidP="00CF64BD"/>
    <w:p w14:paraId="5FE7FBB3" w14:textId="77777777" w:rsidR="008465DD" w:rsidRPr="007E2518" w:rsidRDefault="008465DD" w:rsidP="0080598D">
      <w:pPr>
        <w:numPr>
          <w:ilvl w:val="0"/>
          <w:numId w:val="16"/>
        </w:numPr>
        <w:rPr>
          <w:rFonts w:ascii="Calibri" w:hAnsi="Calibri" w:cs="Calibri"/>
        </w:rPr>
      </w:pPr>
      <w:r w:rsidRPr="007E2518">
        <w:rPr>
          <w:rFonts w:ascii="Calibri" w:hAnsi="Calibri" w:cs="Calibri"/>
        </w:rPr>
        <w:t>To work towards meeting the targets set by The Children Act 2004 and by Every Child Matters during term / non term time and weekends.</w:t>
      </w:r>
    </w:p>
    <w:p w14:paraId="61AFFB09" w14:textId="77777777" w:rsidR="008465DD" w:rsidRPr="007E2518" w:rsidRDefault="008465DD" w:rsidP="0080598D">
      <w:pPr>
        <w:pStyle w:val="ListParagraph"/>
        <w:numPr>
          <w:ilvl w:val="0"/>
          <w:numId w:val="16"/>
        </w:numPr>
        <w:rPr>
          <w:rFonts w:ascii="Calibri" w:hAnsi="Calibri" w:cs="Calibri"/>
        </w:rPr>
      </w:pPr>
      <w:r w:rsidRPr="007E2518">
        <w:rPr>
          <w:rFonts w:ascii="Calibri" w:hAnsi="Calibri" w:cs="Calibri"/>
        </w:rPr>
        <w:t>To work collaboratively and cooperatively with other members of the wider workforce and the teaching staff</w:t>
      </w:r>
    </w:p>
    <w:p w14:paraId="373E6F86" w14:textId="77777777" w:rsidR="008465DD" w:rsidRPr="007E2518" w:rsidRDefault="008465DD" w:rsidP="0080598D">
      <w:pPr>
        <w:numPr>
          <w:ilvl w:val="0"/>
          <w:numId w:val="16"/>
        </w:numPr>
        <w:rPr>
          <w:rFonts w:ascii="Calibri" w:hAnsi="Calibri" w:cs="Calibri"/>
        </w:rPr>
      </w:pPr>
      <w:r w:rsidRPr="007E2518">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714926B1" w14:textId="77777777" w:rsidR="008465DD" w:rsidRPr="007E2518" w:rsidRDefault="008465DD" w:rsidP="0080598D">
      <w:pPr>
        <w:numPr>
          <w:ilvl w:val="0"/>
          <w:numId w:val="16"/>
        </w:numPr>
        <w:tabs>
          <w:tab w:val="left" w:pos="993"/>
        </w:tabs>
        <w:rPr>
          <w:rFonts w:ascii="Calibri" w:hAnsi="Calibri" w:cs="Calibri"/>
        </w:rPr>
      </w:pPr>
      <w:r w:rsidRPr="007E2518">
        <w:rPr>
          <w:rFonts w:ascii="Calibri" w:hAnsi="Calibri" w:cs="Calibri"/>
        </w:rPr>
        <w:t xml:space="preserve">To be an ambassador for The Canterbury </w:t>
      </w:r>
      <w:r w:rsidR="007612BC" w:rsidRPr="007E2518">
        <w:rPr>
          <w:rFonts w:ascii="Calibri" w:hAnsi="Calibri" w:cs="Calibri"/>
        </w:rPr>
        <w:t>Academy Trust</w:t>
      </w:r>
    </w:p>
    <w:p w14:paraId="1E5E4B4A" w14:textId="77777777" w:rsidR="008465DD" w:rsidRPr="007E2518" w:rsidRDefault="008465DD" w:rsidP="0080598D">
      <w:pPr>
        <w:numPr>
          <w:ilvl w:val="0"/>
          <w:numId w:val="16"/>
        </w:numPr>
        <w:jc w:val="both"/>
        <w:rPr>
          <w:rFonts w:ascii="Calibri" w:hAnsi="Calibri" w:cs="Calibri"/>
        </w:rPr>
      </w:pPr>
      <w:r w:rsidRPr="007E2518">
        <w:rPr>
          <w:rFonts w:ascii="Calibri" w:hAnsi="Calibri" w:cs="Calibri"/>
        </w:rPr>
        <w:t>To invigilate examinations as required.</w:t>
      </w:r>
    </w:p>
    <w:p w14:paraId="227B1A72" w14:textId="77777777" w:rsidR="008465DD" w:rsidRPr="007E2518" w:rsidRDefault="008465DD" w:rsidP="0080598D">
      <w:pPr>
        <w:numPr>
          <w:ilvl w:val="0"/>
          <w:numId w:val="16"/>
        </w:numPr>
        <w:rPr>
          <w:rFonts w:ascii="Calibri" w:hAnsi="Calibri" w:cs="Calibri"/>
        </w:rPr>
      </w:pPr>
      <w:r w:rsidRPr="007E2518">
        <w:rPr>
          <w:rFonts w:ascii="Calibri" w:hAnsi="Calibri" w:cs="Calibri"/>
        </w:rPr>
        <w:t>Willingness to become mentor to approximately 12 students.</w:t>
      </w:r>
    </w:p>
    <w:p w14:paraId="67B2429B" w14:textId="77777777" w:rsidR="008465DD" w:rsidRPr="007E2518" w:rsidRDefault="008465DD" w:rsidP="0080598D">
      <w:pPr>
        <w:numPr>
          <w:ilvl w:val="0"/>
          <w:numId w:val="16"/>
        </w:numPr>
        <w:jc w:val="both"/>
        <w:rPr>
          <w:rFonts w:ascii="Calibri" w:hAnsi="Calibri" w:cs="Calibri"/>
        </w:rPr>
      </w:pPr>
      <w:r w:rsidRPr="007E2518">
        <w:rPr>
          <w:rFonts w:ascii="Calibri" w:hAnsi="Calibri" w:cs="Calibri"/>
        </w:rPr>
        <w:t>To carry out student supervision duties immediately before school, at break and lunchtime and immediately after school as part of contracted hours.</w:t>
      </w:r>
    </w:p>
    <w:p w14:paraId="3CB2212E" w14:textId="77777777" w:rsidR="003F266B" w:rsidRPr="007E2518" w:rsidRDefault="003F266B" w:rsidP="00205F37">
      <w:pPr>
        <w:pStyle w:val="Heading3"/>
        <w:spacing w:before="0"/>
        <w:rPr>
          <w:rFonts w:ascii="Calibri" w:hAnsi="Calibri"/>
          <w:color w:val="auto"/>
        </w:rPr>
      </w:pPr>
    </w:p>
    <w:p w14:paraId="18AFB8A1" w14:textId="77777777" w:rsidR="00750468" w:rsidRPr="007E2518" w:rsidRDefault="00750468" w:rsidP="00205F37">
      <w:pPr>
        <w:pStyle w:val="Heading3"/>
        <w:spacing w:before="0"/>
        <w:rPr>
          <w:rFonts w:ascii="Calibri" w:hAnsi="Calibri"/>
          <w:color w:val="auto"/>
        </w:rPr>
      </w:pPr>
      <w:r w:rsidRPr="007E2518">
        <w:rPr>
          <w:rFonts w:ascii="Calibri" w:hAnsi="Calibri"/>
          <w:color w:val="auto"/>
        </w:rPr>
        <w:t>HEALTH &amp; SAFETY</w:t>
      </w:r>
      <w:r w:rsidR="00823553" w:rsidRPr="007E2518">
        <w:rPr>
          <w:rFonts w:ascii="Calibri" w:hAnsi="Calibri"/>
          <w:color w:val="auto"/>
        </w:rPr>
        <w:t xml:space="preserve"> RESPONSIBILITIES</w:t>
      </w:r>
      <w:r w:rsidR="002379AE" w:rsidRPr="007E2518">
        <w:rPr>
          <w:rFonts w:ascii="Calibri" w:hAnsi="Calibri"/>
          <w:color w:val="auto"/>
        </w:rPr>
        <w:t>:</w:t>
      </w:r>
      <w:r w:rsidRPr="007E2518">
        <w:rPr>
          <w:rFonts w:ascii="Calibri" w:hAnsi="Calibri"/>
          <w:color w:val="auto"/>
        </w:rPr>
        <w:t xml:space="preserve"> </w:t>
      </w:r>
    </w:p>
    <w:p w14:paraId="284AC6F1" w14:textId="1AF2A061" w:rsidR="00750468" w:rsidRPr="007E2518" w:rsidRDefault="00823553" w:rsidP="00823553">
      <w:pPr>
        <w:widowControl w:val="0"/>
        <w:autoSpaceDE w:val="0"/>
        <w:autoSpaceDN w:val="0"/>
        <w:adjustRightInd w:val="0"/>
        <w:jc w:val="both"/>
        <w:rPr>
          <w:rFonts w:ascii="Calibri" w:hAnsi="Calibri" w:cs="Arial"/>
        </w:rPr>
      </w:pPr>
      <w:r w:rsidRPr="007E2518">
        <w:rPr>
          <w:rFonts w:ascii="Calibri" w:hAnsi="Calibri" w:cs="Arial"/>
          <w:snapToGrid w:val="0"/>
        </w:rPr>
        <w:t xml:space="preserve">You must </w:t>
      </w:r>
      <w:r w:rsidR="00750468" w:rsidRPr="007E2518">
        <w:rPr>
          <w:rFonts w:ascii="Calibri" w:hAnsi="Calibri" w:cs="Arial"/>
          <w:snapToGrid w:val="0"/>
        </w:rPr>
        <w:t xml:space="preserve">abide by the Academy Health &amp; Safety Policy and to implement that policy </w:t>
      </w:r>
      <w:proofErr w:type="gramStart"/>
      <w:r w:rsidR="00750468" w:rsidRPr="007E2518">
        <w:rPr>
          <w:rFonts w:ascii="Calibri" w:hAnsi="Calibri" w:cs="Arial"/>
          <w:snapToGrid w:val="0"/>
        </w:rPr>
        <w:t>with regard to</w:t>
      </w:r>
      <w:proofErr w:type="gramEnd"/>
      <w:r w:rsidR="00750468" w:rsidRPr="007E2518">
        <w:rPr>
          <w:rFonts w:ascii="Calibri" w:hAnsi="Calibri" w:cs="Arial"/>
          <w:snapToGrid w:val="0"/>
        </w:rPr>
        <w:t xml:space="preserve"> the general duties placed upon </w:t>
      </w:r>
      <w:r w:rsidR="00327B68" w:rsidRPr="007E2518">
        <w:rPr>
          <w:rFonts w:ascii="Calibri" w:hAnsi="Calibri" w:cs="Arial"/>
          <w:snapToGrid w:val="0"/>
        </w:rPr>
        <w:t>everyone</w:t>
      </w:r>
      <w:r w:rsidR="00750468" w:rsidRPr="007E2518">
        <w:rPr>
          <w:rFonts w:ascii="Calibri" w:hAnsi="Calibri" w:cs="Arial"/>
          <w:snapToGrid w:val="0"/>
        </w:rPr>
        <w:t xml:space="preserve"> engaged in the Campus. Compliance to Campus Regulations, Health &amp; Safety Regulations and Fire Regulations.</w:t>
      </w:r>
    </w:p>
    <w:p w14:paraId="57BEC5D8" w14:textId="77777777" w:rsidR="002379AE" w:rsidRPr="007E2518" w:rsidRDefault="002379AE" w:rsidP="00205F37">
      <w:pPr>
        <w:widowControl w:val="0"/>
        <w:autoSpaceDE w:val="0"/>
        <w:autoSpaceDN w:val="0"/>
        <w:adjustRightInd w:val="0"/>
        <w:jc w:val="both"/>
        <w:rPr>
          <w:rFonts w:ascii="Calibri" w:hAnsi="Calibri" w:cs="Arial"/>
          <w:sz w:val="18"/>
          <w:szCs w:val="18"/>
        </w:rPr>
      </w:pPr>
    </w:p>
    <w:p w14:paraId="4CB8D572" w14:textId="77777777" w:rsidR="00750468" w:rsidRPr="007E2518" w:rsidRDefault="00823553" w:rsidP="00823553">
      <w:pPr>
        <w:widowControl w:val="0"/>
        <w:autoSpaceDE w:val="0"/>
        <w:autoSpaceDN w:val="0"/>
        <w:adjustRightInd w:val="0"/>
        <w:jc w:val="both"/>
        <w:rPr>
          <w:rFonts w:ascii="Calibri" w:hAnsi="Calibri" w:cs="Arial"/>
        </w:rPr>
      </w:pPr>
      <w:r w:rsidRPr="007E2518">
        <w:rPr>
          <w:rFonts w:ascii="Calibri" w:hAnsi="Calibri" w:cs="Arial"/>
          <w:snapToGrid w:val="0"/>
        </w:rPr>
        <w:t>To p</w:t>
      </w:r>
      <w:r w:rsidR="00750468" w:rsidRPr="007E2518">
        <w:rPr>
          <w:rFonts w:ascii="Calibri" w:hAnsi="Calibri" w:cs="Arial"/>
          <w:snapToGrid w:val="0"/>
        </w:rPr>
        <w:t xml:space="preserve">artake in any Health &amp; Safety training relevant to the job role. </w:t>
      </w:r>
    </w:p>
    <w:p w14:paraId="69E1586B" w14:textId="77777777" w:rsidR="00750468" w:rsidRPr="007E2518" w:rsidRDefault="00750468" w:rsidP="00205F37">
      <w:pPr>
        <w:widowControl w:val="0"/>
        <w:adjustRightInd w:val="0"/>
        <w:jc w:val="both"/>
        <w:rPr>
          <w:rFonts w:ascii="Calibri" w:hAnsi="Calibri" w:cs="Arial"/>
          <w:sz w:val="18"/>
          <w:szCs w:val="18"/>
        </w:rPr>
      </w:pPr>
    </w:p>
    <w:p w14:paraId="0509F131" w14:textId="77777777" w:rsidR="00205F37" w:rsidRDefault="00205F37" w:rsidP="00205F37">
      <w:pPr>
        <w:rPr>
          <w:rFonts w:ascii="Calibri" w:hAnsi="Calibri"/>
          <w:b/>
        </w:rPr>
      </w:pPr>
      <w:r w:rsidRPr="007E2518">
        <w:rPr>
          <w:rFonts w:ascii="Calibri" w:hAnsi="Calibri"/>
          <w:b/>
        </w:rPr>
        <w:t>PERSON SPECIFICATION:</w:t>
      </w:r>
    </w:p>
    <w:p w14:paraId="1A92F864" w14:textId="77777777" w:rsidR="00573309" w:rsidRDefault="00573309" w:rsidP="00205F37">
      <w:pPr>
        <w:rPr>
          <w:rFonts w:ascii="Calibri" w:hAnsi="Calibri"/>
          <w:b/>
        </w:rPr>
      </w:pPr>
    </w:p>
    <w:p w14:paraId="1EFAC94A"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A commitment to undergo a two year Post Graduate degree to become a QTOD via distance learning through the University of Birmingham (including 4 mandatory study weekends on campus)</w:t>
      </w:r>
    </w:p>
    <w:p w14:paraId="1608D31C" w14:textId="4C423E26"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H</w:t>
      </w:r>
      <w:r w:rsidR="00720B09">
        <w:rPr>
          <w:rFonts w:ascii="Calibri" w:hAnsi="Calibri" w:cs="Calibri"/>
        </w:rPr>
        <w:t>o</w:t>
      </w:r>
      <w:r w:rsidRPr="00573309">
        <w:rPr>
          <w:rFonts w:ascii="Calibri" w:hAnsi="Calibri" w:cs="Calibri"/>
        </w:rPr>
        <w:t>ld QTS and have a minimum of 3 years teaching experience in a mainstream school.</w:t>
      </w:r>
    </w:p>
    <w:p w14:paraId="6B9787A0"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Minimum Level 1 British Sign Language (BSL) or a commitment to complete the qualification prior to year 2 of the QTOD course.</w:t>
      </w:r>
    </w:p>
    <w:p w14:paraId="2F3AF6A5"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Evidence of exemplary teaching practice with the ability to demonstrate this to others.</w:t>
      </w:r>
    </w:p>
    <w:p w14:paraId="0414D29D" w14:textId="77777777" w:rsidR="00573309" w:rsidRPr="00573309" w:rsidRDefault="00573309" w:rsidP="00573309">
      <w:pPr>
        <w:pStyle w:val="ListParagraph"/>
        <w:numPr>
          <w:ilvl w:val="0"/>
          <w:numId w:val="16"/>
        </w:numPr>
        <w:rPr>
          <w:rFonts w:ascii="Calibri" w:hAnsi="Calibri" w:cs="Calibri"/>
        </w:rPr>
      </w:pPr>
      <w:r w:rsidRPr="00573309">
        <w:rPr>
          <w:rFonts w:ascii="Calibri" w:hAnsi="Calibri" w:cs="Calibri"/>
        </w:rPr>
        <w:t>Strong commitment to professional development and staying abreast of the latest educational practices.</w:t>
      </w:r>
    </w:p>
    <w:p w14:paraId="6AAA3687" w14:textId="77777777" w:rsidR="00573309" w:rsidRPr="007E2518" w:rsidRDefault="00573309" w:rsidP="00205F37">
      <w:pPr>
        <w:rPr>
          <w:rFonts w:ascii="Calibri" w:hAnsi="Calibri"/>
          <w:b/>
        </w:rPr>
      </w:pPr>
    </w:p>
    <w:p w14:paraId="37DBFF2A" w14:textId="77777777" w:rsidR="007B4CC2" w:rsidRDefault="007B4CC2" w:rsidP="007B4CC2">
      <w:pPr>
        <w:jc w:val="both"/>
        <w:rPr>
          <w:rFonts w:ascii="Calibri" w:hAnsi="Calibri" w:cs="Calibri"/>
          <w:b/>
          <w:bCs/>
        </w:rPr>
      </w:pPr>
      <w:r w:rsidRPr="007B4CC2">
        <w:rPr>
          <w:rFonts w:ascii="Calibri" w:hAnsi="Calibri" w:cs="Calibri"/>
          <w:b/>
          <w:bCs/>
        </w:rPr>
        <w:t>HEALTH &amp; SAFETY RESPONSIBILITIES:  </w:t>
      </w:r>
    </w:p>
    <w:p w14:paraId="3D500301" w14:textId="77777777" w:rsidR="00CF64BD" w:rsidRPr="007B4CC2" w:rsidRDefault="00CF64BD" w:rsidP="007B4CC2">
      <w:pPr>
        <w:jc w:val="both"/>
        <w:rPr>
          <w:rFonts w:ascii="Calibri" w:hAnsi="Calibri" w:cs="Calibri"/>
          <w:b/>
          <w:bCs/>
        </w:rPr>
      </w:pPr>
    </w:p>
    <w:p w14:paraId="0DD8B6A4" w14:textId="1E0744F0" w:rsidR="007B4CC2" w:rsidRPr="007B4CC2" w:rsidRDefault="007B4CC2" w:rsidP="007B4CC2">
      <w:pPr>
        <w:jc w:val="both"/>
        <w:rPr>
          <w:rFonts w:ascii="Calibri" w:hAnsi="Calibri" w:cs="Calibri"/>
        </w:rPr>
      </w:pPr>
      <w:r w:rsidRPr="007B4CC2">
        <w:rPr>
          <w:rFonts w:ascii="Calibri" w:hAnsi="Calibri" w:cs="Calibri"/>
        </w:rPr>
        <w:t xml:space="preserve">You must abide by the Academy Health &amp; Safety Policy and to implement that policy </w:t>
      </w:r>
      <w:proofErr w:type="gramStart"/>
      <w:r w:rsidRPr="007B4CC2">
        <w:rPr>
          <w:rFonts w:ascii="Calibri" w:hAnsi="Calibri" w:cs="Calibri"/>
        </w:rPr>
        <w:t>with regard to</w:t>
      </w:r>
      <w:proofErr w:type="gramEnd"/>
      <w:r w:rsidRPr="007B4CC2">
        <w:rPr>
          <w:rFonts w:ascii="Calibri" w:hAnsi="Calibri" w:cs="Calibri"/>
        </w:rPr>
        <w:t xml:space="preserve"> the general duties placed upon everyone engaged in the Campus. Compliance to Campus Regulations, Health &amp; Safety Regulations and Fire Regulations. </w:t>
      </w:r>
    </w:p>
    <w:p w14:paraId="4DE376E3" w14:textId="77777777" w:rsidR="007B4CC2" w:rsidRPr="007B4CC2" w:rsidRDefault="007B4CC2" w:rsidP="007B4CC2">
      <w:pPr>
        <w:jc w:val="both"/>
        <w:rPr>
          <w:rFonts w:ascii="Calibri" w:hAnsi="Calibri" w:cs="Calibri"/>
        </w:rPr>
      </w:pPr>
      <w:r w:rsidRPr="007B4CC2">
        <w:rPr>
          <w:rFonts w:ascii="Calibri" w:hAnsi="Calibri" w:cs="Calibri"/>
        </w:rPr>
        <w:t> </w:t>
      </w:r>
    </w:p>
    <w:p w14:paraId="2A54BCFB" w14:textId="77777777" w:rsidR="007B4CC2" w:rsidRPr="007B4CC2" w:rsidRDefault="007B4CC2" w:rsidP="007B4CC2">
      <w:pPr>
        <w:jc w:val="both"/>
        <w:rPr>
          <w:rFonts w:ascii="Calibri" w:hAnsi="Calibri" w:cs="Calibri"/>
        </w:rPr>
      </w:pPr>
      <w:r w:rsidRPr="007B4CC2">
        <w:rPr>
          <w:rFonts w:ascii="Calibri" w:hAnsi="Calibri" w:cs="Calibri"/>
        </w:rPr>
        <w:t>To partake in any Health &amp; Safety training relevant to the job role.  </w:t>
      </w:r>
    </w:p>
    <w:p w14:paraId="0CE8E5E0" w14:textId="77777777" w:rsidR="007B4CC2" w:rsidRDefault="007B4CC2" w:rsidP="006C46EC">
      <w:pPr>
        <w:jc w:val="both"/>
        <w:rPr>
          <w:rFonts w:ascii="Calibri" w:hAnsi="Calibri" w:cs="Calibri"/>
          <w:b/>
          <w:bCs/>
        </w:rPr>
      </w:pPr>
    </w:p>
    <w:p w14:paraId="544CE1BD" w14:textId="69A3D2E3" w:rsidR="00CE1FED" w:rsidRDefault="006C46EC" w:rsidP="006C46EC">
      <w:pPr>
        <w:jc w:val="both"/>
        <w:rPr>
          <w:rFonts w:ascii="Calibri" w:hAnsi="Calibri" w:cs="Calibri"/>
          <w:b/>
          <w:bCs/>
        </w:rPr>
      </w:pPr>
      <w:r w:rsidRPr="007E2518">
        <w:rPr>
          <w:rFonts w:ascii="Calibri" w:hAnsi="Calibri" w:cs="Calibri"/>
          <w:b/>
          <w:bCs/>
        </w:rPr>
        <w:t>SAFEGUARDING:</w:t>
      </w:r>
    </w:p>
    <w:p w14:paraId="06EFEE22" w14:textId="77777777" w:rsidR="00CF64BD" w:rsidRPr="00CF64BD" w:rsidRDefault="00CF64BD" w:rsidP="006C46EC">
      <w:pPr>
        <w:jc w:val="both"/>
        <w:rPr>
          <w:rFonts w:ascii="Calibri" w:hAnsi="Calibri" w:cs="Calibri"/>
          <w:b/>
          <w:bCs/>
        </w:rPr>
      </w:pPr>
    </w:p>
    <w:p w14:paraId="748F59E2" w14:textId="4D0CE259" w:rsidR="006C46EC" w:rsidRPr="007E2518" w:rsidRDefault="006C46EC" w:rsidP="006C46EC">
      <w:pPr>
        <w:jc w:val="both"/>
        <w:rPr>
          <w:rFonts w:ascii="Calibri" w:hAnsi="Calibri" w:cs="Calibri"/>
        </w:rPr>
      </w:pPr>
      <w:r w:rsidRPr="007E2518">
        <w:rPr>
          <w:rFonts w:ascii="Calibri" w:hAnsi="Calibri" w:cs="Calibri"/>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3A7835C7" w14:textId="77777777" w:rsidR="009C55A2" w:rsidRPr="007E2518" w:rsidRDefault="009C55A2" w:rsidP="00205F37">
      <w:pPr>
        <w:rPr>
          <w:rFonts w:ascii="Calibri" w:hAnsi="Calibri"/>
        </w:rPr>
      </w:pPr>
    </w:p>
    <w:p w14:paraId="30B3E4BE" w14:textId="77777777" w:rsidR="009E491C" w:rsidRDefault="009E491C" w:rsidP="009E491C">
      <w:pPr>
        <w:tabs>
          <w:tab w:val="num" w:pos="720"/>
        </w:tabs>
        <w:jc w:val="both"/>
        <w:rPr>
          <w:rFonts w:asciiTheme="minorHAnsi" w:hAnsiTheme="minorHAnsi" w:cs="Arial"/>
          <w:lang w:eastAsia="en-US"/>
        </w:rPr>
      </w:pPr>
      <w:r w:rsidRPr="007E2518">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7D06F7A5" w14:textId="77777777" w:rsidR="007B4CC2" w:rsidRDefault="007B4CC2" w:rsidP="009E491C">
      <w:pPr>
        <w:tabs>
          <w:tab w:val="num" w:pos="720"/>
        </w:tabs>
        <w:jc w:val="both"/>
        <w:rPr>
          <w:rFonts w:asciiTheme="minorHAnsi" w:hAnsiTheme="minorHAnsi" w:cs="Arial"/>
          <w:lang w:eastAsia="en-US"/>
        </w:rPr>
      </w:pPr>
    </w:p>
    <w:p w14:paraId="4DFCE569" w14:textId="691CAAD4" w:rsidR="007B4CC2" w:rsidRDefault="007B4CC2" w:rsidP="007B4CC2">
      <w:pPr>
        <w:tabs>
          <w:tab w:val="num" w:pos="720"/>
        </w:tabs>
        <w:jc w:val="both"/>
        <w:rPr>
          <w:rFonts w:ascii="Calibri" w:hAnsi="Calibri" w:cs="Calibri"/>
          <w:b/>
          <w:bCs/>
        </w:rPr>
      </w:pPr>
      <w:r>
        <w:rPr>
          <w:rFonts w:ascii="Calibri" w:hAnsi="Calibri" w:cs="Calibri"/>
          <w:b/>
          <w:bCs/>
        </w:rPr>
        <w:t>PERFORMANCE DEVELOPMENT REVIEW</w:t>
      </w:r>
    </w:p>
    <w:p w14:paraId="42739720" w14:textId="77777777" w:rsidR="00A537CF" w:rsidRPr="007B4CC2" w:rsidRDefault="00A537CF" w:rsidP="007B4CC2">
      <w:pPr>
        <w:tabs>
          <w:tab w:val="num" w:pos="720"/>
        </w:tabs>
        <w:jc w:val="both"/>
        <w:rPr>
          <w:rFonts w:ascii="Calibri" w:hAnsi="Calibri" w:cs="Calibri"/>
          <w:b/>
          <w:bCs/>
        </w:rPr>
      </w:pPr>
    </w:p>
    <w:p w14:paraId="79F9D66A" w14:textId="60DF6251" w:rsidR="007B4CC2" w:rsidRPr="00A537CF" w:rsidRDefault="007B4CC2" w:rsidP="00A537CF">
      <w:pPr>
        <w:pStyle w:val="ListParagraph"/>
        <w:numPr>
          <w:ilvl w:val="0"/>
          <w:numId w:val="27"/>
        </w:numPr>
        <w:jc w:val="both"/>
        <w:rPr>
          <w:rFonts w:ascii="Calibri" w:hAnsi="Calibri" w:cs="Calibri"/>
        </w:rPr>
      </w:pPr>
      <w:r w:rsidRPr="00A537CF">
        <w:rPr>
          <w:rFonts w:ascii="Calibri" w:hAnsi="Calibri" w:cs="Calibri"/>
        </w:rPr>
        <w:t>To take responsibility for their own professional development and the PDR process. </w:t>
      </w:r>
    </w:p>
    <w:p w14:paraId="00A3A895" w14:textId="77777777" w:rsidR="007B4CC2" w:rsidRPr="00A537CF" w:rsidRDefault="007B4CC2" w:rsidP="00A537CF">
      <w:pPr>
        <w:pStyle w:val="ListParagraph"/>
        <w:numPr>
          <w:ilvl w:val="0"/>
          <w:numId w:val="27"/>
        </w:numPr>
        <w:jc w:val="both"/>
        <w:rPr>
          <w:rFonts w:ascii="Calibri" w:hAnsi="Calibri" w:cs="Calibri"/>
        </w:rPr>
      </w:pPr>
      <w:r w:rsidRPr="00A537CF">
        <w:rPr>
          <w:rFonts w:ascii="Calibri" w:hAnsi="Calibri" w:cs="Calibri"/>
        </w:rPr>
        <w:t>To maintain a professional portfolio. </w:t>
      </w:r>
    </w:p>
    <w:p w14:paraId="21870A36" w14:textId="77777777" w:rsidR="007B4CC2" w:rsidRPr="007B4CC2" w:rsidRDefault="007B4CC2" w:rsidP="007B4CC2">
      <w:pPr>
        <w:tabs>
          <w:tab w:val="num" w:pos="720"/>
        </w:tabs>
        <w:jc w:val="both"/>
        <w:rPr>
          <w:rFonts w:cs="Arial"/>
          <w:lang w:eastAsia="en-US"/>
        </w:rPr>
      </w:pPr>
      <w:r w:rsidRPr="007B4CC2">
        <w:rPr>
          <w:rFonts w:cs="Arial"/>
          <w:lang w:eastAsia="en-US"/>
        </w:rPr>
        <w:t> </w:t>
      </w:r>
    </w:p>
    <w:p w14:paraId="549F884B" w14:textId="6A1ACB2C" w:rsidR="007B4CC2" w:rsidRPr="007B4CC2" w:rsidRDefault="007B4CC2" w:rsidP="007B4CC2">
      <w:pPr>
        <w:tabs>
          <w:tab w:val="num" w:pos="720"/>
        </w:tabs>
        <w:jc w:val="both"/>
        <w:rPr>
          <w:rFonts w:ascii="Calibri" w:hAnsi="Calibri" w:cs="Calibri"/>
          <w:b/>
          <w:bCs/>
        </w:rPr>
      </w:pPr>
      <w:r w:rsidRPr="007B4CC2">
        <w:rPr>
          <w:rFonts w:ascii="Calibri" w:hAnsi="Calibri" w:cs="Calibri"/>
          <w:b/>
          <w:bCs/>
        </w:rPr>
        <w:t>CONTINUED PR</w:t>
      </w:r>
      <w:r>
        <w:rPr>
          <w:rFonts w:ascii="Calibri" w:hAnsi="Calibri" w:cs="Calibri"/>
          <w:b/>
          <w:bCs/>
        </w:rPr>
        <w:t>O</w:t>
      </w:r>
      <w:r w:rsidRPr="007B4CC2">
        <w:rPr>
          <w:rFonts w:ascii="Calibri" w:hAnsi="Calibri" w:cs="Calibri"/>
          <w:b/>
          <w:bCs/>
        </w:rPr>
        <w:t>FESSIONAL DEVELOPMENT </w:t>
      </w:r>
    </w:p>
    <w:p w14:paraId="073C7FF3" w14:textId="77777777" w:rsidR="007B4CC2" w:rsidRPr="007B4CC2" w:rsidRDefault="007B4CC2" w:rsidP="007B4CC2">
      <w:pPr>
        <w:tabs>
          <w:tab w:val="num" w:pos="720"/>
        </w:tabs>
        <w:jc w:val="both"/>
        <w:rPr>
          <w:rFonts w:cs="Arial"/>
          <w:lang w:eastAsia="en-US"/>
        </w:rPr>
      </w:pPr>
      <w:r w:rsidRPr="007B4CC2">
        <w:rPr>
          <w:rFonts w:cs="Arial"/>
          <w:lang w:eastAsia="en-US"/>
        </w:rPr>
        <w:t> </w:t>
      </w:r>
    </w:p>
    <w:p w14:paraId="37054F37" w14:textId="77777777" w:rsidR="007B4CC2" w:rsidRPr="007B4CC2" w:rsidRDefault="007B4CC2" w:rsidP="00A537CF">
      <w:pPr>
        <w:numPr>
          <w:ilvl w:val="0"/>
          <w:numId w:val="26"/>
        </w:numPr>
        <w:jc w:val="both"/>
        <w:rPr>
          <w:rFonts w:ascii="Calibri" w:hAnsi="Calibri" w:cs="Calibri"/>
        </w:rPr>
      </w:pPr>
      <w:r w:rsidRPr="007B4CC2">
        <w:rPr>
          <w:rFonts w:ascii="Calibri" w:hAnsi="Calibri" w:cs="Calibri"/>
        </w:rPr>
        <w:t>To identify areas for further development and engage fully in the CPD programme of The Canterbury Multi-Academy Trust. </w:t>
      </w:r>
    </w:p>
    <w:p w14:paraId="005B1183" w14:textId="77777777" w:rsidR="009C55A2" w:rsidRPr="007E2518" w:rsidRDefault="009C55A2" w:rsidP="00205F37">
      <w:pPr>
        <w:rPr>
          <w:rFonts w:ascii="Calibri" w:hAnsi="Calibri"/>
        </w:rPr>
      </w:pPr>
    </w:p>
    <w:sectPr w:rsidR="009C55A2" w:rsidRPr="007E2518"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D2C01" w14:textId="77777777" w:rsidR="009C290D" w:rsidRDefault="009C290D" w:rsidP="00750468">
      <w:r>
        <w:separator/>
      </w:r>
    </w:p>
  </w:endnote>
  <w:endnote w:type="continuationSeparator" w:id="0">
    <w:p w14:paraId="6FAE1081" w14:textId="77777777" w:rsidR="009C290D" w:rsidRDefault="009C290D"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90959" w14:textId="77777777" w:rsidR="009C290D" w:rsidRDefault="009C290D" w:rsidP="00750468">
      <w:r>
        <w:separator/>
      </w:r>
    </w:p>
  </w:footnote>
  <w:footnote w:type="continuationSeparator" w:id="0">
    <w:p w14:paraId="603886ED" w14:textId="77777777" w:rsidR="009C290D" w:rsidRDefault="009C290D"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95CF" w14:textId="77777777" w:rsidR="00750468" w:rsidRDefault="00750468">
    <w:pPr>
      <w:pStyle w:val="Header"/>
    </w:pPr>
  </w:p>
  <w:p w14:paraId="29C8FE3E"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1ECE5469"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893F1E"/>
    <w:multiLevelType w:val="multilevel"/>
    <w:tmpl w:val="39AE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7628CF"/>
    <w:multiLevelType w:val="multilevel"/>
    <w:tmpl w:val="797C1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C160F0"/>
    <w:multiLevelType w:val="multilevel"/>
    <w:tmpl w:val="6422E6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6" w15:restartNumberingAfterBreak="0">
    <w:nsid w:val="5B035152"/>
    <w:multiLevelType w:val="multilevel"/>
    <w:tmpl w:val="6422E6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D36458"/>
    <w:multiLevelType w:val="multilevel"/>
    <w:tmpl w:val="C008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BB2165"/>
    <w:multiLevelType w:val="multilevel"/>
    <w:tmpl w:val="ACAC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B9505AB"/>
    <w:multiLevelType w:val="hybridMultilevel"/>
    <w:tmpl w:val="2048D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3B64D6A"/>
    <w:multiLevelType w:val="multilevel"/>
    <w:tmpl w:val="43A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733765">
    <w:abstractNumId w:val="26"/>
  </w:num>
  <w:num w:numId="2" w16cid:durableId="1272780849">
    <w:abstractNumId w:val="15"/>
  </w:num>
  <w:num w:numId="3" w16cid:durableId="359013167">
    <w:abstractNumId w:val="4"/>
  </w:num>
  <w:num w:numId="4" w16cid:durableId="765460798">
    <w:abstractNumId w:val="18"/>
  </w:num>
  <w:num w:numId="5" w16cid:durableId="282079173">
    <w:abstractNumId w:val="19"/>
  </w:num>
  <w:num w:numId="6" w16cid:durableId="1641882065">
    <w:abstractNumId w:val="1"/>
  </w:num>
  <w:num w:numId="7" w16cid:durableId="477303744">
    <w:abstractNumId w:val="25"/>
  </w:num>
  <w:num w:numId="8" w16cid:durableId="1298024265">
    <w:abstractNumId w:val="28"/>
  </w:num>
  <w:num w:numId="9" w16cid:durableId="2141921296">
    <w:abstractNumId w:val="6"/>
  </w:num>
  <w:num w:numId="10" w16cid:durableId="1621840683">
    <w:abstractNumId w:val="17"/>
  </w:num>
  <w:num w:numId="11" w16cid:durableId="2068842212">
    <w:abstractNumId w:val="10"/>
  </w:num>
  <w:num w:numId="12" w16cid:durableId="1023170284">
    <w:abstractNumId w:val="22"/>
  </w:num>
  <w:num w:numId="13" w16cid:durableId="1910577436">
    <w:abstractNumId w:val="24"/>
  </w:num>
  <w:num w:numId="14" w16cid:durableId="866524964">
    <w:abstractNumId w:val="0"/>
  </w:num>
  <w:num w:numId="15" w16cid:durableId="505898682">
    <w:abstractNumId w:val="9"/>
  </w:num>
  <w:num w:numId="16" w16cid:durableId="720061412">
    <w:abstractNumId w:val="7"/>
  </w:num>
  <w:num w:numId="17" w16cid:durableId="109588792">
    <w:abstractNumId w:val="14"/>
  </w:num>
  <w:num w:numId="18" w16cid:durableId="123624057">
    <w:abstractNumId w:val="3"/>
  </w:num>
  <w:num w:numId="19" w16cid:durableId="965039282">
    <w:abstractNumId w:val="2"/>
  </w:num>
  <w:num w:numId="20" w16cid:durableId="919559154">
    <w:abstractNumId w:val="8"/>
  </w:num>
  <w:num w:numId="21" w16cid:durableId="595017500">
    <w:abstractNumId w:val="13"/>
  </w:num>
  <w:num w:numId="22" w16cid:durableId="1595626038">
    <w:abstractNumId w:val="20"/>
  </w:num>
  <w:num w:numId="23" w16cid:durableId="1547258521">
    <w:abstractNumId w:val="11"/>
  </w:num>
  <w:num w:numId="24" w16cid:durableId="1634090707">
    <w:abstractNumId w:val="5"/>
  </w:num>
  <w:num w:numId="25" w16cid:durableId="1508402128">
    <w:abstractNumId w:val="23"/>
  </w:num>
  <w:num w:numId="26" w16cid:durableId="748574616">
    <w:abstractNumId w:val="12"/>
  </w:num>
  <w:num w:numId="27" w16cid:durableId="1464345971">
    <w:abstractNumId w:val="16"/>
  </w:num>
  <w:num w:numId="28" w16cid:durableId="894926052">
    <w:abstractNumId w:val="27"/>
  </w:num>
  <w:num w:numId="29" w16cid:durableId="1292483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14890"/>
    <w:rsid w:val="000702BD"/>
    <w:rsid w:val="000A26D4"/>
    <w:rsid w:val="001A7688"/>
    <w:rsid w:val="00205F37"/>
    <w:rsid w:val="002079F7"/>
    <w:rsid w:val="002379AE"/>
    <w:rsid w:val="002F3E6C"/>
    <w:rsid w:val="00310681"/>
    <w:rsid w:val="00327B68"/>
    <w:rsid w:val="00331677"/>
    <w:rsid w:val="003F266B"/>
    <w:rsid w:val="004B15B9"/>
    <w:rsid w:val="00573309"/>
    <w:rsid w:val="005B3293"/>
    <w:rsid w:val="005C621B"/>
    <w:rsid w:val="00636F22"/>
    <w:rsid w:val="006C46EC"/>
    <w:rsid w:val="00702597"/>
    <w:rsid w:val="00715FB2"/>
    <w:rsid w:val="00720B09"/>
    <w:rsid w:val="00750468"/>
    <w:rsid w:val="007612BC"/>
    <w:rsid w:val="007B4CC2"/>
    <w:rsid w:val="007E2518"/>
    <w:rsid w:val="0080598D"/>
    <w:rsid w:val="00823553"/>
    <w:rsid w:val="008465DD"/>
    <w:rsid w:val="008568C3"/>
    <w:rsid w:val="008D402C"/>
    <w:rsid w:val="00973029"/>
    <w:rsid w:val="009C290D"/>
    <w:rsid w:val="009C55A2"/>
    <w:rsid w:val="009E491C"/>
    <w:rsid w:val="00A537CF"/>
    <w:rsid w:val="00B23455"/>
    <w:rsid w:val="00B31509"/>
    <w:rsid w:val="00BC63FD"/>
    <w:rsid w:val="00BE6ECB"/>
    <w:rsid w:val="00CA4A65"/>
    <w:rsid w:val="00CE1FED"/>
    <w:rsid w:val="00CF64BD"/>
    <w:rsid w:val="00D43745"/>
    <w:rsid w:val="00DB49A6"/>
    <w:rsid w:val="00DC2364"/>
    <w:rsid w:val="00DC2E0F"/>
    <w:rsid w:val="00DD7B38"/>
    <w:rsid w:val="00E2754E"/>
    <w:rsid w:val="00EA46A0"/>
    <w:rsid w:val="00EB1E25"/>
    <w:rsid w:val="00F67210"/>
    <w:rsid w:val="00F6760B"/>
    <w:rsid w:val="00FD09AA"/>
    <w:rsid w:val="00FD153D"/>
    <w:rsid w:val="00FE77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2A41"/>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524444">
      <w:bodyDiv w:val="1"/>
      <w:marLeft w:val="0"/>
      <w:marRight w:val="0"/>
      <w:marTop w:val="0"/>
      <w:marBottom w:val="0"/>
      <w:divBdr>
        <w:top w:val="none" w:sz="0" w:space="0" w:color="auto"/>
        <w:left w:val="none" w:sz="0" w:space="0" w:color="auto"/>
        <w:bottom w:val="none" w:sz="0" w:space="0" w:color="auto"/>
        <w:right w:val="none" w:sz="0" w:space="0" w:color="auto"/>
      </w:divBdr>
      <w:divsChild>
        <w:div w:id="419301162">
          <w:marLeft w:val="0"/>
          <w:marRight w:val="0"/>
          <w:marTop w:val="0"/>
          <w:marBottom w:val="0"/>
          <w:divBdr>
            <w:top w:val="none" w:sz="0" w:space="0" w:color="auto"/>
            <w:left w:val="none" w:sz="0" w:space="0" w:color="auto"/>
            <w:bottom w:val="none" w:sz="0" w:space="0" w:color="auto"/>
            <w:right w:val="none" w:sz="0" w:space="0" w:color="auto"/>
          </w:divBdr>
        </w:div>
        <w:div w:id="1517497024">
          <w:marLeft w:val="0"/>
          <w:marRight w:val="0"/>
          <w:marTop w:val="0"/>
          <w:marBottom w:val="0"/>
          <w:divBdr>
            <w:top w:val="none" w:sz="0" w:space="0" w:color="auto"/>
            <w:left w:val="none" w:sz="0" w:space="0" w:color="auto"/>
            <w:bottom w:val="none" w:sz="0" w:space="0" w:color="auto"/>
            <w:right w:val="none" w:sz="0" w:space="0" w:color="auto"/>
          </w:divBdr>
        </w:div>
        <w:div w:id="253250418">
          <w:marLeft w:val="0"/>
          <w:marRight w:val="0"/>
          <w:marTop w:val="0"/>
          <w:marBottom w:val="0"/>
          <w:divBdr>
            <w:top w:val="none" w:sz="0" w:space="0" w:color="auto"/>
            <w:left w:val="none" w:sz="0" w:space="0" w:color="auto"/>
            <w:bottom w:val="none" w:sz="0" w:space="0" w:color="auto"/>
            <w:right w:val="none" w:sz="0" w:space="0" w:color="auto"/>
          </w:divBdr>
        </w:div>
        <w:div w:id="2020695821">
          <w:marLeft w:val="0"/>
          <w:marRight w:val="0"/>
          <w:marTop w:val="0"/>
          <w:marBottom w:val="0"/>
          <w:divBdr>
            <w:top w:val="none" w:sz="0" w:space="0" w:color="auto"/>
            <w:left w:val="none" w:sz="0" w:space="0" w:color="auto"/>
            <w:bottom w:val="none" w:sz="0" w:space="0" w:color="auto"/>
            <w:right w:val="none" w:sz="0" w:space="0" w:color="auto"/>
          </w:divBdr>
        </w:div>
      </w:divsChild>
    </w:div>
    <w:div w:id="330915410">
      <w:bodyDiv w:val="1"/>
      <w:marLeft w:val="0"/>
      <w:marRight w:val="0"/>
      <w:marTop w:val="0"/>
      <w:marBottom w:val="0"/>
      <w:divBdr>
        <w:top w:val="none" w:sz="0" w:space="0" w:color="auto"/>
        <w:left w:val="none" w:sz="0" w:space="0" w:color="auto"/>
        <w:bottom w:val="none" w:sz="0" w:space="0" w:color="auto"/>
        <w:right w:val="none" w:sz="0" w:space="0" w:color="auto"/>
      </w:divBdr>
      <w:divsChild>
        <w:div w:id="112674153">
          <w:marLeft w:val="0"/>
          <w:marRight w:val="0"/>
          <w:marTop w:val="0"/>
          <w:marBottom w:val="0"/>
          <w:divBdr>
            <w:top w:val="none" w:sz="0" w:space="0" w:color="auto"/>
            <w:left w:val="none" w:sz="0" w:space="0" w:color="auto"/>
            <w:bottom w:val="none" w:sz="0" w:space="0" w:color="auto"/>
            <w:right w:val="none" w:sz="0" w:space="0" w:color="auto"/>
          </w:divBdr>
        </w:div>
        <w:div w:id="1586455490">
          <w:marLeft w:val="0"/>
          <w:marRight w:val="0"/>
          <w:marTop w:val="0"/>
          <w:marBottom w:val="0"/>
          <w:divBdr>
            <w:top w:val="none" w:sz="0" w:space="0" w:color="auto"/>
            <w:left w:val="none" w:sz="0" w:space="0" w:color="auto"/>
            <w:bottom w:val="none" w:sz="0" w:space="0" w:color="auto"/>
            <w:right w:val="none" w:sz="0" w:space="0" w:color="auto"/>
          </w:divBdr>
        </w:div>
        <w:div w:id="866794986">
          <w:marLeft w:val="0"/>
          <w:marRight w:val="0"/>
          <w:marTop w:val="0"/>
          <w:marBottom w:val="0"/>
          <w:divBdr>
            <w:top w:val="none" w:sz="0" w:space="0" w:color="auto"/>
            <w:left w:val="none" w:sz="0" w:space="0" w:color="auto"/>
            <w:bottom w:val="none" w:sz="0" w:space="0" w:color="auto"/>
            <w:right w:val="none" w:sz="0" w:space="0" w:color="auto"/>
          </w:divBdr>
        </w:div>
        <w:div w:id="1247811256">
          <w:marLeft w:val="0"/>
          <w:marRight w:val="0"/>
          <w:marTop w:val="0"/>
          <w:marBottom w:val="0"/>
          <w:divBdr>
            <w:top w:val="none" w:sz="0" w:space="0" w:color="auto"/>
            <w:left w:val="none" w:sz="0" w:space="0" w:color="auto"/>
            <w:bottom w:val="none" w:sz="0" w:space="0" w:color="auto"/>
            <w:right w:val="none" w:sz="0" w:space="0" w:color="auto"/>
          </w:divBdr>
        </w:div>
      </w:divsChild>
    </w:div>
    <w:div w:id="1315331182">
      <w:bodyDiv w:val="1"/>
      <w:marLeft w:val="0"/>
      <w:marRight w:val="0"/>
      <w:marTop w:val="0"/>
      <w:marBottom w:val="0"/>
      <w:divBdr>
        <w:top w:val="none" w:sz="0" w:space="0" w:color="auto"/>
        <w:left w:val="none" w:sz="0" w:space="0" w:color="auto"/>
        <w:bottom w:val="none" w:sz="0" w:space="0" w:color="auto"/>
        <w:right w:val="none" w:sz="0" w:space="0" w:color="auto"/>
      </w:divBdr>
      <w:divsChild>
        <w:div w:id="1412577630">
          <w:marLeft w:val="0"/>
          <w:marRight w:val="0"/>
          <w:marTop w:val="0"/>
          <w:marBottom w:val="0"/>
          <w:divBdr>
            <w:top w:val="none" w:sz="0" w:space="0" w:color="auto"/>
            <w:left w:val="none" w:sz="0" w:space="0" w:color="auto"/>
            <w:bottom w:val="none" w:sz="0" w:space="0" w:color="auto"/>
            <w:right w:val="none" w:sz="0" w:space="0" w:color="auto"/>
          </w:divBdr>
        </w:div>
        <w:div w:id="448554283">
          <w:marLeft w:val="0"/>
          <w:marRight w:val="0"/>
          <w:marTop w:val="0"/>
          <w:marBottom w:val="0"/>
          <w:divBdr>
            <w:top w:val="none" w:sz="0" w:space="0" w:color="auto"/>
            <w:left w:val="none" w:sz="0" w:space="0" w:color="auto"/>
            <w:bottom w:val="none" w:sz="0" w:space="0" w:color="auto"/>
            <w:right w:val="none" w:sz="0" w:space="0" w:color="auto"/>
          </w:divBdr>
          <w:divsChild>
            <w:div w:id="861895460">
              <w:marLeft w:val="0"/>
              <w:marRight w:val="0"/>
              <w:marTop w:val="0"/>
              <w:marBottom w:val="0"/>
              <w:divBdr>
                <w:top w:val="none" w:sz="0" w:space="0" w:color="auto"/>
                <w:left w:val="none" w:sz="0" w:space="0" w:color="auto"/>
                <w:bottom w:val="none" w:sz="0" w:space="0" w:color="auto"/>
                <w:right w:val="none" w:sz="0" w:space="0" w:color="auto"/>
              </w:divBdr>
            </w:div>
            <w:div w:id="33893374">
              <w:marLeft w:val="0"/>
              <w:marRight w:val="0"/>
              <w:marTop w:val="0"/>
              <w:marBottom w:val="0"/>
              <w:divBdr>
                <w:top w:val="none" w:sz="0" w:space="0" w:color="auto"/>
                <w:left w:val="none" w:sz="0" w:space="0" w:color="auto"/>
                <w:bottom w:val="none" w:sz="0" w:space="0" w:color="auto"/>
                <w:right w:val="none" w:sz="0" w:space="0" w:color="auto"/>
              </w:divBdr>
            </w:div>
            <w:div w:id="1030377188">
              <w:marLeft w:val="0"/>
              <w:marRight w:val="0"/>
              <w:marTop w:val="0"/>
              <w:marBottom w:val="0"/>
              <w:divBdr>
                <w:top w:val="none" w:sz="0" w:space="0" w:color="auto"/>
                <w:left w:val="none" w:sz="0" w:space="0" w:color="auto"/>
                <w:bottom w:val="none" w:sz="0" w:space="0" w:color="auto"/>
                <w:right w:val="none" w:sz="0" w:space="0" w:color="auto"/>
              </w:divBdr>
            </w:div>
            <w:div w:id="260334863">
              <w:marLeft w:val="0"/>
              <w:marRight w:val="0"/>
              <w:marTop w:val="0"/>
              <w:marBottom w:val="0"/>
              <w:divBdr>
                <w:top w:val="none" w:sz="0" w:space="0" w:color="auto"/>
                <w:left w:val="none" w:sz="0" w:space="0" w:color="auto"/>
                <w:bottom w:val="none" w:sz="0" w:space="0" w:color="auto"/>
                <w:right w:val="none" w:sz="0" w:space="0" w:color="auto"/>
              </w:divBdr>
            </w:div>
            <w:div w:id="167642670">
              <w:marLeft w:val="0"/>
              <w:marRight w:val="0"/>
              <w:marTop w:val="0"/>
              <w:marBottom w:val="0"/>
              <w:divBdr>
                <w:top w:val="none" w:sz="0" w:space="0" w:color="auto"/>
                <w:left w:val="none" w:sz="0" w:space="0" w:color="auto"/>
                <w:bottom w:val="none" w:sz="0" w:space="0" w:color="auto"/>
                <w:right w:val="none" w:sz="0" w:space="0" w:color="auto"/>
              </w:divBdr>
            </w:div>
            <w:div w:id="15819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018">
      <w:bodyDiv w:val="1"/>
      <w:marLeft w:val="0"/>
      <w:marRight w:val="0"/>
      <w:marTop w:val="0"/>
      <w:marBottom w:val="0"/>
      <w:divBdr>
        <w:top w:val="none" w:sz="0" w:space="0" w:color="auto"/>
        <w:left w:val="none" w:sz="0" w:space="0" w:color="auto"/>
        <w:bottom w:val="none" w:sz="0" w:space="0" w:color="auto"/>
        <w:right w:val="none" w:sz="0" w:space="0" w:color="auto"/>
      </w:divBdr>
      <w:divsChild>
        <w:div w:id="2043822461">
          <w:marLeft w:val="0"/>
          <w:marRight w:val="0"/>
          <w:marTop w:val="0"/>
          <w:marBottom w:val="0"/>
          <w:divBdr>
            <w:top w:val="none" w:sz="0" w:space="0" w:color="auto"/>
            <w:left w:val="none" w:sz="0" w:space="0" w:color="auto"/>
            <w:bottom w:val="none" w:sz="0" w:space="0" w:color="auto"/>
            <w:right w:val="none" w:sz="0" w:space="0" w:color="auto"/>
          </w:divBdr>
        </w:div>
        <w:div w:id="387266219">
          <w:marLeft w:val="0"/>
          <w:marRight w:val="0"/>
          <w:marTop w:val="0"/>
          <w:marBottom w:val="0"/>
          <w:divBdr>
            <w:top w:val="none" w:sz="0" w:space="0" w:color="auto"/>
            <w:left w:val="none" w:sz="0" w:space="0" w:color="auto"/>
            <w:bottom w:val="none" w:sz="0" w:space="0" w:color="auto"/>
            <w:right w:val="none" w:sz="0" w:space="0" w:color="auto"/>
          </w:divBdr>
          <w:divsChild>
            <w:div w:id="865220266">
              <w:marLeft w:val="0"/>
              <w:marRight w:val="0"/>
              <w:marTop w:val="0"/>
              <w:marBottom w:val="0"/>
              <w:divBdr>
                <w:top w:val="none" w:sz="0" w:space="0" w:color="auto"/>
                <w:left w:val="none" w:sz="0" w:space="0" w:color="auto"/>
                <w:bottom w:val="none" w:sz="0" w:space="0" w:color="auto"/>
                <w:right w:val="none" w:sz="0" w:space="0" w:color="auto"/>
              </w:divBdr>
            </w:div>
            <w:div w:id="545877247">
              <w:marLeft w:val="0"/>
              <w:marRight w:val="0"/>
              <w:marTop w:val="0"/>
              <w:marBottom w:val="0"/>
              <w:divBdr>
                <w:top w:val="none" w:sz="0" w:space="0" w:color="auto"/>
                <w:left w:val="none" w:sz="0" w:space="0" w:color="auto"/>
                <w:bottom w:val="none" w:sz="0" w:space="0" w:color="auto"/>
                <w:right w:val="none" w:sz="0" w:space="0" w:color="auto"/>
              </w:divBdr>
            </w:div>
            <w:div w:id="752700887">
              <w:marLeft w:val="0"/>
              <w:marRight w:val="0"/>
              <w:marTop w:val="0"/>
              <w:marBottom w:val="0"/>
              <w:divBdr>
                <w:top w:val="none" w:sz="0" w:space="0" w:color="auto"/>
                <w:left w:val="none" w:sz="0" w:space="0" w:color="auto"/>
                <w:bottom w:val="none" w:sz="0" w:space="0" w:color="auto"/>
                <w:right w:val="none" w:sz="0" w:space="0" w:color="auto"/>
              </w:divBdr>
            </w:div>
            <w:div w:id="1256669530">
              <w:marLeft w:val="0"/>
              <w:marRight w:val="0"/>
              <w:marTop w:val="0"/>
              <w:marBottom w:val="0"/>
              <w:divBdr>
                <w:top w:val="none" w:sz="0" w:space="0" w:color="auto"/>
                <w:left w:val="none" w:sz="0" w:space="0" w:color="auto"/>
                <w:bottom w:val="none" w:sz="0" w:space="0" w:color="auto"/>
                <w:right w:val="none" w:sz="0" w:space="0" w:color="auto"/>
              </w:divBdr>
            </w:div>
            <w:div w:id="920604591">
              <w:marLeft w:val="0"/>
              <w:marRight w:val="0"/>
              <w:marTop w:val="0"/>
              <w:marBottom w:val="0"/>
              <w:divBdr>
                <w:top w:val="none" w:sz="0" w:space="0" w:color="auto"/>
                <w:left w:val="none" w:sz="0" w:space="0" w:color="auto"/>
                <w:bottom w:val="none" w:sz="0" w:space="0" w:color="auto"/>
                <w:right w:val="none" w:sz="0" w:space="0" w:color="auto"/>
              </w:divBdr>
            </w:div>
            <w:div w:id="14730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404B7-A7BE-4E49-8C0C-1ADEC8340276}">
  <ds:schemaRefs>
    <ds:schemaRef ds:uri="http://schemas.microsoft.com/office/2006/metadata/properties"/>
    <ds:schemaRef ds:uri="http://purl.org/dc/terms/"/>
    <ds:schemaRef ds:uri="9c50060c-5f91-42e9-b81f-9068f7482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1deaaf6-4c61-42db-9d32-162857cea7e4"/>
    <ds:schemaRef ds:uri="http://www.w3.org/XML/1998/namespace"/>
    <ds:schemaRef ds:uri="http://purl.org/dc/dcmitype/"/>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174880C7-69FC-430C-80E2-A9FBC044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SWatson</dc:creator>
  <cp:keywords/>
  <dc:description/>
  <cp:lastModifiedBy>VHodgkinson</cp:lastModifiedBy>
  <cp:revision>5</cp:revision>
  <cp:lastPrinted>2022-07-19T07:43:00Z</cp:lastPrinted>
  <dcterms:created xsi:type="dcterms:W3CDTF">2025-04-01T13:00:00Z</dcterms:created>
  <dcterms:modified xsi:type="dcterms:W3CDTF">2025-04-02T10:01:00Z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