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7" w:type="dxa"/>
        <w:tblLook w:val="04A0" w:firstRow="1" w:lastRow="0" w:firstColumn="1" w:lastColumn="0" w:noHBand="0" w:noVBand="1"/>
      </w:tblPr>
      <w:tblGrid>
        <w:gridCol w:w="10627"/>
      </w:tblGrid>
      <w:tr w:rsidR="0040292D" w14:paraId="13B951AD" w14:textId="77777777" w:rsidTr="00431D43">
        <w:trPr>
          <w:trHeight w:val="1272"/>
        </w:trPr>
        <w:tc>
          <w:tcPr>
            <w:tcW w:w="10627" w:type="dxa"/>
            <w:tcBorders>
              <w:bottom w:val="single" w:sz="4" w:space="0" w:color="auto"/>
            </w:tcBorders>
            <w:shd w:val="clear" w:color="auto" w:fill="2D364C"/>
          </w:tcPr>
          <w:p w14:paraId="33177406" w14:textId="23F0E897" w:rsidR="0040292D" w:rsidRPr="0090535D" w:rsidRDefault="002D0B78" w:rsidP="0040292D">
            <w:pPr>
              <w:jc w:val="center"/>
              <w:rPr>
                <w:b/>
                <w:color w:val="FFFFFF" w:themeColor="background1"/>
                <w:sz w:val="28"/>
                <w:szCs w:val="28"/>
              </w:rPr>
            </w:pPr>
            <w:r w:rsidRPr="0090535D">
              <w:rPr>
                <w:noProof/>
                <w:sz w:val="28"/>
                <w:szCs w:val="28"/>
              </w:rPr>
              <w:drawing>
                <wp:anchor distT="0" distB="0" distL="114300" distR="114300" simplePos="0" relativeHeight="251662848" behindDoc="1" locked="0" layoutInCell="1" allowOverlap="1" wp14:anchorId="58E6485F" wp14:editId="5736BF90">
                  <wp:simplePos x="0" y="0"/>
                  <wp:positionH relativeFrom="column">
                    <wp:posOffset>5560060</wp:posOffset>
                  </wp:positionH>
                  <wp:positionV relativeFrom="paragraph">
                    <wp:posOffset>-935990</wp:posOffset>
                  </wp:positionV>
                  <wp:extent cx="1174750" cy="826072"/>
                  <wp:effectExtent l="0" t="0" r="6350" b="0"/>
                  <wp:wrapNone/>
                  <wp:docPr id="1421666217" name="Picture 1421666217"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colleg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74750" cy="8260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FA8" w:rsidRPr="0090535D">
              <w:rPr>
                <w:b/>
                <w:color w:val="FFFFFF" w:themeColor="background1"/>
                <w:sz w:val="28"/>
                <w:szCs w:val="28"/>
              </w:rPr>
              <w:t>The Oaks Specialist College</w:t>
            </w:r>
          </w:p>
          <w:p w14:paraId="25CAE6DE" w14:textId="08236F36" w:rsidR="0040292D" w:rsidRPr="0085678C" w:rsidRDefault="0040292D" w:rsidP="0040292D">
            <w:pPr>
              <w:jc w:val="center"/>
              <w:rPr>
                <w:color w:val="FFFFFF" w:themeColor="background1"/>
                <w:sz w:val="18"/>
                <w:szCs w:val="18"/>
              </w:rPr>
            </w:pPr>
          </w:p>
          <w:p w14:paraId="7407A092" w14:textId="24FFEBBC" w:rsidR="0040292D" w:rsidRPr="00820D80" w:rsidRDefault="0090535D" w:rsidP="0040292D">
            <w:pPr>
              <w:jc w:val="center"/>
              <w:rPr>
                <w:b/>
                <w:color w:val="FFFFFF" w:themeColor="background1"/>
                <w:sz w:val="28"/>
                <w:szCs w:val="28"/>
              </w:rPr>
            </w:pPr>
            <w:r w:rsidRPr="00820D80">
              <w:rPr>
                <w:b/>
                <w:color w:val="FFFFFF" w:themeColor="background1"/>
                <w:sz w:val="28"/>
                <w:szCs w:val="28"/>
              </w:rPr>
              <w:t xml:space="preserve">Job Description and Person Specification </w:t>
            </w:r>
          </w:p>
          <w:p w14:paraId="3EBA7F7A" w14:textId="52362272" w:rsidR="0040292D" w:rsidRPr="0090535D" w:rsidRDefault="00585493" w:rsidP="0090535D">
            <w:pPr>
              <w:jc w:val="center"/>
              <w:rPr>
                <w:b/>
                <w:color w:val="FFFFFF" w:themeColor="background1"/>
                <w:sz w:val="24"/>
                <w:szCs w:val="24"/>
              </w:rPr>
            </w:pPr>
            <w:r w:rsidRPr="00820D80">
              <w:rPr>
                <w:b/>
                <w:color w:val="FFFFFF" w:themeColor="background1"/>
                <w:sz w:val="28"/>
                <w:szCs w:val="28"/>
              </w:rPr>
              <w:t xml:space="preserve">SEND </w:t>
            </w:r>
            <w:r w:rsidR="001A031F" w:rsidRPr="00820D80">
              <w:rPr>
                <w:b/>
                <w:color w:val="FFFFFF" w:themeColor="background1"/>
                <w:sz w:val="28"/>
                <w:szCs w:val="28"/>
              </w:rPr>
              <w:t>Teacher</w:t>
            </w:r>
            <w:r w:rsidR="00C67E04" w:rsidRPr="00820D80">
              <w:rPr>
                <w:b/>
                <w:color w:val="FFFFFF" w:themeColor="background1"/>
                <w:sz w:val="28"/>
                <w:szCs w:val="28"/>
              </w:rPr>
              <w:t>/Tutor</w:t>
            </w:r>
          </w:p>
        </w:tc>
      </w:tr>
      <w:tr w:rsidR="003C6FC7" w:rsidRPr="001A031F" w14:paraId="40C53BDD" w14:textId="77777777" w:rsidTr="001E6A92">
        <w:trPr>
          <w:trHeight w:val="613"/>
        </w:trPr>
        <w:tc>
          <w:tcPr>
            <w:tcW w:w="10627" w:type="dxa"/>
            <w:tcBorders>
              <w:top w:val="single" w:sz="4" w:space="0" w:color="auto"/>
              <w:left w:val="nil"/>
              <w:bottom w:val="single" w:sz="4" w:space="0" w:color="auto"/>
              <w:right w:val="nil"/>
            </w:tcBorders>
            <w:vAlign w:val="center"/>
          </w:tcPr>
          <w:p w14:paraId="68EAA104" w14:textId="77777777" w:rsidR="00431D43" w:rsidRDefault="00431D43" w:rsidP="00C77AAA">
            <w:pPr>
              <w:jc w:val="left"/>
              <w:rPr>
                <w:b/>
              </w:rPr>
            </w:pPr>
          </w:p>
          <w:p w14:paraId="6C16E20E" w14:textId="59640275" w:rsidR="001A031F" w:rsidRPr="00024889" w:rsidRDefault="00C77AAA" w:rsidP="00C77AAA">
            <w:pPr>
              <w:jc w:val="left"/>
              <w:rPr>
                <w:b/>
              </w:rPr>
            </w:pPr>
            <w:r w:rsidRPr="00D05DDE">
              <w:rPr>
                <w:b/>
              </w:rPr>
              <w:t>Reportin</w:t>
            </w:r>
            <w:r w:rsidR="00D05DDE" w:rsidRPr="00D05DDE">
              <w:rPr>
                <w:b/>
              </w:rPr>
              <w:t>g</w:t>
            </w:r>
            <w:r w:rsidRPr="00D05DDE">
              <w:rPr>
                <w:b/>
              </w:rPr>
              <w:t xml:space="preserve"> to: </w:t>
            </w:r>
            <w:r w:rsidR="00CA54CE">
              <w:rPr>
                <w:b/>
              </w:rPr>
              <w:t xml:space="preserve">            </w:t>
            </w:r>
            <w:r w:rsidR="00CC6B66">
              <w:rPr>
                <w:b/>
              </w:rPr>
              <w:t xml:space="preserve">          </w:t>
            </w:r>
            <w:r w:rsidR="00CA54CE">
              <w:rPr>
                <w:b/>
              </w:rPr>
              <w:t xml:space="preserve"> </w:t>
            </w:r>
            <w:r w:rsidRPr="00024889">
              <w:rPr>
                <w:bCs/>
              </w:rPr>
              <w:t>Deputy Principal</w:t>
            </w:r>
          </w:p>
          <w:p w14:paraId="403EBA55" w14:textId="6B089DBE" w:rsidR="00CC6B66" w:rsidRPr="00024889" w:rsidRDefault="00C77AAA" w:rsidP="00C77AAA">
            <w:pPr>
              <w:jc w:val="left"/>
              <w:rPr>
                <w:color w:val="0A2F41"/>
              </w:rPr>
            </w:pPr>
            <w:r w:rsidRPr="00024889">
              <w:rPr>
                <w:b/>
              </w:rPr>
              <w:t xml:space="preserve">Pay Range: </w:t>
            </w:r>
            <w:r w:rsidR="00472A40" w:rsidRPr="00024889">
              <w:rPr>
                <w:b/>
              </w:rPr>
              <w:t xml:space="preserve">             </w:t>
            </w:r>
            <w:r w:rsidR="0058522C" w:rsidRPr="00024889">
              <w:rPr>
                <w:b/>
              </w:rPr>
              <w:t xml:space="preserve">    </w:t>
            </w:r>
            <w:r w:rsidR="00CC6B66" w:rsidRPr="00024889">
              <w:rPr>
                <w:b/>
              </w:rPr>
              <w:t xml:space="preserve">          </w:t>
            </w:r>
            <w:r w:rsidR="00CC6B66" w:rsidRPr="00024889">
              <w:rPr>
                <w:color w:val="0A2F41"/>
              </w:rPr>
              <w:t xml:space="preserve">QTS/QTLS (Qualified </w:t>
            </w:r>
            <w:proofErr w:type="gramStart"/>
            <w:r w:rsidR="00CC6B66" w:rsidRPr="00024889">
              <w:rPr>
                <w:color w:val="0A2F41"/>
              </w:rPr>
              <w:t xml:space="preserve">teacher)   </w:t>
            </w:r>
            <w:proofErr w:type="gramEnd"/>
            <w:r w:rsidR="00CC6B66" w:rsidRPr="00024889">
              <w:rPr>
                <w:color w:val="0A2F41"/>
              </w:rPr>
              <w:t xml:space="preserve">  £30, 000 - £46, 525 </w:t>
            </w:r>
          </w:p>
          <w:p w14:paraId="4A3D4716" w14:textId="7A1E43CE" w:rsidR="00C77AAA" w:rsidRPr="00024889" w:rsidRDefault="00CC6B66" w:rsidP="00C77AAA">
            <w:pPr>
              <w:jc w:val="left"/>
              <w:rPr>
                <w:b/>
              </w:rPr>
            </w:pPr>
            <w:r w:rsidRPr="00024889">
              <w:rPr>
                <w:color w:val="0A2F41"/>
              </w:rPr>
              <w:t xml:space="preserve">                                                Unqualified Teacher                    </w:t>
            </w:r>
            <w:r w:rsidR="00820D80" w:rsidRPr="00024889">
              <w:rPr>
                <w:color w:val="0A2F41"/>
              </w:rPr>
              <w:t xml:space="preserve"> </w:t>
            </w:r>
            <w:r w:rsidRPr="00024889">
              <w:rPr>
                <w:color w:val="0A2F41"/>
              </w:rPr>
              <w:t xml:space="preserve"> £20,595 - £32,143.</w:t>
            </w:r>
          </w:p>
          <w:p w14:paraId="01C14776" w14:textId="33A1016F" w:rsidR="00C77AAA" w:rsidRDefault="00C77AAA" w:rsidP="00C77AAA">
            <w:pPr>
              <w:jc w:val="left"/>
              <w:rPr>
                <w:bCs/>
              </w:rPr>
            </w:pPr>
            <w:r w:rsidRPr="00024889">
              <w:rPr>
                <w:b/>
              </w:rPr>
              <w:t xml:space="preserve">Teaching Commitment: </w:t>
            </w:r>
            <w:r w:rsidR="0058522C" w:rsidRPr="00024889">
              <w:rPr>
                <w:b/>
              </w:rPr>
              <w:t xml:space="preserve">    </w:t>
            </w:r>
            <w:r w:rsidRPr="00024889">
              <w:rPr>
                <w:bCs/>
              </w:rPr>
              <w:t xml:space="preserve">Full time </w:t>
            </w:r>
            <w:r w:rsidR="00820D80" w:rsidRPr="00024889">
              <w:rPr>
                <w:bCs/>
              </w:rPr>
              <w:t>-</w:t>
            </w:r>
            <w:r w:rsidRPr="00024889">
              <w:rPr>
                <w:bCs/>
              </w:rPr>
              <w:t xml:space="preserve"> </w:t>
            </w:r>
            <w:r w:rsidR="00D05DDE" w:rsidRPr="00024889">
              <w:rPr>
                <w:bCs/>
              </w:rPr>
              <w:t>with at least 10% PPA</w:t>
            </w:r>
          </w:p>
          <w:p w14:paraId="5B32A3DD" w14:textId="140659C0" w:rsidR="00765DEA" w:rsidRPr="001A031F" w:rsidRDefault="00765DEA" w:rsidP="00C77AAA">
            <w:pPr>
              <w:jc w:val="left"/>
              <w:rPr>
                <w:b/>
                <w:sz w:val="16"/>
                <w:szCs w:val="16"/>
              </w:rPr>
            </w:pPr>
          </w:p>
        </w:tc>
      </w:tr>
      <w:tr w:rsidR="0040292D" w14:paraId="3214AC8E" w14:textId="77777777" w:rsidTr="0085678C">
        <w:tc>
          <w:tcPr>
            <w:tcW w:w="10627" w:type="dxa"/>
            <w:tcBorders>
              <w:top w:val="single" w:sz="4" w:space="0" w:color="auto"/>
            </w:tcBorders>
            <w:shd w:val="clear" w:color="auto" w:fill="2D364C"/>
          </w:tcPr>
          <w:p w14:paraId="69965A4F" w14:textId="4287F54B" w:rsidR="0040292D" w:rsidRPr="0085678C" w:rsidRDefault="0040292D" w:rsidP="00FB0980">
            <w:pPr>
              <w:pStyle w:val="NoSpacing"/>
              <w:rPr>
                <w:color w:val="FFFFFF" w:themeColor="background1"/>
                <w:sz w:val="18"/>
                <w:szCs w:val="18"/>
              </w:rPr>
            </w:pPr>
          </w:p>
          <w:p w14:paraId="48137E69" w14:textId="77777777" w:rsidR="0040292D" w:rsidRPr="0085678C" w:rsidRDefault="0040292D" w:rsidP="0040292D">
            <w:pPr>
              <w:jc w:val="center"/>
              <w:rPr>
                <w:b/>
                <w:color w:val="FFFFFF" w:themeColor="background1"/>
                <w:sz w:val="36"/>
                <w:szCs w:val="36"/>
              </w:rPr>
            </w:pPr>
            <w:r w:rsidRPr="0085678C">
              <w:rPr>
                <w:b/>
                <w:color w:val="FFFFFF" w:themeColor="background1"/>
                <w:sz w:val="36"/>
                <w:szCs w:val="36"/>
              </w:rPr>
              <w:t>Context</w:t>
            </w:r>
          </w:p>
          <w:p w14:paraId="2EE569B2" w14:textId="77777777" w:rsidR="0040292D" w:rsidRPr="0085678C" w:rsidRDefault="0040292D" w:rsidP="0040292D">
            <w:pPr>
              <w:jc w:val="center"/>
              <w:rPr>
                <w:b/>
                <w:color w:val="FFFFFF" w:themeColor="background1"/>
                <w:sz w:val="16"/>
                <w:szCs w:val="16"/>
              </w:rPr>
            </w:pPr>
          </w:p>
        </w:tc>
      </w:tr>
      <w:tr w:rsidR="00F60EC6" w14:paraId="7831B721" w14:textId="77777777" w:rsidTr="001E6A92">
        <w:tc>
          <w:tcPr>
            <w:tcW w:w="10627" w:type="dxa"/>
          </w:tcPr>
          <w:p w14:paraId="1820BDB6" w14:textId="5A31F9EE" w:rsidR="00330D9B" w:rsidRPr="00330D9B" w:rsidRDefault="00330D9B" w:rsidP="00330D9B">
            <w:pPr>
              <w:spacing w:line="239" w:lineRule="auto"/>
            </w:pPr>
            <w:r w:rsidRPr="00330D9B">
              <w:t xml:space="preserve">The Oaks Specialist College </w:t>
            </w:r>
            <w:hyperlink r:id="rId13" w:history="1">
              <w:r w:rsidRPr="00330D9B">
                <w:rPr>
                  <w:rStyle w:val="Hyperlink"/>
                </w:rPr>
                <w:t>The Oaks</w:t>
              </w:r>
            </w:hyperlink>
            <w:r w:rsidRPr="00330D9B">
              <w:t xml:space="preserve"> is an exciting development based in Tonbridge, </w:t>
            </w:r>
            <w:r w:rsidR="002D1E18">
              <w:t xml:space="preserve">to provide </w:t>
            </w:r>
            <w:r w:rsidR="004A71F1">
              <w:t xml:space="preserve">educational programmes to young adults aged 18-25 years </w:t>
            </w:r>
            <w:r w:rsidR="007A6F5C">
              <w:t xml:space="preserve">with learning difficulties and disabilities (LDD) </w:t>
            </w:r>
            <w:r w:rsidR="007A6F5C" w:rsidRPr="00024889">
              <w:t>and physical disabilities</w:t>
            </w:r>
            <w:r w:rsidR="007A6F5C">
              <w:t xml:space="preserve">. </w:t>
            </w:r>
          </w:p>
          <w:p w14:paraId="32D8F0BB" w14:textId="6B17EF98" w:rsidR="00330D9B" w:rsidRPr="00330D9B" w:rsidRDefault="00330D9B" w:rsidP="00330D9B">
            <w:pPr>
              <w:spacing w:line="239" w:lineRule="auto"/>
            </w:pPr>
            <w:r w:rsidRPr="00330D9B">
              <w:t>Our aim is to complement and work alongside existing providers in the area, to ensure that the needs and aspirations of all young people</w:t>
            </w:r>
            <w:r w:rsidR="007A6F5C">
              <w:t xml:space="preserve"> with LDD</w:t>
            </w:r>
            <w:r w:rsidRPr="00330D9B">
              <w:t xml:space="preserve"> can be met locally. </w:t>
            </w:r>
            <w:r w:rsidR="00062FAF" w:rsidRPr="2A3C9884">
              <w:rPr>
                <w:rFonts w:cs="Arial"/>
              </w:rPr>
              <w:t xml:space="preserve">We work with a range of local businesses </w:t>
            </w:r>
            <w:r w:rsidR="007A6F5C">
              <w:rPr>
                <w:rFonts w:cs="Arial"/>
              </w:rPr>
              <w:t xml:space="preserve">and support services </w:t>
            </w:r>
            <w:r w:rsidR="00062FAF" w:rsidRPr="2A3C9884">
              <w:rPr>
                <w:rFonts w:cs="Arial"/>
              </w:rPr>
              <w:t xml:space="preserve">to enable our learners to seek employment </w:t>
            </w:r>
            <w:r w:rsidR="007A6F5C">
              <w:rPr>
                <w:rFonts w:cs="Arial"/>
              </w:rPr>
              <w:t xml:space="preserve">and/or </w:t>
            </w:r>
            <w:r w:rsidR="00062FAF" w:rsidRPr="2A3C9884">
              <w:rPr>
                <w:rFonts w:cs="Arial"/>
              </w:rPr>
              <w:t>play an active role in their community.</w:t>
            </w:r>
          </w:p>
          <w:p w14:paraId="47980F66" w14:textId="224F2031" w:rsidR="00330D9B" w:rsidRPr="00330D9B" w:rsidRDefault="00330D9B" w:rsidP="00330D9B">
            <w:pPr>
              <w:spacing w:line="239" w:lineRule="auto"/>
            </w:pPr>
            <w:r w:rsidRPr="00330D9B">
              <w:t xml:space="preserve"> </w:t>
            </w:r>
          </w:p>
          <w:p w14:paraId="2F939140" w14:textId="17914427" w:rsidR="00330D9B" w:rsidRPr="00330D9B" w:rsidRDefault="00330D9B" w:rsidP="00330D9B">
            <w:pPr>
              <w:spacing w:line="239" w:lineRule="auto"/>
            </w:pPr>
            <w:r w:rsidRPr="00330D9B">
              <w:t xml:space="preserve">Learning programmes include: </w:t>
            </w:r>
          </w:p>
          <w:p w14:paraId="30BFFDA9" w14:textId="64A6C53E" w:rsidR="00570F62" w:rsidRDefault="00330D9B" w:rsidP="00062FAF">
            <w:pPr>
              <w:pStyle w:val="ListParagraph"/>
              <w:numPr>
                <w:ilvl w:val="0"/>
                <w:numId w:val="49"/>
              </w:numPr>
              <w:spacing w:line="239" w:lineRule="auto"/>
              <w:ind w:left="743"/>
            </w:pPr>
            <w:r w:rsidRPr="00330D9B">
              <w:t xml:space="preserve">A programme of study and work-related learning and experience that will lead to further vocational training, internships/apprenticeships and employment. </w:t>
            </w:r>
          </w:p>
          <w:p w14:paraId="16BA0298" w14:textId="2DDA7755" w:rsidR="00570F62" w:rsidRDefault="00330D9B" w:rsidP="00062FAF">
            <w:pPr>
              <w:pStyle w:val="ListParagraph"/>
              <w:numPr>
                <w:ilvl w:val="0"/>
                <w:numId w:val="49"/>
              </w:numPr>
              <w:spacing w:line="239" w:lineRule="auto"/>
              <w:ind w:left="743"/>
            </w:pPr>
            <w:r w:rsidRPr="00330D9B">
              <w:t xml:space="preserve">A programme of study providing a further 1, 2 or 3 years for young adults to continue to develop their personal life and independent living skills so that they can contribute to society in </w:t>
            </w:r>
            <w:proofErr w:type="gramStart"/>
            <w:r w:rsidRPr="00330D9B">
              <w:t>a number of</w:t>
            </w:r>
            <w:proofErr w:type="gramEnd"/>
            <w:r w:rsidRPr="00330D9B">
              <w:t xml:space="preserve"> ways and live an independent or semi-independent life. </w:t>
            </w:r>
          </w:p>
          <w:p w14:paraId="3E026CEA" w14:textId="6BAAF0AE" w:rsidR="00570F62" w:rsidRDefault="00330D9B" w:rsidP="00062FAF">
            <w:pPr>
              <w:pStyle w:val="ListParagraph"/>
              <w:numPr>
                <w:ilvl w:val="0"/>
                <w:numId w:val="49"/>
              </w:numPr>
              <w:spacing w:line="239" w:lineRule="auto"/>
              <w:ind w:left="743"/>
            </w:pPr>
            <w:r w:rsidRPr="00330D9B">
              <w:t xml:space="preserve">A vocational programme providing a further 1, 2 or 3 years for young adults to continue to develop their and independent living </w:t>
            </w:r>
            <w:r w:rsidR="007A6F5C">
              <w:t xml:space="preserve">and life </w:t>
            </w:r>
            <w:r w:rsidRPr="00330D9B">
              <w:t xml:space="preserve">skills so that they can contribute to society in </w:t>
            </w:r>
            <w:proofErr w:type="gramStart"/>
            <w:r w:rsidRPr="00330D9B">
              <w:t>a number of</w:t>
            </w:r>
            <w:proofErr w:type="gramEnd"/>
            <w:r w:rsidRPr="00330D9B">
              <w:t xml:space="preserve"> ways and live an independent life in a supported environment.  </w:t>
            </w:r>
          </w:p>
          <w:p w14:paraId="48F3B1CF" w14:textId="613EC7F4" w:rsidR="00330D9B" w:rsidRDefault="00330D9B" w:rsidP="00062FAF">
            <w:pPr>
              <w:pStyle w:val="ListParagraph"/>
              <w:numPr>
                <w:ilvl w:val="0"/>
                <w:numId w:val="49"/>
              </w:numPr>
              <w:spacing w:line="239" w:lineRule="auto"/>
              <w:ind w:left="743"/>
            </w:pPr>
            <w:r w:rsidRPr="00330D9B">
              <w:t xml:space="preserve">A bespoke programme of study for learners that require a total communication approach and may use AAC. This is a multi-sensory curriculum to enable the learners to communicate their needs in a supported environment. </w:t>
            </w:r>
          </w:p>
          <w:p w14:paraId="1B0D6D6C" w14:textId="6D436BA9" w:rsidR="009073AD" w:rsidRPr="0054542B" w:rsidRDefault="0054542B" w:rsidP="00062FAF">
            <w:pPr>
              <w:pStyle w:val="ListParagraph"/>
              <w:numPr>
                <w:ilvl w:val="0"/>
                <w:numId w:val="49"/>
              </w:numPr>
              <w:spacing w:line="239" w:lineRule="auto"/>
              <w:ind w:left="743"/>
            </w:pPr>
            <w:r w:rsidRPr="00330D9B">
              <w:t>A bespoke programme of study for learners</w:t>
            </w:r>
            <w:r>
              <w:t xml:space="preserve"> with physical disabilities and </w:t>
            </w:r>
            <w:r w:rsidRPr="0054542B">
              <w:t>profound and multiple learning difficulties</w:t>
            </w:r>
            <w:r>
              <w:t xml:space="preserve"> (PMLD).</w:t>
            </w:r>
          </w:p>
          <w:p w14:paraId="47F93208" w14:textId="0CAD89B5" w:rsidR="00330D9B" w:rsidRPr="00CC6B66" w:rsidRDefault="00330D9B" w:rsidP="00330D9B">
            <w:pPr>
              <w:spacing w:line="239" w:lineRule="auto"/>
              <w:rPr>
                <w:sz w:val="20"/>
                <w:szCs w:val="20"/>
              </w:rPr>
            </w:pPr>
          </w:p>
          <w:p w14:paraId="6370C490" w14:textId="3F15CAAE" w:rsidR="002C2E43" w:rsidRPr="00CC6B66" w:rsidRDefault="00CC6B66" w:rsidP="00CC6B66">
            <w:pPr>
              <w:spacing w:line="239" w:lineRule="auto"/>
            </w:pPr>
            <w:r>
              <w:t>We</w:t>
            </w:r>
            <w:r w:rsidR="00330D9B" w:rsidRPr="00330D9B">
              <w:t xml:space="preserve"> are a participating member of Natspec </w:t>
            </w:r>
            <w:hyperlink r:id="rId14" w:history="1">
              <w:r w:rsidR="00330D9B" w:rsidRPr="00330D9B">
                <w:rPr>
                  <w:rStyle w:val="Hyperlink"/>
                </w:rPr>
                <w:t>About Us - Natspec</w:t>
              </w:r>
            </w:hyperlink>
          </w:p>
        </w:tc>
      </w:tr>
      <w:tr w:rsidR="00F60EC6" w14:paraId="55EFC4A3" w14:textId="77777777" w:rsidTr="00431D43">
        <w:trPr>
          <w:trHeight w:val="422"/>
        </w:trPr>
        <w:tc>
          <w:tcPr>
            <w:tcW w:w="10627" w:type="dxa"/>
            <w:shd w:val="clear" w:color="auto" w:fill="2D364C"/>
          </w:tcPr>
          <w:p w14:paraId="0B7656E2" w14:textId="0B40B88A" w:rsidR="00F60EC6" w:rsidRPr="0085678C" w:rsidRDefault="00F60EC6" w:rsidP="00431D43">
            <w:pPr>
              <w:jc w:val="center"/>
              <w:rPr>
                <w:b/>
                <w:color w:val="FFFFFF" w:themeColor="background1"/>
                <w:sz w:val="16"/>
                <w:szCs w:val="16"/>
              </w:rPr>
            </w:pPr>
            <w:r w:rsidRPr="00431D43">
              <w:rPr>
                <w:b/>
                <w:color w:val="FFFFFF" w:themeColor="background1"/>
                <w:sz w:val="28"/>
                <w:szCs w:val="28"/>
              </w:rPr>
              <w:t>Aims</w:t>
            </w:r>
          </w:p>
        </w:tc>
      </w:tr>
      <w:tr w:rsidR="00F60EC6" w14:paraId="227DB246" w14:textId="77777777" w:rsidTr="001E6A92">
        <w:tc>
          <w:tcPr>
            <w:tcW w:w="10627" w:type="dxa"/>
          </w:tcPr>
          <w:p w14:paraId="6A578551" w14:textId="77777777" w:rsidR="0074315B" w:rsidRPr="0074315B" w:rsidRDefault="0074315B" w:rsidP="0074315B">
            <w:pPr>
              <w:widowControl w:val="0"/>
              <w:ind w:left="589" w:right="598"/>
              <w:rPr>
                <w:rFonts w:ascii="Calibri" w:hAnsi="Calibri" w:cs="Arial"/>
                <w:bCs/>
                <w:sz w:val="16"/>
                <w:szCs w:val="16"/>
              </w:rPr>
            </w:pPr>
          </w:p>
          <w:p w14:paraId="725E349E" w14:textId="77777777" w:rsidR="00265091" w:rsidRDefault="00F60EC6" w:rsidP="00431D43">
            <w:pPr>
              <w:pStyle w:val="ListParagraph"/>
              <w:widowControl w:val="0"/>
              <w:numPr>
                <w:ilvl w:val="0"/>
                <w:numId w:val="50"/>
              </w:numPr>
              <w:ind w:right="598"/>
              <w:rPr>
                <w:rFonts w:ascii="Calibri" w:hAnsi="Calibri" w:cs="Arial"/>
                <w:bCs/>
              </w:rPr>
            </w:pPr>
            <w:r w:rsidRPr="00265091">
              <w:rPr>
                <w:rFonts w:ascii="Calibri" w:hAnsi="Calibri" w:cs="Arial"/>
                <w:bCs/>
              </w:rPr>
              <w:t xml:space="preserve">To promote the highest standards of learning and achievement in a supportive, </w:t>
            </w:r>
            <w:r w:rsidR="000E714D" w:rsidRPr="00265091">
              <w:rPr>
                <w:rFonts w:ascii="Calibri" w:hAnsi="Calibri" w:cs="Arial"/>
                <w:bCs/>
              </w:rPr>
              <w:t>stimulating,</w:t>
            </w:r>
            <w:r w:rsidRPr="00265091">
              <w:rPr>
                <w:rFonts w:ascii="Calibri" w:hAnsi="Calibri" w:cs="Arial"/>
                <w:bCs/>
              </w:rPr>
              <w:t xml:space="preserve"> and orderly environment to engage young adults in their learning and planning for their own future.</w:t>
            </w:r>
          </w:p>
          <w:p w14:paraId="65B35391" w14:textId="566CE12A" w:rsidR="00265091" w:rsidRPr="00265091" w:rsidRDefault="00F60EC6" w:rsidP="00431D43">
            <w:pPr>
              <w:pStyle w:val="ListParagraph"/>
              <w:widowControl w:val="0"/>
              <w:numPr>
                <w:ilvl w:val="0"/>
                <w:numId w:val="50"/>
              </w:numPr>
              <w:ind w:right="598"/>
              <w:rPr>
                <w:rFonts w:ascii="Calibri" w:hAnsi="Calibri" w:cs="Arial"/>
                <w:bCs/>
              </w:rPr>
            </w:pPr>
            <w:r w:rsidRPr="00265091">
              <w:rPr>
                <w:rFonts w:ascii="Calibri" w:hAnsi="Calibri" w:cs="Arial"/>
                <w:bCs/>
              </w:rPr>
              <w:t xml:space="preserve">To encourage and </w:t>
            </w:r>
            <w:r w:rsidR="00E551CA">
              <w:rPr>
                <w:rFonts w:ascii="Calibri" w:hAnsi="Calibri" w:cs="Arial"/>
                <w:bCs/>
              </w:rPr>
              <w:t>motivate</w:t>
            </w:r>
            <w:r w:rsidRPr="00265091">
              <w:rPr>
                <w:rFonts w:ascii="Calibri" w:hAnsi="Calibri" w:cs="Arial"/>
                <w:bCs/>
              </w:rPr>
              <w:t xml:space="preserve"> </w:t>
            </w:r>
            <w:proofErr w:type="gramStart"/>
            <w:r w:rsidR="00D349E7" w:rsidRPr="00265091">
              <w:rPr>
                <w:rFonts w:ascii="Calibri" w:hAnsi="Calibri" w:cs="Arial"/>
                <w:bCs/>
              </w:rPr>
              <w:t>learners</w:t>
            </w:r>
            <w:r w:rsidRPr="00265091">
              <w:rPr>
                <w:rFonts w:ascii="Calibri" w:hAnsi="Calibri" w:cs="Arial"/>
                <w:bCs/>
              </w:rPr>
              <w:t>, and</w:t>
            </w:r>
            <w:proofErr w:type="gramEnd"/>
            <w:r w:rsidRPr="00265091">
              <w:rPr>
                <w:rFonts w:ascii="Calibri" w:hAnsi="Calibri" w:cs="Arial"/>
                <w:bCs/>
              </w:rPr>
              <w:t xml:space="preserve"> thus enable everyone to </w:t>
            </w:r>
            <w:r w:rsidR="000E714D" w:rsidRPr="00265091">
              <w:rPr>
                <w:rFonts w:ascii="Calibri" w:hAnsi="Calibri" w:cs="Arial"/>
                <w:bCs/>
              </w:rPr>
              <w:t>be</w:t>
            </w:r>
            <w:r w:rsidRPr="00265091">
              <w:rPr>
                <w:rFonts w:ascii="Calibri" w:hAnsi="Calibri" w:cs="Arial"/>
                <w:bCs/>
              </w:rPr>
              <w:t xml:space="preserve"> the best that they can</w:t>
            </w:r>
            <w:r w:rsidR="000E714D" w:rsidRPr="00265091">
              <w:rPr>
                <w:rFonts w:ascii="Calibri" w:hAnsi="Calibri" w:cs="Arial"/>
                <w:bCs/>
              </w:rPr>
              <w:t xml:space="preserve"> be</w:t>
            </w:r>
            <w:r w:rsidR="00D349E7" w:rsidRPr="00265091">
              <w:rPr>
                <w:rFonts w:ascii="Calibri" w:hAnsi="Calibri" w:cs="Arial"/>
                <w:bCs/>
              </w:rPr>
              <w:t>,</w:t>
            </w:r>
            <w:r w:rsidRPr="00265091">
              <w:rPr>
                <w:rFonts w:ascii="Calibri" w:hAnsi="Calibri" w:cs="Arial"/>
                <w:bCs/>
              </w:rPr>
              <w:t xml:space="preserve"> and become </w:t>
            </w:r>
            <w:r w:rsidRPr="00265091">
              <w:rPr>
                <w:rFonts w:ascii="Calibri" w:hAnsi="Calibri"/>
              </w:rPr>
              <w:t xml:space="preserve">as independent, skilled and confident as possible.      </w:t>
            </w:r>
          </w:p>
          <w:p w14:paraId="547ED87F" w14:textId="77777777" w:rsidR="00265091" w:rsidRDefault="00F60EC6" w:rsidP="00431D43">
            <w:pPr>
              <w:pStyle w:val="ListParagraph"/>
              <w:widowControl w:val="0"/>
              <w:numPr>
                <w:ilvl w:val="0"/>
                <w:numId w:val="50"/>
              </w:numPr>
              <w:ind w:right="598"/>
              <w:rPr>
                <w:rFonts w:ascii="Calibri" w:hAnsi="Calibri" w:cs="Arial"/>
                <w:bCs/>
              </w:rPr>
            </w:pPr>
            <w:r w:rsidRPr="00265091">
              <w:rPr>
                <w:rFonts w:ascii="Calibri" w:hAnsi="Calibri" w:cs="Arial"/>
                <w:bCs/>
              </w:rPr>
              <w:t xml:space="preserve">Create an inclusive ethos in which </w:t>
            </w:r>
            <w:r w:rsidR="00066E35" w:rsidRPr="00265091">
              <w:rPr>
                <w:rFonts w:ascii="Calibri" w:hAnsi="Calibri" w:cs="Arial"/>
                <w:bCs/>
              </w:rPr>
              <w:t>learners develop</w:t>
            </w:r>
            <w:r w:rsidRPr="00265091">
              <w:rPr>
                <w:rFonts w:ascii="Calibri" w:hAnsi="Calibri" w:cs="Arial"/>
                <w:bCs/>
              </w:rPr>
              <w:t xml:space="preserve"> independence, value themselves, </w:t>
            </w:r>
            <w:r w:rsidR="000E714D" w:rsidRPr="00265091">
              <w:rPr>
                <w:rFonts w:ascii="Calibri" w:hAnsi="Calibri" w:cs="Arial"/>
                <w:bCs/>
              </w:rPr>
              <w:t>others,</w:t>
            </w:r>
            <w:r w:rsidRPr="00265091">
              <w:rPr>
                <w:rFonts w:ascii="Calibri" w:hAnsi="Calibri" w:cs="Arial"/>
                <w:bCs/>
              </w:rPr>
              <w:t xml:space="preserve"> and their environment, and prepare for adult life and citizenship by working with others.</w:t>
            </w:r>
          </w:p>
          <w:p w14:paraId="67EB3278" w14:textId="77777777" w:rsidR="00265091" w:rsidRDefault="00F60EC6" w:rsidP="00431D43">
            <w:pPr>
              <w:pStyle w:val="ListParagraph"/>
              <w:widowControl w:val="0"/>
              <w:numPr>
                <w:ilvl w:val="0"/>
                <w:numId w:val="50"/>
              </w:numPr>
              <w:ind w:right="598"/>
              <w:rPr>
                <w:rFonts w:ascii="Calibri" w:hAnsi="Calibri" w:cs="Arial"/>
                <w:bCs/>
              </w:rPr>
            </w:pPr>
            <w:r w:rsidRPr="00265091">
              <w:rPr>
                <w:rFonts w:ascii="Calibri" w:hAnsi="Calibri" w:cs="Arial"/>
                <w:bCs/>
              </w:rPr>
              <w:t xml:space="preserve">Promote the enjoyment of learning and support the attainments, </w:t>
            </w:r>
            <w:r w:rsidR="000E714D" w:rsidRPr="00265091">
              <w:rPr>
                <w:rFonts w:ascii="Calibri" w:hAnsi="Calibri" w:cs="Arial"/>
                <w:bCs/>
              </w:rPr>
              <w:t>successes,</w:t>
            </w:r>
            <w:r w:rsidRPr="00265091">
              <w:rPr>
                <w:rFonts w:ascii="Calibri" w:hAnsi="Calibri" w:cs="Arial"/>
                <w:bCs/>
              </w:rPr>
              <w:t xml:space="preserve"> and achievements of all </w:t>
            </w:r>
            <w:r w:rsidR="00066E35" w:rsidRPr="00265091">
              <w:rPr>
                <w:rFonts w:ascii="Calibri" w:hAnsi="Calibri" w:cs="Arial"/>
                <w:bCs/>
              </w:rPr>
              <w:t>learners.</w:t>
            </w:r>
          </w:p>
          <w:p w14:paraId="5061FDB9" w14:textId="77777777" w:rsidR="00265091" w:rsidRDefault="00F60EC6" w:rsidP="00431D43">
            <w:pPr>
              <w:pStyle w:val="ListParagraph"/>
              <w:widowControl w:val="0"/>
              <w:numPr>
                <w:ilvl w:val="0"/>
                <w:numId w:val="50"/>
              </w:numPr>
              <w:ind w:right="598"/>
              <w:rPr>
                <w:rFonts w:ascii="Calibri" w:hAnsi="Calibri" w:cs="Arial"/>
                <w:bCs/>
              </w:rPr>
            </w:pPr>
            <w:r w:rsidRPr="00265091">
              <w:rPr>
                <w:rFonts w:ascii="Calibri" w:hAnsi="Calibri" w:cs="Arial"/>
                <w:bCs/>
              </w:rPr>
              <w:t xml:space="preserve">Support all members of the college community to enable them to communicate and interact effectively, be confident, motivated to succeed and develop life, </w:t>
            </w:r>
            <w:r w:rsidR="000E714D" w:rsidRPr="00265091">
              <w:rPr>
                <w:rFonts w:ascii="Calibri" w:hAnsi="Calibri" w:cs="Arial"/>
                <w:bCs/>
              </w:rPr>
              <w:t>independence,</w:t>
            </w:r>
            <w:r w:rsidRPr="00265091">
              <w:rPr>
                <w:rFonts w:ascii="Calibri" w:hAnsi="Calibri" w:cs="Arial"/>
                <w:bCs/>
              </w:rPr>
              <w:t xml:space="preserve"> and skills for employment. </w:t>
            </w:r>
          </w:p>
          <w:p w14:paraId="027A222C" w14:textId="09813B40" w:rsidR="00CC6B66" w:rsidRPr="00CC6B66" w:rsidRDefault="00F60EC6" w:rsidP="00CC6B66">
            <w:pPr>
              <w:pStyle w:val="ListParagraph"/>
              <w:widowControl w:val="0"/>
              <w:numPr>
                <w:ilvl w:val="0"/>
                <w:numId w:val="50"/>
              </w:numPr>
              <w:ind w:right="598"/>
              <w:rPr>
                <w:rFonts w:ascii="Calibri" w:hAnsi="Calibri"/>
                <w:b/>
                <w:color w:val="000080"/>
              </w:rPr>
            </w:pPr>
            <w:r w:rsidRPr="00265091">
              <w:rPr>
                <w:rFonts w:ascii="Calibri" w:hAnsi="Calibri" w:cs="Arial"/>
                <w:bCs/>
              </w:rPr>
              <w:t xml:space="preserve">Work in partnership with all parents, carers and key people and organisations in the community to provide an accountable, </w:t>
            </w:r>
            <w:r w:rsidR="00FB0980" w:rsidRPr="00265091">
              <w:rPr>
                <w:rFonts w:ascii="Calibri" w:hAnsi="Calibri" w:cs="Arial"/>
                <w:bCs/>
              </w:rPr>
              <w:t>high-quality</w:t>
            </w:r>
            <w:r w:rsidRPr="00265091">
              <w:rPr>
                <w:rFonts w:ascii="Calibri" w:hAnsi="Calibri" w:cs="Arial"/>
                <w:bCs/>
              </w:rPr>
              <w:t xml:space="preserve"> service, committed to safeguarding young adults that will have positive, sustainable impact for individuals and partner organisations locally, regionally and, where possible, nationally and internationally.</w:t>
            </w:r>
          </w:p>
        </w:tc>
      </w:tr>
      <w:tr w:rsidR="00F60EC6" w:rsidRPr="00F93315" w14:paraId="7C1BB690" w14:textId="77777777" w:rsidTr="0085678C">
        <w:tc>
          <w:tcPr>
            <w:tcW w:w="10627" w:type="dxa"/>
            <w:shd w:val="clear" w:color="auto" w:fill="2D364C"/>
            <w:vAlign w:val="center"/>
          </w:tcPr>
          <w:p w14:paraId="4B93B1E0" w14:textId="5779EDD8" w:rsidR="00F60EC6" w:rsidRPr="00431D43" w:rsidRDefault="0074315B" w:rsidP="00511DF3">
            <w:pPr>
              <w:jc w:val="center"/>
              <w:rPr>
                <w:b/>
                <w:color w:val="FFFFFF" w:themeColor="background1"/>
                <w:sz w:val="28"/>
                <w:szCs w:val="28"/>
              </w:rPr>
            </w:pPr>
            <w:r w:rsidRPr="00431D43">
              <w:rPr>
                <w:b/>
                <w:color w:val="FFFFFF" w:themeColor="background1"/>
                <w:sz w:val="28"/>
                <w:szCs w:val="28"/>
              </w:rPr>
              <w:lastRenderedPageBreak/>
              <w:t>Job Description - Principal Accountabilitie</w:t>
            </w:r>
            <w:r w:rsidR="001E6A92" w:rsidRPr="00431D43">
              <w:rPr>
                <w:b/>
                <w:color w:val="FFFFFF" w:themeColor="background1"/>
                <w:sz w:val="28"/>
                <w:szCs w:val="28"/>
              </w:rPr>
              <w:t>s</w:t>
            </w:r>
          </w:p>
        </w:tc>
      </w:tr>
      <w:tr w:rsidR="001E6A92" w:rsidRPr="00F93315" w14:paraId="7926677D" w14:textId="77777777" w:rsidTr="001E6A92">
        <w:tc>
          <w:tcPr>
            <w:tcW w:w="10627" w:type="dxa"/>
            <w:shd w:val="clear" w:color="auto" w:fill="auto"/>
          </w:tcPr>
          <w:p w14:paraId="7EBE7B60" w14:textId="12F28ADA" w:rsidR="001E6A92" w:rsidRPr="00F93315" w:rsidRDefault="001E6A92" w:rsidP="001E6A92">
            <w:pPr>
              <w:rPr>
                <w:rFonts w:ascii="Calibri" w:hAnsi="Calibri"/>
                <w:b/>
              </w:rPr>
            </w:pPr>
            <w:r>
              <w:rPr>
                <w:rFonts w:ascii="Calibri" w:hAnsi="Calibri"/>
                <w:b/>
              </w:rPr>
              <w:t>As an active and effective member of the Teaching and Learning Team</w:t>
            </w:r>
            <w:r w:rsidR="00816B3A">
              <w:rPr>
                <w:rFonts w:ascii="Calibri" w:hAnsi="Calibri"/>
                <w:b/>
              </w:rPr>
              <w:t xml:space="preserve"> you will</w:t>
            </w:r>
            <w:r w:rsidRPr="00F93315">
              <w:rPr>
                <w:rFonts w:ascii="Calibri" w:hAnsi="Calibri"/>
                <w:b/>
              </w:rPr>
              <w:t>:</w:t>
            </w:r>
          </w:p>
          <w:p w14:paraId="6C8FFE98" w14:textId="77777777" w:rsidR="001E6A92" w:rsidRPr="003E4185" w:rsidRDefault="001E6A92" w:rsidP="001E6A92">
            <w:pPr>
              <w:rPr>
                <w:rFonts w:ascii="Calibri" w:hAnsi="Calibri"/>
                <w:b/>
              </w:rPr>
            </w:pPr>
          </w:p>
          <w:p w14:paraId="6B26FCA3" w14:textId="09B01323" w:rsidR="001E6A92" w:rsidRDefault="001E6A92" w:rsidP="001E6A92">
            <w:pPr>
              <w:numPr>
                <w:ilvl w:val="0"/>
                <w:numId w:val="39"/>
              </w:numPr>
              <w:spacing w:after="120"/>
              <w:rPr>
                <w:rFonts w:ascii="Calibri" w:hAnsi="Calibri"/>
              </w:rPr>
            </w:pPr>
            <w:r>
              <w:rPr>
                <w:rFonts w:ascii="Calibri" w:hAnsi="Calibri"/>
              </w:rPr>
              <w:t>Teach groups, individuals, subjects and skills as deployed by the Leadership team, throughout The Oaks Specialist College – across all sites and, where appropriate</w:t>
            </w:r>
            <w:r w:rsidR="00062FAF">
              <w:rPr>
                <w:rFonts w:ascii="Calibri" w:hAnsi="Calibri"/>
              </w:rPr>
              <w:t xml:space="preserve">, </w:t>
            </w:r>
            <w:r>
              <w:rPr>
                <w:rFonts w:ascii="Calibri" w:hAnsi="Calibri"/>
              </w:rPr>
              <w:t>in the community.</w:t>
            </w:r>
          </w:p>
          <w:p w14:paraId="51B6D6F3" w14:textId="43AE9BF8" w:rsidR="001E6A92" w:rsidRDefault="001E6A92" w:rsidP="001E6A92">
            <w:pPr>
              <w:numPr>
                <w:ilvl w:val="0"/>
                <w:numId w:val="39"/>
              </w:numPr>
              <w:spacing w:after="120"/>
              <w:rPr>
                <w:rFonts w:ascii="Calibri" w:hAnsi="Calibri"/>
              </w:rPr>
            </w:pPr>
            <w:r>
              <w:rPr>
                <w:rFonts w:ascii="Calibri" w:hAnsi="Calibri"/>
              </w:rPr>
              <w:t xml:space="preserve">Engage all learners and encourage them to make good progress and become as skilled, knowledgeable and independent as possible so that they become successful learners, confident individuals and responsible, contributing citizens. </w:t>
            </w:r>
          </w:p>
          <w:p w14:paraId="6E610B1B" w14:textId="7FA72F79" w:rsidR="001E6A92" w:rsidRPr="00024889" w:rsidRDefault="001E6A92" w:rsidP="001E6A92">
            <w:pPr>
              <w:numPr>
                <w:ilvl w:val="0"/>
                <w:numId w:val="39"/>
              </w:numPr>
              <w:spacing w:after="120"/>
              <w:rPr>
                <w:rFonts w:ascii="Calibri" w:hAnsi="Calibri"/>
              </w:rPr>
            </w:pPr>
            <w:r>
              <w:rPr>
                <w:rFonts w:ascii="Calibri" w:hAnsi="Calibri"/>
              </w:rPr>
              <w:t xml:space="preserve">Use knowledge of the learners’ special </w:t>
            </w:r>
            <w:r w:rsidR="00062FAF">
              <w:rPr>
                <w:rFonts w:ascii="Calibri" w:hAnsi="Calibri"/>
              </w:rPr>
              <w:t xml:space="preserve">educational </w:t>
            </w:r>
            <w:r w:rsidRPr="00024889">
              <w:rPr>
                <w:rFonts w:ascii="Calibri" w:hAnsi="Calibri"/>
              </w:rPr>
              <w:t>needs</w:t>
            </w:r>
            <w:r w:rsidR="002A3710" w:rsidRPr="00024889">
              <w:rPr>
                <w:rFonts w:ascii="Calibri" w:hAnsi="Calibri"/>
              </w:rPr>
              <w:t xml:space="preserve"> and disabilities</w:t>
            </w:r>
            <w:r w:rsidRPr="00024889">
              <w:rPr>
                <w:rFonts w:ascii="Calibri" w:hAnsi="Calibri"/>
              </w:rPr>
              <w:t>, advice from the therapists, College aims and policies, schemes of work and curriculum requirements to establish and communicate clear, relevant and challenging learning objectives and positive learning experiences.</w:t>
            </w:r>
          </w:p>
          <w:p w14:paraId="4128636F" w14:textId="72BAE61B" w:rsidR="00C928E3" w:rsidRPr="00024889" w:rsidRDefault="00C928E3" w:rsidP="001E6A92">
            <w:pPr>
              <w:numPr>
                <w:ilvl w:val="0"/>
                <w:numId w:val="39"/>
              </w:numPr>
              <w:spacing w:after="120"/>
              <w:rPr>
                <w:rFonts w:ascii="Calibri" w:hAnsi="Calibri"/>
              </w:rPr>
            </w:pPr>
            <w:r w:rsidRPr="00024889">
              <w:rPr>
                <w:rFonts w:ascii="Calibri" w:hAnsi="Calibri"/>
              </w:rPr>
              <w:t xml:space="preserve">In liaison with our therapy team plan and coordinate </w:t>
            </w:r>
            <w:r w:rsidR="00834E10" w:rsidRPr="00024889">
              <w:rPr>
                <w:rFonts w:ascii="Calibri" w:hAnsi="Calibri"/>
              </w:rPr>
              <w:t xml:space="preserve">classroom timetables </w:t>
            </w:r>
            <w:r w:rsidR="007C50EE" w:rsidRPr="00024889">
              <w:rPr>
                <w:rFonts w:ascii="Calibri" w:hAnsi="Calibri"/>
              </w:rPr>
              <w:t xml:space="preserve">to </w:t>
            </w:r>
            <w:r w:rsidR="00110699" w:rsidRPr="00024889">
              <w:rPr>
                <w:rFonts w:ascii="Calibri" w:hAnsi="Calibri"/>
              </w:rPr>
              <w:t>include</w:t>
            </w:r>
            <w:r w:rsidR="00834E10" w:rsidRPr="00024889">
              <w:rPr>
                <w:rFonts w:ascii="Calibri" w:hAnsi="Calibri"/>
              </w:rPr>
              <w:t xml:space="preserve"> therapy and physical management provisions, where appropriate. </w:t>
            </w:r>
          </w:p>
          <w:p w14:paraId="397C194B" w14:textId="35CCFF31" w:rsidR="0050648A" w:rsidRPr="00024889" w:rsidRDefault="0054542B" w:rsidP="001E6A92">
            <w:pPr>
              <w:numPr>
                <w:ilvl w:val="0"/>
                <w:numId w:val="39"/>
              </w:numPr>
              <w:spacing w:after="120"/>
              <w:rPr>
                <w:rFonts w:ascii="Calibri" w:hAnsi="Calibri"/>
              </w:rPr>
            </w:pPr>
            <w:r w:rsidRPr="00024889">
              <w:rPr>
                <w:rFonts w:ascii="Calibri" w:hAnsi="Calibri"/>
              </w:rPr>
              <w:t>As a tutor l</w:t>
            </w:r>
            <w:r w:rsidR="0050648A" w:rsidRPr="00024889">
              <w:rPr>
                <w:rFonts w:ascii="Calibri" w:hAnsi="Calibri"/>
              </w:rPr>
              <w:t xml:space="preserve">iaise with </w:t>
            </w:r>
            <w:r w:rsidR="00D66765" w:rsidRPr="00024889">
              <w:rPr>
                <w:rFonts w:ascii="Calibri" w:hAnsi="Calibri"/>
              </w:rPr>
              <w:t xml:space="preserve">other </w:t>
            </w:r>
            <w:r w:rsidR="009B1ED5" w:rsidRPr="00024889">
              <w:rPr>
                <w:rFonts w:ascii="Calibri" w:hAnsi="Calibri"/>
              </w:rPr>
              <w:t xml:space="preserve">teaching staff </w:t>
            </w:r>
            <w:proofErr w:type="gramStart"/>
            <w:r w:rsidR="009B1ED5" w:rsidRPr="00024889">
              <w:rPr>
                <w:rFonts w:ascii="Calibri" w:hAnsi="Calibri"/>
              </w:rPr>
              <w:t>in regard to</w:t>
            </w:r>
            <w:proofErr w:type="gramEnd"/>
            <w:r w:rsidR="009B1ED5" w:rsidRPr="00024889">
              <w:rPr>
                <w:rFonts w:ascii="Calibri" w:hAnsi="Calibri"/>
              </w:rPr>
              <w:t xml:space="preserve"> the needs of young </w:t>
            </w:r>
            <w:r w:rsidRPr="00024889">
              <w:rPr>
                <w:rFonts w:ascii="Calibri" w:hAnsi="Calibri"/>
              </w:rPr>
              <w:t xml:space="preserve">people </w:t>
            </w:r>
            <w:r w:rsidR="006E6064" w:rsidRPr="00024889">
              <w:rPr>
                <w:rFonts w:ascii="Calibri" w:hAnsi="Calibri"/>
              </w:rPr>
              <w:t xml:space="preserve">and ensure their needs are </w:t>
            </w:r>
            <w:r w:rsidR="00DD1872" w:rsidRPr="00024889">
              <w:rPr>
                <w:rFonts w:ascii="Calibri" w:hAnsi="Calibri"/>
              </w:rPr>
              <w:t>continually</w:t>
            </w:r>
            <w:r w:rsidRPr="00024889">
              <w:rPr>
                <w:rFonts w:ascii="Calibri" w:hAnsi="Calibri"/>
              </w:rPr>
              <w:t xml:space="preserve"> </w:t>
            </w:r>
            <w:r w:rsidR="006E6064" w:rsidRPr="00024889">
              <w:rPr>
                <w:rFonts w:ascii="Calibri" w:hAnsi="Calibri"/>
              </w:rPr>
              <w:t>understood</w:t>
            </w:r>
            <w:r w:rsidRPr="00024889">
              <w:rPr>
                <w:rFonts w:ascii="Calibri" w:hAnsi="Calibri"/>
              </w:rPr>
              <w:t xml:space="preserve"> </w:t>
            </w:r>
            <w:r w:rsidR="006E6064" w:rsidRPr="00024889">
              <w:rPr>
                <w:rFonts w:ascii="Calibri" w:hAnsi="Calibri"/>
              </w:rPr>
              <w:t xml:space="preserve">and managed within the classroom, employment and community environment. </w:t>
            </w:r>
          </w:p>
          <w:p w14:paraId="1BF3FB0E" w14:textId="0E18C76B" w:rsidR="001E6A92" w:rsidRDefault="001E6A92" w:rsidP="001E6A92">
            <w:pPr>
              <w:numPr>
                <w:ilvl w:val="0"/>
                <w:numId w:val="39"/>
              </w:numPr>
              <w:spacing w:after="120"/>
              <w:rPr>
                <w:rFonts w:ascii="Calibri" w:hAnsi="Calibri"/>
              </w:rPr>
            </w:pPr>
            <w:r>
              <w:rPr>
                <w:rFonts w:ascii="Calibri" w:hAnsi="Calibri"/>
              </w:rPr>
              <w:t xml:space="preserve">Consistently and effectively plan and deliver lessons and sequences of lessons to meet </w:t>
            </w:r>
            <w:r>
              <w:rPr>
                <w:rFonts w:ascii="Calibri" w:hAnsi="Calibri"/>
                <w:b/>
              </w:rPr>
              <w:t>all</w:t>
            </w:r>
            <w:r>
              <w:rPr>
                <w:rFonts w:ascii="Calibri" w:hAnsi="Calibri"/>
              </w:rPr>
              <w:t xml:space="preserve"> learners</w:t>
            </w:r>
            <w:r w:rsidR="00062FAF">
              <w:rPr>
                <w:rFonts w:ascii="Calibri" w:hAnsi="Calibri"/>
              </w:rPr>
              <w:t>’</w:t>
            </w:r>
            <w:r>
              <w:rPr>
                <w:rFonts w:ascii="Calibri" w:hAnsi="Calibri"/>
              </w:rPr>
              <w:t xml:space="preserve"> individual learning needs, ensuring progression and continuity in their learning.</w:t>
            </w:r>
            <w:r w:rsidRPr="00250BDA">
              <w:rPr>
                <w:rFonts w:ascii="Calibri" w:hAnsi="Calibri"/>
              </w:rPr>
              <w:t xml:space="preserve"> </w:t>
            </w:r>
            <w:r>
              <w:rPr>
                <w:rFonts w:ascii="Calibri" w:hAnsi="Calibri"/>
              </w:rPr>
              <w:t>Build all learners</w:t>
            </w:r>
            <w:r w:rsidR="008A672E">
              <w:rPr>
                <w:rFonts w:ascii="Calibri" w:hAnsi="Calibri"/>
              </w:rPr>
              <w:t>’</w:t>
            </w:r>
            <w:r>
              <w:rPr>
                <w:rFonts w:ascii="Calibri" w:hAnsi="Calibri"/>
              </w:rPr>
              <w:t xml:space="preserve"> enthusiasm for learning, optimism, self-esteem, self-confidence, independence and a problem-solving approach with active participation in their learning and self-assessment.</w:t>
            </w:r>
          </w:p>
          <w:p w14:paraId="79F2FF74" w14:textId="341281BA" w:rsidR="001E6A92" w:rsidRPr="00250BDA" w:rsidRDefault="001E6A92" w:rsidP="001E6A92">
            <w:pPr>
              <w:numPr>
                <w:ilvl w:val="0"/>
                <w:numId w:val="39"/>
              </w:numPr>
              <w:spacing w:after="120"/>
              <w:rPr>
                <w:rFonts w:ascii="Calibri" w:hAnsi="Calibri"/>
              </w:rPr>
            </w:pPr>
            <w:r>
              <w:rPr>
                <w:rFonts w:ascii="Calibri" w:hAnsi="Calibri"/>
              </w:rPr>
              <w:t xml:space="preserve">Apply effective lesson structures, classroom organisation, communication and </w:t>
            </w:r>
            <w:r w:rsidR="00D2063D">
              <w:rPr>
                <w:rFonts w:ascii="Calibri" w:hAnsi="Calibri"/>
              </w:rPr>
              <w:t>learner</w:t>
            </w:r>
            <w:r>
              <w:rPr>
                <w:rFonts w:ascii="Calibri" w:hAnsi="Calibri"/>
              </w:rPr>
              <w:t xml:space="preserve"> management strategies to meet the range of learning styles presented by individuals and groups.  </w:t>
            </w:r>
          </w:p>
          <w:p w14:paraId="7A3F0E42" w14:textId="77777777" w:rsidR="001E6A92" w:rsidRDefault="001E6A92" w:rsidP="001E6A92">
            <w:pPr>
              <w:numPr>
                <w:ilvl w:val="0"/>
                <w:numId w:val="39"/>
              </w:numPr>
              <w:spacing w:after="120"/>
              <w:rPr>
                <w:rFonts w:ascii="Calibri" w:hAnsi="Calibri"/>
              </w:rPr>
            </w:pPr>
            <w:r>
              <w:rPr>
                <w:rFonts w:ascii="Calibri" w:hAnsi="Calibri"/>
              </w:rPr>
              <w:t>Deploy positive and targeted support for all learners with specific learning needs or difficulties.</w:t>
            </w:r>
          </w:p>
          <w:p w14:paraId="6012E366" w14:textId="4150108F" w:rsidR="001E6A92" w:rsidRDefault="001E6A92" w:rsidP="001E6A92">
            <w:pPr>
              <w:numPr>
                <w:ilvl w:val="0"/>
                <w:numId w:val="39"/>
              </w:numPr>
              <w:spacing w:after="120"/>
              <w:rPr>
                <w:rFonts w:ascii="Calibri" w:hAnsi="Calibri"/>
              </w:rPr>
            </w:pPr>
            <w:r w:rsidRPr="00250BDA">
              <w:rPr>
                <w:rFonts w:ascii="Calibri" w:hAnsi="Calibri"/>
              </w:rPr>
              <w:t>Develop and manag</w:t>
            </w:r>
            <w:r>
              <w:rPr>
                <w:rFonts w:ascii="Calibri" w:hAnsi="Calibri"/>
              </w:rPr>
              <w:t>e</w:t>
            </w:r>
            <w:r w:rsidRPr="00250BDA">
              <w:rPr>
                <w:rFonts w:ascii="Calibri" w:hAnsi="Calibri"/>
              </w:rPr>
              <w:t xml:space="preserve"> positive </w:t>
            </w:r>
            <w:r>
              <w:rPr>
                <w:rFonts w:ascii="Calibri" w:hAnsi="Calibri"/>
              </w:rPr>
              <w:t xml:space="preserve">and productive </w:t>
            </w:r>
            <w:r w:rsidRPr="00250BDA">
              <w:rPr>
                <w:rFonts w:ascii="Calibri" w:hAnsi="Calibri"/>
              </w:rPr>
              <w:t xml:space="preserve">relationships with all </w:t>
            </w:r>
            <w:r>
              <w:rPr>
                <w:rFonts w:ascii="Calibri" w:hAnsi="Calibri"/>
              </w:rPr>
              <w:t>learners</w:t>
            </w:r>
            <w:r w:rsidRPr="00250BDA">
              <w:rPr>
                <w:rFonts w:ascii="Calibri" w:hAnsi="Calibri"/>
              </w:rPr>
              <w:t xml:space="preserve">, staff, carers, parents, </w:t>
            </w:r>
            <w:r w:rsidR="00D2063D">
              <w:rPr>
                <w:rFonts w:ascii="Calibri" w:hAnsi="Calibri"/>
              </w:rPr>
              <w:t>trustee</w:t>
            </w:r>
            <w:r>
              <w:rPr>
                <w:rFonts w:ascii="Calibri" w:hAnsi="Calibri"/>
              </w:rPr>
              <w:t>s and the wider community.</w:t>
            </w:r>
            <w:r w:rsidRPr="00250BDA">
              <w:rPr>
                <w:rFonts w:ascii="Calibri" w:hAnsi="Calibri"/>
              </w:rPr>
              <w:t xml:space="preserve"> </w:t>
            </w:r>
          </w:p>
          <w:p w14:paraId="4FAAAFC6" w14:textId="77777777" w:rsidR="001E6A92" w:rsidRPr="00250BDA" w:rsidRDefault="001E6A92" w:rsidP="001E6A92">
            <w:pPr>
              <w:numPr>
                <w:ilvl w:val="0"/>
                <w:numId w:val="39"/>
              </w:numPr>
              <w:spacing w:after="120"/>
              <w:rPr>
                <w:rFonts w:ascii="Calibri" w:hAnsi="Calibri"/>
              </w:rPr>
            </w:pPr>
            <w:r>
              <w:rPr>
                <w:rFonts w:ascii="Calibri" w:hAnsi="Calibri"/>
              </w:rPr>
              <w:t>Develop</w:t>
            </w:r>
            <w:r w:rsidRPr="00250BDA">
              <w:rPr>
                <w:rFonts w:ascii="Calibri" w:hAnsi="Calibri"/>
              </w:rPr>
              <w:t xml:space="preserve"> </w:t>
            </w:r>
            <w:r>
              <w:rPr>
                <w:rFonts w:ascii="Calibri" w:hAnsi="Calibri"/>
              </w:rPr>
              <w:t>learners</w:t>
            </w:r>
            <w:r w:rsidRPr="00250BDA">
              <w:rPr>
                <w:rFonts w:ascii="Calibri" w:hAnsi="Calibri"/>
              </w:rPr>
              <w:t>’ participation, social skills, responsibility, concern for others, independence, literacy, numeracy and ICT skills throughout the curriculum and enable them to make safe and healthy choices.</w:t>
            </w:r>
          </w:p>
          <w:p w14:paraId="62261219" w14:textId="3FD38F50" w:rsidR="001E6A92" w:rsidRDefault="001E6A92" w:rsidP="001E6A92">
            <w:pPr>
              <w:numPr>
                <w:ilvl w:val="0"/>
                <w:numId w:val="39"/>
              </w:numPr>
              <w:spacing w:after="120"/>
              <w:rPr>
                <w:rFonts w:ascii="Calibri" w:hAnsi="Calibri"/>
              </w:rPr>
            </w:pPr>
            <w:r>
              <w:rPr>
                <w:rFonts w:ascii="Calibri" w:hAnsi="Calibri"/>
              </w:rPr>
              <w:t>Use and develop opportunities for learning outside the classroom</w:t>
            </w:r>
            <w:r w:rsidR="0090535D">
              <w:rPr>
                <w:rFonts w:ascii="Calibri" w:hAnsi="Calibri"/>
              </w:rPr>
              <w:t xml:space="preserve">, </w:t>
            </w:r>
            <w:r w:rsidR="0090535D" w:rsidRPr="00CC6B66">
              <w:rPr>
                <w:rFonts w:ascii="Calibri" w:hAnsi="Calibri"/>
              </w:rPr>
              <w:t xml:space="preserve">in particular </w:t>
            </w:r>
            <w:r w:rsidR="000A29E4" w:rsidRPr="00CC6B66">
              <w:rPr>
                <w:rFonts w:ascii="Calibri" w:hAnsi="Calibri"/>
              </w:rPr>
              <w:t xml:space="preserve">active participation in </w:t>
            </w:r>
            <w:r w:rsidR="0090535D" w:rsidRPr="00CC6B66">
              <w:rPr>
                <w:rFonts w:ascii="Calibri" w:hAnsi="Calibri"/>
              </w:rPr>
              <w:t>the local community</w:t>
            </w:r>
            <w:r w:rsidRPr="00CC6B66">
              <w:rPr>
                <w:rFonts w:ascii="Calibri" w:hAnsi="Calibri"/>
              </w:rPr>
              <w:t>.</w:t>
            </w:r>
          </w:p>
          <w:p w14:paraId="0387A049" w14:textId="544C2CFB" w:rsidR="001E6A92" w:rsidRDefault="001E6A92" w:rsidP="001E6A92">
            <w:pPr>
              <w:numPr>
                <w:ilvl w:val="0"/>
                <w:numId w:val="39"/>
              </w:numPr>
              <w:spacing w:after="120"/>
              <w:rPr>
                <w:rFonts w:ascii="Calibri" w:hAnsi="Calibri"/>
              </w:rPr>
            </w:pPr>
            <w:r>
              <w:rPr>
                <w:rFonts w:ascii="Calibri" w:hAnsi="Calibri"/>
              </w:rPr>
              <w:t>Creatively manag</w:t>
            </w:r>
            <w:r w:rsidR="00E055B3">
              <w:rPr>
                <w:rFonts w:ascii="Calibri" w:hAnsi="Calibri"/>
              </w:rPr>
              <w:t>e</w:t>
            </w:r>
            <w:r>
              <w:rPr>
                <w:rFonts w:ascii="Calibri" w:hAnsi="Calibri"/>
              </w:rPr>
              <w:t xml:space="preserve"> the full range of resources </w:t>
            </w:r>
            <w:r w:rsidR="005C51D1">
              <w:rPr>
                <w:rFonts w:ascii="Calibri" w:hAnsi="Calibri"/>
              </w:rPr>
              <w:t xml:space="preserve">within College </w:t>
            </w:r>
            <w:r w:rsidR="00C60FBC">
              <w:rPr>
                <w:rFonts w:ascii="Calibri" w:hAnsi="Calibri"/>
              </w:rPr>
              <w:t>and the community to successfully prepare our learners</w:t>
            </w:r>
            <w:r>
              <w:rPr>
                <w:rFonts w:ascii="Calibri" w:hAnsi="Calibri"/>
              </w:rPr>
              <w:t xml:space="preserve"> for adult life.</w:t>
            </w:r>
          </w:p>
          <w:p w14:paraId="051CBD68" w14:textId="77777777" w:rsidR="001E6A92" w:rsidRDefault="001E6A92" w:rsidP="001E6A92">
            <w:pPr>
              <w:numPr>
                <w:ilvl w:val="0"/>
                <w:numId w:val="39"/>
              </w:numPr>
              <w:spacing w:after="120"/>
              <w:rPr>
                <w:rFonts w:ascii="Calibri" w:hAnsi="Calibri"/>
              </w:rPr>
            </w:pPr>
            <w:r>
              <w:rPr>
                <w:rFonts w:ascii="Calibri" w:hAnsi="Calibri"/>
              </w:rPr>
              <w:t xml:space="preserve">Promote positive behaviour, setting consistent, clear expectations for maintaining appropriate behaviour, managing any challenging or difficult behaviour from learners, minimising any negative impact on the learning of others, and/or on the learners themselves. </w:t>
            </w:r>
          </w:p>
          <w:p w14:paraId="4804A8BF" w14:textId="260149CF" w:rsidR="001E6A92" w:rsidRPr="001E6A92" w:rsidRDefault="001E6A92" w:rsidP="001E6A92">
            <w:pPr>
              <w:numPr>
                <w:ilvl w:val="0"/>
                <w:numId w:val="39"/>
              </w:numPr>
              <w:spacing w:after="120"/>
              <w:rPr>
                <w:rFonts w:ascii="Calibri" w:hAnsi="Calibri"/>
              </w:rPr>
            </w:pPr>
            <w:r>
              <w:rPr>
                <w:rFonts w:ascii="Calibri" w:hAnsi="Calibri"/>
              </w:rPr>
              <w:t xml:space="preserve">Regularly monitor, evaluate, record and report the progress of </w:t>
            </w:r>
            <w:r w:rsidR="00C60FBC">
              <w:rPr>
                <w:rFonts w:ascii="Calibri" w:hAnsi="Calibri"/>
              </w:rPr>
              <w:t>learners in</w:t>
            </w:r>
            <w:r>
              <w:rPr>
                <w:rFonts w:ascii="Calibri" w:hAnsi="Calibri"/>
              </w:rPr>
              <w:t xml:space="preserve"> relation to their prior attainment, using agreed College systems and to use this to provide constructive on-going feedback to learners to guide their learning and develop their individual capacity to know, understand, value and build on their own strengths and skills.</w:t>
            </w:r>
          </w:p>
          <w:p w14:paraId="5514F5D2" w14:textId="77777777" w:rsidR="001E6A92" w:rsidRDefault="001E6A92" w:rsidP="001E6A92">
            <w:pPr>
              <w:numPr>
                <w:ilvl w:val="0"/>
                <w:numId w:val="39"/>
              </w:numPr>
              <w:spacing w:after="120"/>
              <w:ind w:left="714" w:hanging="357"/>
              <w:rPr>
                <w:rFonts w:ascii="Calibri" w:hAnsi="Calibri"/>
              </w:rPr>
            </w:pPr>
            <w:r>
              <w:rPr>
                <w:rFonts w:ascii="Calibri" w:hAnsi="Calibri"/>
              </w:rPr>
              <w:t>Set targets for further learning through learner assessments and modification of planning.</w:t>
            </w:r>
          </w:p>
          <w:p w14:paraId="20276D0F" w14:textId="78ACBC98" w:rsidR="001E6A92" w:rsidRDefault="001E6A92" w:rsidP="001E6A92">
            <w:pPr>
              <w:numPr>
                <w:ilvl w:val="0"/>
                <w:numId w:val="39"/>
              </w:numPr>
              <w:spacing w:after="120"/>
              <w:ind w:left="714" w:hanging="357"/>
              <w:rPr>
                <w:rFonts w:ascii="Calibri" w:hAnsi="Calibri"/>
              </w:rPr>
            </w:pPr>
            <w:r>
              <w:rPr>
                <w:rFonts w:ascii="Calibri" w:hAnsi="Calibri"/>
              </w:rPr>
              <w:t xml:space="preserve">Participate in, and engage with, a range of College based and external INSET and professional development activities, including performance management feedback, </w:t>
            </w:r>
            <w:r w:rsidR="0054035E" w:rsidRPr="00CC6B66">
              <w:rPr>
                <w:rFonts w:ascii="Calibri" w:hAnsi="Calibri"/>
              </w:rPr>
              <w:t>internal quality assurance</w:t>
            </w:r>
            <w:r w:rsidR="0054035E">
              <w:rPr>
                <w:rFonts w:ascii="Calibri" w:hAnsi="Calibri"/>
              </w:rPr>
              <w:t xml:space="preserve"> </w:t>
            </w:r>
            <w:r>
              <w:rPr>
                <w:rFonts w:ascii="Calibri" w:hAnsi="Calibri"/>
              </w:rPr>
              <w:t xml:space="preserve">and sharing best practice and outcomes with colleagues and to continuously improve own teaching performance. </w:t>
            </w:r>
          </w:p>
          <w:p w14:paraId="575215CD" w14:textId="56E471DC" w:rsidR="00CC6B66" w:rsidRPr="00024889" w:rsidRDefault="001E6A92" w:rsidP="00CC6B66">
            <w:pPr>
              <w:numPr>
                <w:ilvl w:val="0"/>
                <w:numId w:val="39"/>
              </w:numPr>
              <w:spacing w:after="120"/>
              <w:ind w:left="714" w:hanging="357"/>
              <w:rPr>
                <w:rFonts w:ascii="Calibri" w:hAnsi="Calibri"/>
              </w:rPr>
            </w:pPr>
            <w:r>
              <w:rPr>
                <w:rFonts w:ascii="Calibri" w:hAnsi="Calibri"/>
              </w:rPr>
              <w:t>Implement all College procedures &amp; policies consistently, and contribute to their evaluation and further development, supporting the College in achieving its aims, vision and priorities as set out in the College Development Plan</w:t>
            </w:r>
          </w:p>
          <w:p w14:paraId="1580616E" w14:textId="77777777" w:rsidR="001E6A92" w:rsidRPr="00823272" w:rsidRDefault="001E6A92" w:rsidP="001E6A92">
            <w:pPr>
              <w:rPr>
                <w:b/>
                <w:color w:val="365F91" w:themeColor="accent1" w:themeShade="BF"/>
                <w:sz w:val="18"/>
                <w:szCs w:val="18"/>
              </w:rPr>
            </w:pPr>
          </w:p>
        </w:tc>
      </w:tr>
    </w:tbl>
    <w:tbl>
      <w:tblPr>
        <w:tblStyle w:val="TableGrid1"/>
        <w:tblW w:w="10656" w:type="dxa"/>
        <w:tblLook w:val="04A0" w:firstRow="1" w:lastRow="0" w:firstColumn="1" w:lastColumn="0" w:noHBand="0" w:noVBand="1"/>
      </w:tblPr>
      <w:tblGrid>
        <w:gridCol w:w="9275"/>
        <w:gridCol w:w="1381"/>
      </w:tblGrid>
      <w:tr w:rsidR="00D748C2" w14:paraId="2327E689" w14:textId="77777777" w:rsidTr="00081A08">
        <w:tc>
          <w:tcPr>
            <w:tcW w:w="10656" w:type="dxa"/>
            <w:gridSpan w:val="2"/>
            <w:tcBorders>
              <w:bottom w:val="single" w:sz="4" w:space="0" w:color="auto"/>
            </w:tcBorders>
            <w:shd w:val="clear" w:color="auto" w:fill="2D364C"/>
          </w:tcPr>
          <w:p w14:paraId="1667B217" w14:textId="31CD2770" w:rsidR="00D748C2" w:rsidRPr="0085678C" w:rsidRDefault="00D748C2" w:rsidP="00431D43">
            <w:pPr>
              <w:jc w:val="center"/>
              <w:rPr>
                <w:b/>
                <w:color w:val="FFFFFF" w:themeColor="background1"/>
                <w:sz w:val="18"/>
                <w:szCs w:val="18"/>
              </w:rPr>
            </w:pPr>
            <w:r w:rsidRPr="00431D43">
              <w:rPr>
                <w:b/>
                <w:color w:val="FFFFFF" w:themeColor="background1"/>
                <w:sz w:val="28"/>
                <w:szCs w:val="28"/>
              </w:rPr>
              <w:lastRenderedPageBreak/>
              <w:t>Person S</w:t>
            </w:r>
            <w:r w:rsidR="00431D43">
              <w:rPr>
                <w:b/>
                <w:color w:val="FFFFFF" w:themeColor="background1"/>
                <w:sz w:val="28"/>
                <w:szCs w:val="28"/>
              </w:rPr>
              <w:t>p</w:t>
            </w:r>
            <w:r w:rsidRPr="00431D43">
              <w:rPr>
                <w:b/>
                <w:color w:val="FFFFFF" w:themeColor="background1"/>
                <w:sz w:val="28"/>
                <w:szCs w:val="28"/>
              </w:rPr>
              <w:t>ecification</w:t>
            </w:r>
          </w:p>
        </w:tc>
      </w:tr>
      <w:tr w:rsidR="00D748C2" w14:paraId="5C2E08BE" w14:textId="77777777" w:rsidTr="00B57F33">
        <w:trPr>
          <w:trHeight w:val="455"/>
        </w:trPr>
        <w:tc>
          <w:tcPr>
            <w:tcW w:w="9275" w:type="dxa"/>
          </w:tcPr>
          <w:p w14:paraId="0A248D40" w14:textId="77777777" w:rsidR="00823272" w:rsidRPr="00024889" w:rsidRDefault="00823272" w:rsidP="00B57F33">
            <w:pPr>
              <w:rPr>
                <w:b/>
              </w:rPr>
            </w:pPr>
          </w:p>
          <w:p w14:paraId="4CC3E8DD" w14:textId="6FC59651" w:rsidR="00D748C2" w:rsidRPr="00024889" w:rsidRDefault="00D748C2" w:rsidP="00B57F33">
            <w:pPr>
              <w:rPr>
                <w:b/>
              </w:rPr>
            </w:pPr>
            <w:r w:rsidRPr="00024889">
              <w:rPr>
                <w:b/>
              </w:rPr>
              <w:t>Qualifications &amp; Experience</w:t>
            </w:r>
          </w:p>
          <w:p w14:paraId="5034A033" w14:textId="77777777" w:rsidR="00D748C2" w:rsidRPr="00024889" w:rsidRDefault="00D748C2" w:rsidP="00D748C2">
            <w:pPr>
              <w:pStyle w:val="ListParagraph"/>
              <w:numPr>
                <w:ilvl w:val="0"/>
                <w:numId w:val="40"/>
              </w:numPr>
            </w:pPr>
            <w:r w:rsidRPr="00024889">
              <w:t>Successful record of teaching and learning for young people with SEND</w:t>
            </w:r>
          </w:p>
          <w:p w14:paraId="0DF29767" w14:textId="77777777" w:rsidR="00C67E04" w:rsidRPr="00024889" w:rsidRDefault="00C67E04" w:rsidP="00C67E04">
            <w:pPr>
              <w:pStyle w:val="ListParagraph"/>
              <w:numPr>
                <w:ilvl w:val="0"/>
                <w:numId w:val="40"/>
              </w:numPr>
            </w:pPr>
            <w:r w:rsidRPr="00024889">
              <w:t>A levels or vocational equivalent</w:t>
            </w:r>
          </w:p>
          <w:p w14:paraId="1B3CA6FF" w14:textId="2D8D7767" w:rsidR="00AA44B3" w:rsidRPr="00024889" w:rsidRDefault="00AA44B3" w:rsidP="00C67E04">
            <w:pPr>
              <w:pStyle w:val="ListParagraph"/>
              <w:numPr>
                <w:ilvl w:val="0"/>
                <w:numId w:val="40"/>
              </w:numPr>
            </w:pPr>
            <w:r w:rsidRPr="00024889">
              <w:t>GCSE Maths and English</w:t>
            </w:r>
            <w:r w:rsidR="001A5FC2" w:rsidRPr="00024889">
              <w:t xml:space="preserve"> Level 4 or Grade C or above</w:t>
            </w:r>
          </w:p>
          <w:p w14:paraId="10FD1177" w14:textId="4F7F98A7" w:rsidR="007A6F5C" w:rsidRPr="00024889" w:rsidRDefault="007A6F5C" w:rsidP="00C67E04">
            <w:pPr>
              <w:pStyle w:val="ListParagraph"/>
              <w:numPr>
                <w:ilvl w:val="0"/>
                <w:numId w:val="40"/>
              </w:numPr>
            </w:pPr>
            <w:r w:rsidRPr="00024889">
              <w:t>Experience of teaching Functional Skills Maths and English up to Level 2</w:t>
            </w:r>
          </w:p>
          <w:p w14:paraId="2EA6F9D9" w14:textId="77777777" w:rsidR="00C67E04" w:rsidRPr="00024889" w:rsidRDefault="00C67E04" w:rsidP="00C67E04">
            <w:pPr>
              <w:pStyle w:val="ListParagraph"/>
              <w:numPr>
                <w:ilvl w:val="0"/>
                <w:numId w:val="40"/>
              </w:numPr>
            </w:pPr>
            <w:r w:rsidRPr="00024889">
              <w:t xml:space="preserve">Evidence of successful curriculum development </w:t>
            </w:r>
          </w:p>
          <w:p w14:paraId="56CBD2D9" w14:textId="77777777" w:rsidR="00C67E04" w:rsidRPr="00024889" w:rsidRDefault="00C67E04" w:rsidP="00C67E04">
            <w:pPr>
              <w:pStyle w:val="ListParagraph"/>
              <w:numPr>
                <w:ilvl w:val="0"/>
                <w:numId w:val="40"/>
              </w:numPr>
            </w:pPr>
            <w:r w:rsidRPr="00024889">
              <w:t>Evidence of leading, motivating and developing staff, including learning support</w:t>
            </w:r>
          </w:p>
          <w:p w14:paraId="6464A094" w14:textId="77777777" w:rsidR="00C67E04" w:rsidRPr="00024889" w:rsidRDefault="00C67E04" w:rsidP="00C67E04">
            <w:pPr>
              <w:pStyle w:val="ListParagraph"/>
              <w:numPr>
                <w:ilvl w:val="0"/>
                <w:numId w:val="40"/>
              </w:numPr>
            </w:pPr>
            <w:r w:rsidRPr="00024889">
              <w:t>Evidence of effective working with a variety of stakeholders and agencies</w:t>
            </w:r>
          </w:p>
          <w:p w14:paraId="03712E21" w14:textId="77777777" w:rsidR="00C67E04" w:rsidRPr="00024889" w:rsidRDefault="00C67E04" w:rsidP="00C67E04">
            <w:pPr>
              <w:pStyle w:val="ListParagraph"/>
              <w:numPr>
                <w:ilvl w:val="0"/>
                <w:numId w:val="40"/>
              </w:numPr>
            </w:pPr>
            <w:r w:rsidRPr="00024889">
              <w:t>Evidence of the effective use of assessment and analysis in raising student attainment</w:t>
            </w:r>
          </w:p>
          <w:p w14:paraId="28034BBB" w14:textId="77777777" w:rsidR="00D748C2" w:rsidRPr="00024889" w:rsidRDefault="00D748C2" w:rsidP="00D748C2">
            <w:pPr>
              <w:pStyle w:val="ListParagraph"/>
              <w:numPr>
                <w:ilvl w:val="0"/>
                <w:numId w:val="40"/>
              </w:numPr>
            </w:pPr>
            <w:r w:rsidRPr="00024889">
              <w:t>Experience of SEN inclusion and/or provision</w:t>
            </w:r>
          </w:p>
          <w:p w14:paraId="217D1110" w14:textId="77777777" w:rsidR="00D748C2" w:rsidRPr="00024889" w:rsidRDefault="00D748C2" w:rsidP="00D748C2">
            <w:pPr>
              <w:pStyle w:val="ListParagraph"/>
              <w:numPr>
                <w:ilvl w:val="0"/>
                <w:numId w:val="40"/>
              </w:numPr>
            </w:pPr>
            <w:r w:rsidRPr="00024889">
              <w:t>A minimum of 3 years teaching experience</w:t>
            </w:r>
          </w:p>
          <w:p w14:paraId="56045B44" w14:textId="4D5B41C5" w:rsidR="00D748C2" w:rsidRPr="00024889" w:rsidRDefault="00D748C2" w:rsidP="00D748C2">
            <w:pPr>
              <w:pStyle w:val="ListParagraph"/>
              <w:numPr>
                <w:ilvl w:val="0"/>
                <w:numId w:val="40"/>
              </w:numPr>
            </w:pPr>
            <w:r w:rsidRPr="00024889">
              <w:t>Qualified Teacher Status</w:t>
            </w:r>
            <w:r w:rsidR="00574A0B" w:rsidRPr="00024889">
              <w:t xml:space="preserve"> or relevant </w:t>
            </w:r>
            <w:r w:rsidR="009F57EC" w:rsidRPr="00024889">
              <w:t xml:space="preserve">teaching </w:t>
            </w:r>
            <w:r w:rsidR="004E0977" w:rsidRPr="00024889">
              <w:t>qualification</w:t>
            </w:r>
          </w:p>
          <w:p w14:paraId="002E3259" w14:textId="77777777" w:rsidR="00D748C2" w:rsidRPr="00024889" w:rsidRDefault="00D748C2" w:rsidP="00D748C2">
            <w:pPr>
              <w:pStyle w:val="ListParagraph"/>
              <w:numPr>
                <w:ilvl w:val="0"/>
                <w:numId w:val="40"/>
              </w:numPr>
            </w:pPr>
            <w:r w:rsidRPr="00024889">
              <w:t>A degree or equivalent</w:t>
            </w:r>
          </w:p>
          <w:p w14:paraId="074E305D" w14:textId="77777777" w:rsidR="00D748C2" w:rsidRPr="00024889" w:rsidRDefault="00D748C2" w:rsidP="00D748C2">
            <w:pPr>
              <w:pStyle w:val="ListParagraph"/>
              <w:numPr>
                <w:ilvl w:val="0"/>
                <w:numId w:val="40"/>
              </w:numPr>
            </w:pPr>
            <w:r w:rsidRPr="00024889">
              <w:t>Experience of monitoring and evaluating teaching and learning</w:t>
            </w:r>
          </w:p>
          <w:p w14:paraId="5DA223D2" w14:textId="77777777" w:rsidR="00D748C2" w:rsidRPr="00024889" w:rsidRDefault="00D748C2" w:rsidP="00D748C2">
            <w:pPr>
              <w:pStyle w:val="ListParagraph"/>
              <w:numPr>
                <w:ilvl w:val="0"/>
                <w:numId w:val="40"/>
              </w:numPr>
            </w:pPr>
            <w:r w:rsidRPr="00024889">
              <w:t>Experience of working in more than one setting</w:t>
            </w:r>
          </w:p>
          <w:p w14:paraId="304514CF" w14:textId="77777777" w:rsidR="00D748C2" w:rsidRPr="00024889" w:rsidRDefault="00D748C2" w:rsidP="00D748C2">
            <w:pPr>
              <w:pStyle w:val="ListParagraph"/>
              <w:numPr>
                <w:ilvl w:val="0"/>
                <w:numId w:val="40"/>
              </w:numPr>
            </w:pPr>
            <w:r w:rsidRPr="00024889">
              <w:t>Evidence of recent relevant professional development</w:t>
            </w:r>
          </w:p>
          <w:p w14:paraId="35BDF04F" w14:textId="128F7ED4" w:rsidR="003008F9" w:rsidRPr="00024889" w:rsidRDefault="003008F9" w:rsidP="003008F9">
            <w:pPr>
              <w:pStyle w:val="ListParagraph"/>
              <w:numPr>
                <w:ilvl w:val="0"/>
                <w:numId w:val="40"/>
              </w:numPr>
            </w:pPr>
            <w:r w:rsidRPr="00024889">
              <w:t>Experience of working with young people with comple</w:t>
            </w:r>
            <w:r w:rsidR="00241886" w:rsidRPr="00024889">
              <w:t>x needs, including profound</w:t>
            </w:r>
            <w:r w:rsidR="00292B68" w:rsidRPr="00024889">
              <w:t xml:space="preserve"> and</w:t>
            </w:r>
            <w:r w:rsidR="00241886" w:rsidRPr="00024889">
              <w:t xml:space="preserve"> multiple</w:t>
            </w:r>
            <w:r w:rsidR="00292B68" w:rsidRPr="00024889">
              <w:t xml:space="preserve"> learning difficulties, and physical disabilities</w:t>
            </w:r>
            <w:r w:rsidR="0050648A" w:rsidRPr="00024889">
              <w:t xml:space="preserve"> and providing personal care</w:t>
            </w:r>
            <w:r w:rsidR="00292B68" w:rsidRPr="00024889">
              <w:t xml:space="preserve">. </w:t>
            </w:r>
          </w:p>
          <w:p w14:paraId="653C1879" w14:textId="77777777" w:rsidR="00D748C2" w:rsidRPr="00024889" w:rsidRDefault="00D748C2" w:rsidP="00D748C2">
            <w:pPr>
              <w:pStyle w:val="ListParagraph"/>
              <w:numPr>
                <w:ilvl w:val="0"/>
                <w:numId w:val="40"/>
              </w:numPr>
            </w:pPr>
            <w:r w:rsidRPr="00024889">
              <w:t>Post graduate courses in SEND</w:t>
            </w:r>
          </w:p>
          <w:p w14:paraId="4D83BA8A" w14:textId="77777777" w:rsidR="00D748C2" w:rsidRPr="00024889" w:rsidRDefault="00D748C2" w:rsidP="00B57F33"/>
        </w:tc>
        <w:tc>
          <w:tcPr>
            <w:tcW w:w="1381" w:type="dxa"/>
          </w:tcPr>
          <w:p w14:paraId="51981F24" w14:textId="77777777" w:rsidR="00D748C2" w:rsidRPr="00443AAA" w:rsidRDefault="00D748C2" w:rsidP="00B57F33">
            <w:pPr>
              <w:jc w:val="center"/>
              <w:rPr>
                <w:sz w:val="16"/>
                <w:szCs w:val="16"/>
              </w:rPr>
            </w:pPr>
          </w:p>
          <w:p w14:paraId="53EF8E34" w14:textId="77777777" w:rsidR="00D748C2" w:rsidRDefault="00D748C2" w:rsidP="00D748C2">
            <w:pPr>
              <w:jc w:val="both"/>
            </w:pPr>
          </w:p>
          <w:p w14:paraId="282F50D6" w14:textId="11F060EE" w:rsidR="00D748C2" w:rsidRDefault="00157DF2" w:rsidP="00B57F33">
            <w:pPr>
              <w:jc w:val="center"/>
            </w:pPr>
            <w:r>
              <w:t>Desirable</w:t>
            </w:r>
          </w:p>
          <w:p w14:paraId="3A3CE374" w14:textId="77777777" w:rsidR="00C67E04" w:rsidRDefault="00C67E04" w:rsidP="00C67E04">
            <w:pPr>
              <w:jc w:val="center"/>
            </w:pPr>
            <w:r>
              <w:t>Essential</w:t>
            </w:r>
          </w:p>
          <w:p w14:paraId="255FE6CE" w14:textId="5261565A" w:rsidR="001A5FC2" w:rsidRDefault="001A5FC2" w:rsidP="00C67E04">
            <w:pPr>
              <w:jc w:val="center"/>
            </w:pPr>
            <w:r>
              <w:t>Essential</w:t>
            </w:r>
          </w:p>
          <w:p w14:paraId="036584F8" w14:textId="77777777" w:rsidR="009B799B" w:rsidRDefault="009B799B" w:rsidP="00C67E04">
            <w:pPr>
              <w:jc w:val="center"/>
              <w:rPr>
                <w:sz w:val="8"/>
                <w:szCs w:val="8"/>
              </w:rPr>
            </w:pPr>
          </w:p>
          <w:p w14:paraId="451220BD" w14:textId="584C54FE" w:rsidR="00B946F8" w:rsidRDefault="00B946F8" w:rsidP="00C67E04">
            <w:pPr>
              <w:jc w:val="center"/>
            </w:pPr>
            <w:r>
              <w:t>Desirable</w:t>
            </w:r>
          </w:p>
          <w:p w14:paraId="0B4ECA26" w14:textId="3F98FCAD" w:rsidR="00A444F0" w:rsidRDefault="00C67E04" w:rsidP="00A444F0">
            <w:pPr>
              <w:jc w:val="center"/>
            </w:pPr>
            <w:r>
              <w:t>Essential</w:t>
            </w:r>
          </w:p>
          <w:p w14:paraId="7E0CE511" w14:textId="77777777" w:rsidR="00C67E04" w:rsidRDefault="00C67E04" w:rsidP="00C67E04">
            <w:pPr>
              <w:jc w:val="center"/>
            </w:pPr>
            <w:r>
              <w:t>Essential</w:t>
            </w:r>
          </w:p>
          <w:p w14:paraId="4FBCAC38" w14:textId="77777777" w:rsidR="00C67E04" w:rsidRDefault="00C67E04" w:rsidP="00C67E04">
            <w:pPr>
              <w:jc w:val="center"/>
            </w:pPr>
            <w:r>
              <w:t>Essential</w:t>
            </w:r>
          </w:p>
          <w:p w14:paraId="1427C1AE" w14:textId="77777777" w:rsidR="00C67E04" w:rsidRDefault="00C67E04" w:rsidP="00C67E04">
            <w:pPr>
              <w:jc w:val="center"/>
            </w:pPr>
            <w:r>
              <w:t>Essential</w:t>
            </w:r>
          </w:p>
          <w:p w14:paraId="543DE1D0" w14:textId="77777777" w:rsidR="00D748C2" w:rsidRDefault="00D748C2" w:rsidP="00B57F33">
            <w:pPr>
              <w:jc w:val="center"/>
            </w:pPr>
            <w:r>
              <w:t>Desirable</w:t>
            </w:r>
          </w:p>
          <w:p w14:paraId="650CCBD7" w14:textId="77777777" w:rsidR="00D748C2" w:rsidRDefault="00D748C2" w:rsidP="00B57F33">
            <w:pPr>
              <w:jc w:val="center"/>
            </w:pPr>
            <w:r>
              <w:t>Desirable</w:t>
            </w:r>
          </w:p>
          <w:p w14:paraId="36F4EACC" w14:textId="77777777" w:rsidR="00D748C2" w:rsidRDefault="00D748C2" w:rsidP="00B57F33">
            <w:pPr>
              <w:jc w:val="center"/>
            </w:pPr>
            <w:r>
              <w:t>Desirable</w:t>
            </w:r>
          </w:p>
          <w:p w14:paraId="6CE058F7" w14:textId="77777777" w:rsidR="00D748C2" w:rsidRDefault="00C67E04" w:rsidP="00B57F33">
            <w:pPr>
              <w:jc w:val="center"/>
            </w:pPr>
            <w:r>
              <w:t>Desirable</w:t>
            </w:r>
          </w:p>
          <w:p w14:paraId="75C1F928" w14:textId="77777777" w:rsidR="00D748C2" w:rsidRDefault="00D748C2" w:rsidP="00B57F33">
            <w:pPr>
              <w:jc w:val="center"/>
            </w:pPr>
            <w:r>
              <w:t>Desirable</w:t>
            </w:r>
          </w:p>
          <w:p w14:paraId="2D80766F" w14:textId="77777777" w:rsidR="00D748C2" w:rsidRDefault="00D748C2" w:rsidP="00B57F33">
            <w:pPr>
              <w:jc w:val="center"/>
            </w:pPr>
            <w:r>
              <w:t>Desirable</w:t>
            </w:r>
          </w:p>
          <w:p w14:paraId="344C4064" w14:textId="77777777" w:rsidR="00D748C2" w:rsidRDefault="00D748C2" w:rsidP="00B57F33">
            <w:pPr>
              <w:jc w:val="center"/>
            </w:pPr>
            <w:r>
              <w:t>Desirable</w:t>
            </w:r>
          </w:p>
          <w:p w14:paraId="2B2C29CD" w14:textId="77777777" w:rsidR="009B799B" w:rsidRDefault="009B799B" w:rsidP="009B799B">
            <w:pPr>
              <w:jc w:val="both"/>
              <w:rPr>
                <w:sz w:val="10"/>
                <w:szCs w:val="10"/>
              </w:rPr>
            </w:pPr>
          </w:p>
          <w:p w14:paraId="61A1B404" w14:textId="6BDD7DB3" w:rsidR="00081A08" w:rsidRDefault="003008F9" w:rsidP="009B799B">
            <w:pPr>
              <w:jc w:val="center"/>
            </w:pPr>
            <w:r w:rsidRPr="00CC6B66">
              <w:t>Desirable</w:t>
            </w:r>
          </w:p>
          <w:p w14:paraId="6FD2292B" w14:textId="73CF5833" w:rsidR="00241886" w:rsidRDefault="00241886" w:rsidP="00292B68">
            <w:pPr>
              <w:jc w:val="center"/>
            </w:pPr>
          </w:p>
          <w:p w14:paraId="6C4EFB6A" w14:textId="7BD8972A" w:rsidR="00C67E04" w:rsidRDefault="00081A08" w:rsidP="00081A08">
            <w:pPr>
              <w:jc w:val="both"/>
            </w:pPr>
            <w:r>
              <w:t xml:space="preserve">   </w:t>
            </w:r>
            <w:r w:rsidR="00C67E04">
              <w:t>Desirable</w:t>
            </w:r>
          </w:p>
          <w:p w14:paraId="2D100F77" w14:textId="77777777" w:rsidR="00D748C2" w:rsidRDefault="00D748C2" w:rsidP="00B57F33">
            <w:pPr>
              <w:jc w:val="center"/>
            </w:pPr>
          </w:p>
        </w:tc>
      </w:tr>
      <w:tr w:rsidR="00D748C2" w14:paraId="12D964D7" w14:textId="77777777" w:rsidTr="00B57F33">
        <w:trPr>
          <w:trHeight w:val="455"/>
        </w:trPr>
        <w:tc>
          <w:tcPr>
            <w:tcW w:w="9275" w:type="dxa"/>
          </w:tcPr>
          <w:p w14:paraId="6D1249EC" w14:textId="77777777" w:rsidR="00D748C2" w:rsidRDefault="00D748C2" w:rsidP="00B57F33">
            <w:pPr>
              <w:rPr>
                <w:b/>
              </w:rPr>
            </w:pPr>
            <w:r>
              <w:rPr>
                <w:b/>
              </w:rPr>
              <w:t>Knowledge</w:t>
            </w:r>
          </w:p>
          <w:p w14:paraId="3FC6117E" w14:textId="77777777" w:rsidR="00D748C2" w:rsidRPr="00D20615" w:rsidRDefault="00D748C2" w:rsidP="00D748C2">
            <w:pPr>
              <w:pStyle w:val="ListParagraph"/>
              <w:numPr>
                <w:ilvl w:val="0"/>
                <w:numId w:val="41"/>
              </w:numPr>
            </w:pPr>
            <w:r w:rsidRPr="00D20615">
              <w:t>Knowledge of a range of learning difficulties – complex, severe needs, communication and interaction difficulties and associated challenging behaviours and additional needs.</w:t>
            </w:r>
          </w:p>
          <w:p w14:paraId="2C99E29F" w14:textId="0A41E9D9" w:rsidR="00D748C2" w:rsidRPr="00D20615" w:rsidRDefault="00D748C2" w:rsidP="00D748C2">
            <w:pPr>
              <w:pStyle w:val="ListParagraph"/>
              <w:numPr>
                <w:ilvl w:val="0"/>
                <w:numId w:val="41"/>
              </w:numPr>
            </w:pPr>
            <w:r w:rsidRPr="00D20615">
              <w:t xml:space="preserve">Ways of improving outcomes in learning, in achievement and in the quality of life for </w:t>
            </w:r>
            <w:r w:rsidR="00156EDA">
              <w:t xml:space="preserve">learners </w:t>
            </w:r>
            <w:r w:rsidR="00156EDA" w:rsidRPr="00D20615">
              <w:t>with</w:t>
            </w:r>
            <w:r w:rsidRPr="00D20615">
              <w:t xml:space="preserve"> these needs.</w:t>
            </w:r>
          </w:p>
          <w:p w14:paraId="2697AB0E" w14:textId="77777777" w:rsidR="00D748C2" w:rsidRPr="00D20615" w:rsidRDefault="00D748C2" w:rsidP="00D748C2">
            <w:pPr>
              <w:pStyle w:val="ListParagraph"/>
              <w:numPr>
                <w:ilvl w:val="0"/>
                <w:numId w:val="41"/>
              </w:numPr>
              <w:rPr>
                <w:rFonts w:ascii="Calibri" w:hAnsi="Calibri" w:cs="Arial"/>
              </w:rPr>
            </w:pPr>
            <w:r w:rsidRPr="00D20615">
              <w:rPr>
                <w:rFonts w:ascii="Calibri" w:hAnsi="Calibri" w:cs="Arial"/>
              </w:rPr>
              <w:t>Curriculum development and accreditation</w:t>
            </w:r>
          </w:p>
          <w:p w14:paraId="238A01E4" w14:textId="77777777" w:rsidR="00D748C2" w:rsidRDefault="00D748C2" w:rsidP="00D748C2">
            <w:pPr>
              <w:numPr>
                <w:ilvl w:val="0"/>
                <w:numId w:val="41"/>
              </w:numPr>
              <w:rPr>
                <w:rFonts w:ascii="Calibri" w:hAnsi="Calibri" w:cs="Arial"/>
              </w:rPr>
            </w:pPr>
            <w:r>
              <w:rPr>
                <w:rFonts w:ascii="Calibri" w:hAnsi="Calibri" w:cs="Arial"/>
              </w:rPr>
              <w:t>The use and application of ICT for learning.</w:t>
            </w:r>
          </w:p>
          <w:p w14:paraId="00775E73" w14:textId="77777777" w:rsidR="00D748C2" w:rsidRPr="001B20AC" w:rsidRDefault="00D748C2" w:rsidP="00D748C2">
            <w:pPr>
              <w:numPr>
                <w:ilvl w:val="0"/>
                <w:numId w:val="41"/>
              </w:numPr>
              <w:rPr>
                <w:rFonts w:ascii="Calibri" w:hAnsi="Calibri" w:cs="Arial"/>
              </w:rPr>
            </w:pPr>
            <w:r>
              <w:rPr>
                <w:rFonts w:ascii="Calibri" w:hAnsi="Calibri" w:cs="Arial"/>
              </w:rPr>
              <w:t>The current Ofsted criteria and all relevant published professional standards.</w:t>
            </w:r>
          </w:p>
          <w:p w14:paraId="7E6F145A" w14:textId="77777777" w:rsidR="00D748C2" w:rsidRPr="00D20615" w:rsidRDefault="00D748C2" w:rsidP="00B57F33">
            <w:pPr>
              <w:pStyle w:val="ListParagraph"/>
              <w:ind w:left="360"/>
              <w:rPr>
                <w:b/>
              </w:rPr>
            </w:pPr>
          </w:p>
        </w:tc>
        <w:tc>
          <w:tcPr>
            <w:tcW w:w="1381" w:type="dxa"/>
          </w:tcPr>
          <w:p w14:paraId="066CB1D8" w14:textId="77777777" w:rsidR="00D748C2" w:rsidRDefault="00D748C2" w:rsidP="00B57F33">
            <w:pPr>
              <w:jc w:val="center"/>
            </w:pPr>
          </w:p>
          <w:p w14:paraId="01AD5786" w14:textId="77777777" w:rsidR="00D748C2" w:rsidRDefault="00D748C2" w:rsidP="00B57F33">
            <w:pPr>
              <w:jc w:val="center"/>
            </w:pPr>
            <w:r>
              <w:t>Essential</w:t>
            </w:r>
          </w:p>
          <w:p w14:paraId="72036A7F" w14:textId="77777777" w:rsidR="00D748C2" w:rsidRDefault="00D748C2" w:rsidP="00B57F33">
            <w:pPr>
              <w:jc w:val="center"/>
            </w:pPr>
          </w:p>
          <w:p w14:paraId="08197A89" w14:textId="77777777" w:rsidR="00D748C2" w:rsidRDefault="00D748C2" w:rsidP="00B57F33">
            <w:pPr>
              <w:jc w:val="center"/>
            </w:pPr>
            <w:r>
              <w:t>Essential</w:t>
            </w:r>
          </w:p>
          <w:p w14:paraId="547E8FA4" w14:textId="77777777" w:rsidR="00D748C2" w:rsidRDefault="00D748C2" w:rsidP="00B57F33">
            <w:pPr>
              <w:jc w:val="center"/>
            </w:pPr>
          </w:p>
          <w:p w14:paraId="1659776C" w14:textId="77777777" w:rsidR="00D748C2" w:rsidRDefault="00D748C2" w:rsidP="00B57F33">
            <w:pPr>
              <w:jc w:val="center"/>
            </w:pPr>
            <w:r>
              <w:t>Essential</w:t>
            </w:r>
          </w:p>
          <w:p w14:paraId="014732D8" w14:textId="77777777" w:rsidR="00D748C2" w:rsidRDefault="00D748C2" w:rsidP="00B57F33">
            <w:pPr>
              <w:jc w:val="center"/>
            </w:pPr>
            <w:r>
              <w:t>Essential</w:t>
            </w:r>
          </w:p>
          <w:p w14:paraId="23763C52" w14:textId="77777777" w:rsidR="00D748C2" w:rsidRDefault="00D748C2" w:rsidP="00B57F33">
            <w:pPr>
              <w:jc w:val="center"/>
            </w:pPr>
            <w:r>
              <w:t>Essential</w:t>
            </w:r>
          </w:p>
          <w:p w14:paraId="09F4E3F2" w14:textId="77777777" w:rsidR="00D748C2" w:rsidRPr="009514AB" w:rsidRDefault="00D748C2" w:rsidP="00B57F33">
            <w:pPr>
              <w:jc w:val="center"/>
              <w:rPr>
                <w:b/>
              </w:rPr>
            </w:pPr>
          </w:p>
        </w:tc>
      </w:tr>
      <w:tr w:rsidR="00D748C2" w14:paraId="7F116D35" w14:textId="77777777" w:rsidTr="00B57F33">
        <w:trPr>
          <w:trHeight w:val="455"/>
        </w:trPr>
        <w:tc>
          <w:tcPr>
            <w:tcW w:w="9275" w:type="dxa"/>
          </w:tcPr>
          <w:p w14:paraId="38FE447D" w14:textId="77777777" w:rsidR="00D748C2" w:rsidRDefault="00D748C2" w:rsidP="00B57F33">
            <w:pPr>
              <w:rPr>
                <w:b/>
              </w:rPr>
            </w:pPr>
            <w:r>
              <w:rPr>
                <w:b/>
              </w:rPr>
              <w:t>Skills &amp; Abilities</w:t>
            </w:r>
          </w:p>
          <w:p w14:paraId="5A9491A9" w14:textId="2D925B9E" w:rsidR="00137803" w:rsidRDefault="00137803" w:rsidP="00D748C2">
            <w:pPr>
              <w:pStyle w:val="ListParagraph"/>
              <w:numPr>
                <w:ilvl w:val="0"/>
                <w:numId w:val="42"/>
              </w:numPr>
            </w:pPr>
            <w:r>
              <w:t xml:space="preserve">Personal and </w:t>
            </w:r>
            <w:r w:rsidR="00A91605">
              <w:t>educational</w:t>
            </w:r>
            <w:r>
              <w:t xml:space="preserve"> skills to engage, enthuse and enable young adult learners with LDD</w:t>
            </w:r>
          </w:p>
          <w:p w14:paraId="10A4F6DC" w14:textId="77777777" w:rsidR="00D748C2" w:rsidRDefault="00D748C2" w:rsidP="00D748C2">
            <w:pPr>
              <w:pStyle w:val="ListParagraph"/>
              <w:numPr>
                <w:ilvl w:val="0"/>
                <w:numId w:val="42"/>
              </w:numPr>
            </w:pPr>
            <w:r w:rsidRPr="00D20615">
              <w:t xml:space="preserve">Ability to build, </w:t>
            </w:r>
            <w:r>
              <w:t xml:space="preserve">lead, </w:t>
            </w:r>
            <w:r w:rsidRPr="00D20615">
              <w:t xml:space="preserve">manage, support and train high-performing </w:t>
            </w:r>
            <w:r>
              <w:t>teaching and learning</w:t>
            </w:r>
            <w:r w:rsidRPr="00D20615">
              <w:t xml:space="preserve"> teams and evaluate the performance of such teams.</w:t>
            </w:r>
          </w:p>
          <w:p w14:paraId="239F1011" w14:textId="4ACFAA09" w:rsidR="00991415" w:rsidRPr="00D20615" w:rsidRDefault="00991415" w:rsidP="00D748C2">
            <w:pPr>
              <w:pStyle w:val="ListParagraph"/>
              <w:numPr>
                <w:ilvl w:val="0"/>
                <w:numId w:val="42"/>
              </w:numPr>
            </w:pPr>
            <w:r>
              <w:t xml:space="preserve">Pastoral skills that support </w:t>
            </w:r>
            <w:r w:rsidR="00C106F7">
              <w:t>learner</w:t>
            </w:r>
            <w:r>
              <w:t xml:space="preserve"> behaviour for learning and their personal development</w:t>
            </w:r>
          </w:p>
          <w:p w14:paraId="28383438" w14:textId="77777777" w:rsidR="00D748C2" w:rsidRDefault="00D748C2" w:rsidP="00D748C2">
            <w:pPr>
              <w:numPr>
                <w:ilvl w:val="0"/>
                <w:numId w:val="42"/>
              </w:numPr>
              <w:rPr>
                <w:rFonts w:ascii="Calibri" w:hAnsi="Calibri" w:cs="Arial"/>
              </w:rPr>
            </w:pPr>
            <w:r w:rsidRPr="00D20615">
              <w:rPr>
                <w:rFonts w:ascii="Calibri" w:hAnsi="Calibri" w:cs="Arial"/>
              </w:rPr>
              <w:t>Establish professional working relationships with coll</w:t>
            </w:r>
            <w:r>
              <w:rPr>
                <w:rFonts w:ascii="Calibri" w:hAnsi="Calibri" w:cs="Arial"/>
              </w:rPr>
              <w:t>eagues that are characterised by an enthusiastic commitment to helping them overcome challenges.</w:t>
            </w:r>
          </w:p>
          <w:p w14:paraId="0F380C3B" w14:textId="77777777" w:rsidR="00D748C2" w:rsidRDefault="00D748C2" w:rsidP="00D748C2">
            <w:pPr>
              <w:numPr>
                <w:ilvl w:val="0"/>
                <w:numId w:val="42"/>
              </w:numPr>
              <w:rPr>
                <w:rFonts w:ascii="Calibri" w:hAnsi="Calibri" w:cs="Arial"/>
              </w:rPr>
            </w:pPr>
            <w:r>
              <w:rPr>
                <w:rFonts w:ascii="Calibri" w:hAnsi="Calibri" w:cs="Arial"/>
              </w:rPr>
              <w:t>Pro-actively lead and manage effective change where change is needed.</w:t>
            </w:r>
          </w:p>
          <w:p w14:paraId="7439FCA3" w14:textId="77777777" w:rsidR="00D748C2" w:rsidRDefault="00D748C2" w:rsidP="00D748C2">
            <w:pPr>
              <w:numPr>
                <w:ilvl w:val="0"/>
                <w:numId w:val="42"/>
              </w:numPr>
              <w:rPr>
                <w:rFonts w:ascii="Calibri" w:hAnsi="Calibri" w:cs="Arial"/>
              </w:rPr>
            </w:pPr>
            <w:r>
              <w:rPr>
                <w:rFonts w:ascii="Calibri" w:hAnsi="Calibri" w:cs="Arial"/>
              </w:rPr>
              <w:t>Effectively use a range of teaching and learning styles.</w:t>
            </w:r>
          </w:p>
          <w:p w14:paraId="6F9DE4CF" w14:textId="77777777" w:rsidR="00D748C2" w:rsidRDefault="00D748C2" w:rsidP="00D748C2">
            <w:pPr>
              <w:numPr>
                <w:ilvl w:val="0"/>
                <w:numId w:val="42"/>
              </w:numPr>
              <w:rPr>
                <w:rFonts w:ascii="Calibri" w:hAnsi="Calibri" w:cs="Arial"/>
              </w:rPr>
            </w:pPr>
            <w:r>
              <w:rPr>
                <w:rFonts w:ascii="Calibri" w:hAnsi="Calibri" w:cs="Arial"/>
              </w:rPr>
              <w:t>Plan and prioritise tasks, delegating where necessary and meeting deadlines.</w:t>
            </w:r>
          </w:p>
          <w:p w14:paraId="175FD31C" w14:textId="77777777" w:rsidR="00D748C2" w:rsidRPr="001B20AC" w:rsidRDefault="00D748C2" w:rsidP="00D748C2">
            <w:pPr>
              <w:numPr>
                <w:ilvl w:val="0"/>
                <w:numId w:val="42"/>
              </w:numPr>
              <w:rPr>
                <w:rFonts w:ascii="Calibri" w:hAnsi="Calibri" w:cs="Arial"/>
              </w:rPr>
            </w:pPr>
            <w:r>
              <w:rPr>
                <w:rFonts w:ascii="Calibri" w:hAnsi="Calibri" w:cs="Arial"/>
              </w:rPr>
              <w:t>Lead enthusiastically and be adaptable and flexible, whilst remaining calm under pressure.</w:t>
            </w:r>
          </w:p>
          <w:p w14:paraId="5232A107" w14:textId="77777777" w:rsidR="00D748C2" w:rsidRPr="00FA18D5" w:rsidRDefault="00D748C2" w:rsidP="00D748C2">
            <w:pPr>
              <w:pStyle w:val="ListParagraph"/>
              <w:numPr>
                <w:ilvl w:val="0"/>
                <w:numId w:val="42"/>
              </w:numPr>
            </w:pPr>
            <w:r w:rsidRPr="00FA18D5">
              <w:t xml:space="preserve">Ability to </w:t>
            </w:r>
            <w:r>
              <w:t>inspire, motivate and encourage staff and parents/carers.</w:t>
            </w:r>
          </w:p>
          <w:p w14:paraId="7B586ACC" w14:textId="77777777" w:rsidR="00D748C2" w:rsidRPr="00D20615" w:rsidRDefault="00D748C2" w:rsidP="00B57F33">
            <w:pPr>
              <w:pStyle w:val="ListParagraph"/>
              <w:ind w:left="360"/>
              <w:rPr>
                <w:b/>
              </w:rPr>
            </w:pPr>
          </w:p>
        </w:tc>
        <w:tc>
          <w:tcPr>
            <w:tcW w:w="1381" w:type="dxa"/>
          </w:tcPr>
          <w:p w14:paraId="0A060B79" w14:textId="77777777" w:rsidR="00D748C2" w:rsidRPr="00443AAA" w:rsidRDefault="00D748C2" w:rsidP="00B57F33">
            <w:pPr>
              <w:jc w:val="center"/>
              <w:rPr>
                <w:sz w:val="16"/>
                <w:szCs w:val="16"/>
              </w:rPr>
            </w:pPr>
          </w:p>
          <w:p w14:paraId="14D7A076" w14:textId="77777777" w:rsidR="00137803" w:rsidRDefault="00137803" w:rsidP="00B57F33">
            <w:pPr>
              <w:jc w:val="center"/>
              <w:rPr>
                <w:lang w:val="pt-PT"/>
              </w:rPr>
            </w:pPr>
            <w:r w:rsidRPr="00FD6486">
              <w:rPr>
                <w:lang w:val="pt-PT"/>
              </w:rPr>
              <w:t>Essential</w:t>
            </w:r>
          </w:p>
          <w:p w14:paraId="2B4C0283" w14:textId="77777777" w:rsidR="00C106F7" w:rsidRPr="00FD6486" w:rsidRDefault="00C106F7" w:rsidP="00B57F33">
            <w:pPr>
              <w:jc w:val="center"/>
              <w:rPr>
                <w:lang w:val="pt-PT"/>
              </w:rPr>
            </w:pPr>
          </w:p>
          <w:p w14:paraId="2F339321" w14:textId="77777777" w:rsidR="00D748C2" w:rsidRPr="00FD6486" w:rsidRDefault="00D748C2" w:rsidP="00B57F33">
            <w:pPr>
              <w:jc w:val="center"/>
              <w:rPr>
                <w:lang w:val="pt-PT"/>
              </w:rPr>
            </w:pPr>
            <w:r w:rsidRPr="00FD6486">
              <w:rPr>
                <w:lang w:val="pt-PT"/>
              </w:rPr>
              <w:t>Essential</w:t>
            </w:r>
          </w:p>
          <w:p w14:paraId="68A01EAB" w14:textId="77777777" w:rsidR="00D748C2" w:rsidRPr="00FD6486" w:rsidRDefault="00D748C2" w:rsidP="00B57F33">
            <w:pPr>
              <w:jc w:val="center"/>
              <w:rPr>
                <w:lang w:val="pt-PT"/>
              </w:rPr>
            </w:pPr>
          </w:p>
          <w:p w14:paraId="61C58379" w14:textId="77777777" w:rsidR="00D748C2" w:rsidRPr="00FD6486" w:rsidRDefault="00D748C2" w:rsidP="00B57F33">
            <w:pPr>
              <w:jc w:val="center"/>
              <w:rPr>
                <w:lang w:val="pt-PT"/>
              </w:rPr>
            </w:pPr>
            <w:r w:rsidRPr="00FD6486">
              <w:rPr>
                <w:lang w:val="pt-PT"/>
              </w:rPr>
              <w:t>Essential</w:t>
            </w:r>
          </w:p>
          <w:p w14:paraId="7151B4BC" w14:textId="77777777" w:rsidR="00D748C2" w:rsidRPr="00FD6486" w:rsidRDefault="00D748C2" w:rsidP="00B57F33">
            <w:pPr>
              <w:jc w:val="center"/>
              <w:rPr>
                <w:lang w:val="pt-PT"/>
              </w:rPr>
            </w:pPr>
            <w:r w:rsidRPr="00FD6486">
              <w:rPr>
                <w:lang w:val="pt-PT"/>
              </w:rPr>
              <w:t>Essential</w:t>
            </w:r>
          </w:p>
          <w:p w14:paraId="668F9332" w14:textId="77777777" w:rsidR="00D748C2" w:rsidRPr="00FD6486" w:rsidRDefault="00D748C2" w:rsidP="00B57F33">
            <w:pPr>
              <w:jc w:val="center"/>
              <w:rPr>
                <w:lang w:val="pt-PT"/>
              </w:rPr>
            </w:pPr>
            <w:r w:rsidRPr="00FD6486">
              <w:rPr>
                <w:lang w:val="pt-PT"/>
              </w:rPr>
              <w:t>Essential</w:t>
            </w:r>
          </w:p>
          <w:p w14:paraId="2D0ECB98" w14:textId="77777777" w:rsidR="00D748C2" w:rsidRPr="00FD6486" w:rsidRDefault="00D748C2" w:rsidP="00B57F33">
            <w:pPr>
              <w:jc w:val="center"/>
              <w:rPr>
                <w:lang w:val="pt-PT"/>
              </w:rPr>
            </w:pPr>
            <w:r w:rsidRPr="00FD6486">
              <w:rPr>
                <w:lang w:val="pt-PT"/>
              </w:rPr>
              <w:t>Essential</w:t>
            </w:r>
          </w:p>
          <w:p w14:paraId="2BA5454F" w14:textId="77777777" w:rsidR="00D748C2" w:rsidRPr="00FA18D5" w:rsidRDefault="00D748C2" w:rsidP="00B57F33">
            <w:pPr>
              <w:jc w:val="center"/>
            </w:pPr>
            <w:r w:rsidRPr="00FA18D5">
              <w:t>Essential</w:t>
            </w:r>
          </w:p>
          <w:p w14:paraId="7E60BF49" w14:textId="77777777" w:rsidR="00D748C2" w:rsidRPr="00FA18D5" w:rsidRDefault="00D748C2" w:rsidP="00B57F33">
            <w:pPr>
              <w:jc w:val="center"/>
            </w:pPr>
            <w:r w:rsidRPr="00FA18D5">
              <w:t>Essential</w:t>
            </w:r>
          </w:p>
          <w:p w14:paraId="609760AF" w14:textId="77777777" w:rsidR="00D748C2" w:rsidRDefault="00D748C2" w:rsidP="00B57F33">
            <w:pPr>
              <w:jc w:val="center"/>
            </w:pPr>
            <w:r w:rsidRPr="00FA18D5">
              <w:t>Essential</w:t>
            </w:r>
          </w:p>
          <w:p w14:paraId="2A64FB82" w14:textId="77777777" w:rsidR="00991415" w:rsidRPr="00FA18D5" w:rsidRDefault="00991415" w:rsidP="00B57F33">
            <w:pPr>
              <w:jc w:val="center"/>
            </w:pPr>
            <w:r>
              <w:t>Essential</w:t>
            </w:r>
          </w:p>
        </w:tc>
      </w:tr>
      <w:tr w:rsidR="00D748C2" w:rsidRPr="005F3F4A" w14:paraId="597E93CE" w14:textId="77777777" w:rsidTr="00B57F33">
        <w:tc>
          <w:tcPr>
            <w:tcW w:w="9275" w:type="dxa"/>
            <w:shd w:val="clear" w:color="auto" w:fill="auto"/>
          </w:tcPr>
          <w:p w14:paraId="5A97994A" w14:textId="77777777" w:rsidR="00D748C2" w:rsidRDefault="00D748C2" w:rsidP="00B57F33">
            <w:pPr>
              <w:rPr>
                <w:b/>
                <w:color w:val="000000" w:themeColor="text1"/>
              </w:rPr>
            </w:pPr>
            <w:r>
              <w:rPr>
                <w:b/>
                <w:color w:val="000000" w:themeColor="text1"/>
              </w:rPr>
              <w:t>Personal Qualities &amp; Abilities</w:t>
            </w:r>
          </w:p>
          <w:p w14:paraId="38CC69F6" w14:textId="2E0B763F" w:rsidR="00D748C2" w:rsidRDefault="00D748C2" w:rsidP="00D748C2">
            <w:pPr>
              <w:pStyle w:val="ListParagraph"/>
              <w:numPr>
                <w:ilvl w:val="0"/>
                <w:numId w:val="43"/>
              </w:numPr>
              <w:ind w:left="731"/>
              <w:rPr>
                <w:color w:val="000000" w:themeColor="text1"/>
              </w:rPr>
            </w:pPr>
            <w:r w:rsidRPr="00FA18D5">
              <w:rPr>
                <w:color w:val="000000" w:themeColor="text1"/>
              </w:rPr>
              <w:t xml:space="preserve">Demonstrate optimistic behaviour, positive relationships &amp; attitudes towards </w:t>
            </w:r>
            <w:r w:rsidR="004F2FD5">
              <w:rPr>
                <w:color w:val="000000" w:themeColor="text1"/>
              </w:rPr>
              <w:t>learners</w:t>
            </w:r>
            <w:r w:rsidR="00634D41">
              <w:rPr>
                <w:color w:val="000000" w:themeColor="text1"/>
              </w:rPr>
              <w:t>’</w:t>
            </w:r>
            <w:r w:rsidRPr="00FA18D5">
              <w:rPr>
                <w:color w:val="000000" w:themeColor="text1"/>
              </w:rPr>
              <w:t xml:space="preserve"> and staff, and towards parents, </w:t>
            </w:r>
            <w:r w:rsidR="00014FF3">
              <w:rPr>
                <w:color w:val="000000" w:themeColor="text1"/>
              </w:rPr>
              <w:t>trustees</w:t>
            </w:r>
            <w:r w:rsidRPr="00FA18D5">
              <w:rPr>
                <w:color w:val="000000" w:themeColor="text1"/>
              </w:rPr>
              <w:t xml:space="preserve"> and member of the local community</w:t>
            </w:r>
            <w:r>
              <w:rPr>
                <w:color w:val="000000" w:themeColor="text1"/>
              </w:rPr>
              <w:t>.</w:t>
            </w:r>
          </w:p>
          <w:p w14:paraId="1509C9ED" w14:textId="77777777" w:rsidR="00D748C2" w:rsidRDefault="00D748C2" w:rsidP="00D748C2">
            <w:pPr>
              <w:pStyle w:val="ListParagraph"/>
              <w:numPr>
                <w:ilvl w:val="0"/>
                <w:numId w:val="43"/>
              </w:numPr>
              <w:ind w:left="731"/>
              <w:rPr>
                <w:color w:val="000000" w:themeColor="text1"/>
              </w:rPr>
            </w:pPr>
            <w:r>
              <w:rPr>
                <w:color w:val="000000" w:themeColor="text1"/>
              </w:rPr>
              <w:t>Lead by example – with integrity, creativity, resilience and clarity.</w:t>
            </w:r>
          </w:p>
          <w:p w14:paraId="33944E7B" w14:textId="77777777" w:rsidR="00D748C2" w:rsidRDefault="00D748C2" w:rsidP="00D748C2">
            <w:pPr>
              <w:pStyle w:val="ListParagraph"/>
              <w:numPr>
                <w:ilvl w:val="0"/>
                <w:numId w:val="43"/>
              </w:numPr>
              <w:ind w:left="731"/>
              <w:rPr>
                <w:color w:val="000000" w:themeColor="text1"/>
              </w:rPr>
            </w:pPr>
            <w:r>
              <w:rPr>
                <w:color w:val="000000" w:themeColor="text1"/>
              </w:rPr>
              <w:t>Sustain wide, current knowledge and understanding of education and College systems locally, nationally and globally, and pursue continuous professional development.</w:t>
            </w:r>
          </w:p>
          <w:p w14:paraId="5B93A62A" w14:textId="0A24C9B0" w:rsidR="00D748C2" w:rsidRDefault="00D748C2" w:rsidP="00D748C2">
            <w:pPr>
              <w:pStyle w:val="ListParagraph"/>
              <w:numPr>
                <w:ilvl w:val="0"/>
                <w:numId w:val="43"/>
              </w:numPr>
              <w:ind w:left="731"/>
              <w:rPr>
                <w:color w:val="000000" w:themeColor="text1"/>
              </w:rPr>
            </w:pPr>
            <w:r>
              <w:rPr>
                <w:color w:val="000000" w:themeColor="text1"/>
              </w:rPr>
              <w:t xml:space="preserve">Communicate compellingly the College’s vision, empowering all </w:t>
            </w:r>
            <w:r w:rsidR="00634D41">
              <w:rPr>
                <w:color w:val="000000" w:themeColor="text1"/>
              </w:rPr>
              <w:t>learners and</w:t>
            </w:r>
            <w:r>
              <w:rPr>
                <w:color w:val="000000" w:themeColor="text1"/>
              </w:rPr>
              <w:t xml:space="preserve"> staff to excel.</w:t>
            </w:r>
          </w:p>
          <w:p w14:paraId="4A5A7F29" w14:textId="525C250E" w:rsidR="00D748C2" w:rsidRDefault="00D748C2" w:rsidP="00D748C2">
            <w:pPr>
              <w:pStyle w:val="ListParagraph"/>
              <w:numPr>
                <w:ilvl w:val="0"/>
                <w:numId w:val="43"/>
              </w:numPr>
              <w:ind w:left="731"/>
              <w:rPr>
                <w:color w:val="000000" w:themeColor="text1"/>
              </w:rPr>
            </w:pPr>
            <w:r>
              <w:rPr>
                <w:color w:val="000000" w:themeColor="text1"/>
              </w:rPr>
              <w:lastRenderedPageBreak/>
              <w:t xml:space="preserve">Encourage an educational culture of ‘open </w:t>
            </w:r>
            <w:r w:rsidR="005C2854">
              <w:rPr>
                <w:color w:val="000000" w:themeColor="text1"/>
              </w:rPr>
              <w:t>learning environments</w:t>
            </w:r>
            <w:r>
              <w:rPr>
                <w:color w:val="000000" w:themeColor="text1"/>
              </w:rPr>
              <w:t xml:space="preserve">’ as a basis </w:t>
            </w:r>
            <w:r w:rsidR="00AC0BF8">
              <w:rPr>
                <w:color w:val="000000" w:themeColor="text1"/>
              </w:rPr>
              <w:t>for sharing best practice with</w:t>
            </w:r>
            <w:r>
              <w:rPr>
                <w:color w:val="000000" w:themeColor="text1"/>
              </w:rPr>
              <w:t xml:space="preserve"> and between </w:t>
            </w:r>
            <w:r w:rsidR="00AC0BF8">
              <w:rPr>
                <w:color w:val="000000" w:themeColor="text1"/>
              </w:rPr>
              <w:t>colleagues at all levels.</w:t>
            </w:r>
          </w:p>
          <w:p w14:paraId="693CAEE4" w14:textId="77777777" w:rsidR="00D748C2" w:rsidRDefault="00D748C2" w:rsidP="00137803">
            <w:pPr>
              <w:pStyle w:val="ListParagraph"/>
              <w:numPr>
                <w:ilvl w:val="0"/>
                <w:numId w:val="44"/>
              </w:numPr>
              <w:ind w:left="731"/>
              <w:rPr>
                <w:color w:val="000000" w:themeColor="text1"/>
              </w:rPr>
            </w:pPr>
            <w:r>
              <w:rPr>
                <w:color w:val="000000" w:themeColor="text1"/>
              </w:rPr>
              <w:t xml:space="preserve">Provide a safe, calm and well-ordered environment for all </w:t>
            </w:r>
            <w:r w:rsidR="005C2854">
              <w:rPr>
                <w:color w:val="000000" w:themeColor="text1"/>
              </w:rPr>
              <w:t>learners and</w:t>
            </w:r>
            <w:r>
              <w:rPr>
                <w:color w:val="000000" w:themeColor="text1"/>
              </w:rPr>
              <w:t xml:space="preserve"> staff, focused on safeguarding </w:t>
            </w:r>
            <w:r w:rsidR="0036664E">
              <w:rPr>
                <w:color w:val="000000" w:themeColor="text1"/>
              </w:rPr>
              <w:t>learners and</w:t>
            </w:r>
            <w:r>
              <w:rPr>
                <w:color w:val="000000" w:themeColor="text1"/>
              </w:rPr>
              <w:t xml:space="preserve"> developing their exemplary behaviour in College and in the wider society.</w:t>
            </w:r>
          </w:p>
          <w:p w14:paraId="0CCD22F0" w14:textId="374B926A" w:rsidR="00823272" w:rsidRPr="00823272" w:rsidRDefault="00823272" w:rsidP="00823272">
            <w:pPr>
              <w:rPr>
                <w:color w:val="000000" w:themeColor="text1"/>
              </w:rPr>
            </w:pPr>
          </w:p>
        </w:tc>
        <w:tc>
          <w:tcPr>
            <w:tcW w:w="1381" w:type="dxa"/>
            <w:shd w:val="clear" w:color="auto" w:fill="auto"/>
          </w:tcPr>
          <w:p w14:paraId="34C1F8E7" w14:textId="77777777" w:rsidR="00D748C2" w:rsidRPr="00443AAA" w:rsidRDefault="00D748C2" w:rsidP="00B57F33">
            <w:pPr>
              <w:jc w:val="center"/>
              <w:rPr>
                <w:b/>
                <w:color w:val="000000" w:themeColor="text1"/>
                <w:sz w:val="16"/>
                <w:szCs w:val="16"/>
              </w:rPr>
            </w:pPr>
          </w:p>
          <w:p w14:paraId="2BA987C9" w14:textId="77777777" w:rsidR="00462FB0" w:rsidRDefault="00462FB0" w:rsidP="00B57F33">
            <w:pPr>
              <w:jc w:val="center"/>
              <w:rPr>
                <w:color w:val="000000" w:themeColor="text1"/>
                <w:lang w:val="pt-PT"/>
              </w:rPr>
            </w:pPr>
          </w:p>
          <w:p w14:paraId="107673BD" w14:textId="37F0CB06" w:rsidR="00D748C2" w:rsidRPr="00FD6486" w:rsidRDefault="00D748C2" w:rsidP="00B57F33">
            <w:pPr>
              <w:jc w:val="center"/>
              <w:rPr>
                <w:color w:val="000000" w:themeColor="text1"/>
                <w:lang w:val="pt-PT"/>
              </w:rPr>
            </w:pPr>
            <w:r w:rsidRPr="00FD6486">
              <w:rPr>
                <w:color w:val="000000" w:themeColor="text1"/>
                <w:lang w:val="pt-PT"/>
              </w:rPr>
              <w:t>Essential</w:t>
            </w:r>
          </w:p>
          <w:p w14:paraId="22BDF1AF" w14:textId="77777777" w:rsidR="00462FB0" w:rsidRDefault="00462FB0" w:rsidP="00B57F33">
            <w:pPr>
              <w:jc w:val="center"/>
              <w:rPr>
                <w:color w:val="000000" w:themeColor="text1"/>
                <w:sz w:val="12"/>
                <w:szCs w:val="12"/>
                <w:lang w:val="pt-PT"/>
              </w:rPr>
            </w:pPr>
          </w:p>
          <w:p w14:paraId="3BECF316" w14:textId="0C89EFB7" w:rsidR="00D748C2" w:rsidRPr="00FD6486" w:rsidRDefault="00D748C2" w:rsidP="00B57F33">
            <w:pPr>
              <w:jc w:val="center"/>
              <w:rPr>
                <w:color w:val="000000" w:themeColor="text1"/>
                <w:lang w:val="pt-PT"/>
              </w:rPr>
            </w:pPr>
            <w:r w:rsidRPr="00FD6486">
              <w:rPr>
                <w:color w:val="000000" w:themeColor="text1"/>
                <w:lang w:val="pt-PT"/>
              </w:rPr>
              <w:t>Essential</w:t>
            </w:r>
          </w:p>
          <w:p w14:paraId="0C366E8F" w14:textId="77777777" w:rsidR="00D748C2" w:rsidRPr="00FD6486" w:rsidRDefault="00D748C2" w:rsidP="00B57F33">
            <w:pPr>
              <w:jc w:val="center"/>
              <w:rPr>
                <w:color w:val="000000" w:themeColor="text1"/>
                <w:lang w:val="pt-PT"/>
              </w:rPr>
            </w:pPr>
            <w:r w:rsidRPr="00FD6486">
              <w:rPr>
                <w:color w:val="000000" w:themeColor="text1"/>
                <w:lang w:val="pt-PT"/>
              </w:rPr>
              <w:t>Essential</w:t>
            </w:r>
          </w:p>
          <w:p w14:paraId="4A99EE72" w14:textId="77777777" w:rsidR="00462FB0" w:rsidRDefault="00462FB0" w:rsidP="00462FB0">
            <w:pPr>
              <w:jc w:val="both"/>
              <w:rPr>
                <w:color w:val="000000" w:themeColor="text1"/>
                <w:sz w:val="12"/>
                <w:szCs w:val="12"/>
                <w:lang w:val="pt-PT"/>
              </w:rPr>
            </w:pPr>
          </w:p>
          <w:p w14:paraId="5F27C499" w14:textId="4E0F88F6" w:rsidR="00D748C2" w:rsidRPr="00FD6486" w:rsidRDefault="00D748C2" w:rsidP="00462FB0">
            <w:pPr>
              <w:jc w:val="center"/>
              <w:rPr>
                <w:color w:val="000000" w:themeColor="text1"/>
                <w:lang w:val="pt-PT"/>
              </w:rPr>
            </w:pPr>
            <w:r w:rsidRPr="00FD6486">
              <w:rPr>
                <w:color w:val="000000" w:themeColor="text1"/>
                <w:lang w:val="pt-PT"/>
              </w:rPr>
              <w:t>Essential</w:t>
            </w:r>
          </w:p>
          <w:p w14:paraId="29C9B645" w14:textId="77777777" w:rsidR="00462FB0" w:rsidRDefault="00462FB0" w:rsidP="00B57F33">
            <w:pPr>
              <w:jc w:val="center"/>
              <w:rPr>
                <w:color w:val="000000" w:themeColor="text1"/>
                <w:lang w:val="pt-PT"/>
              </w:rPr>
            </w:pPr>
          </w:p>
          <w:p w14:paraId="13ADF86D" w14:textId="4CB729C1" w:rsidR="00D748C2" w:rsidRPr="00FD6486" w:rsidRDefault="00D748C2" w:rsidP="00B57F33">
            <w:pPr>
              <w:jc w:val="center"/>
              <w:rPr>
                <w:color w:val="000000" w:themeColor="text1"/>
                <w:lang w:val="pt-PT"/>
              </w:rPr>
            </w:pPr>
            <w:r w:rsidRPr="00FD6486">
              <w:rPr>
                <w:color w:val="000000" w:themeColor="text1"/>
                <w:lang w:val="pt-PT"/>
              </w:rPr>
              <w:lastRenderedPageBreak/>
              <w:t>Essential</w:t>
            </w:r>
          </w:p>
          <w:p w14:paraId="32A1250C" w14:textId="77777777" w:rsidR="00C67E04" w:rsidRPr="00FD6486" w:rsidRDefault="00C67E04" w:rsidP="00462FB0">
            <w:pPr>
              <w:jc w:val="both"/>
              <w:rPr>
                <w:color w:val="000000" w:themeColor="text1"/>
                <w:lang w:val="pt-PT"/>
              </w:rPr>
            </w:pPr>
          </w:p>
          <w:p w14:paraId="6BE55F1C" w14:textId="77777777" w:rsidR="00D748C2" w:rsidRPr="00FD6486" w:rsidRDefault="00137803" w:rsidP="00B57F33">
            <w:pPr>
              <w:jc w:val="center"/>
              <w:rPr>
                <w:b/>
                <w:color w:val="000000" w:themeColor="text1"/>
                <w:lang w:val="pt-PT"/>
              </w:rPr>
            </w:pPr>
            <w:r w:rsidRPr="00FD6486">
              <w:rPr>
                <w:color w:val="000000" w:themeColor="text1"/>
                <w:lang w:val="pt-PT"/>
              </w:rPr>
              <w:t>E</w:t>
            </w:r>
            <w:r w:rsidR="00D748C2" w:rsidRPr="00FD6486">
              <w:rPr>
                <w:color w:val="000000" w:themeColor="text1"/>
                <w:lang w:val="pt-PT"/>
              </w:rPr>
              <w:t>ssential</w:t>
            </w:r>
          </w:p>
        </w:tc>
      </w:tr>
      <w:tr w:rsidR="00D748C2" w:rsidRPr="004B1F88" w14:paraId="71936CF6" w14:textId="77777777" w:rsidTr="0085678C">
        <w:tc>
          <w:tcPr>
            <w:tcW w:w="10656" w:type="dxa"/>
            <w:gridSpan w:val="2"/>
            <w:shd w:val="clear" w:color="auto" w:fill="2D364C"/>
          </w:tcPr>
          <w:p w14:paraId="67F92F8F" w14:textId="77777777" w:rsidR="00D748C2" w:rsidRPr="0085678C" w:rsidRDefault="00D748C2" w:rsidP="00B57F33">
            <w:pPr>
              <w:jc w:val="center"/>
              <w:rPr>
                <w:b/>
                <w:color w:val="FFFFFF" w:themeColor="background1"/>
                <w:sz w:val="18"/>
                <w:szCs w:val="18"/>
                <w:lang w:val="pt-PT"/>
              </w:rPr>
            </w:pPr>
            <w:r w:rsidRPr="0085678C">
              <w:rPr>
                <w:color w:val="FFFFFF" w:themeColor="background1"/>
                <w:lang w:val="pt-PT"/>
              </w:rPr>
              <w:lastRenderedPageBreak/>
              <w:br w:type="page"/>
            </w:r>
          </w:p>
          <w:p w14:paraId="5DA2661A" w14:textId="74583AAF" w:rsidR="00D748C2" w:rsidRPr="0085678C" w:rsidRDefault="0036664E" w:rsidP="00B57F33">
            <w:pPr>
              <w:jc w:val="center"/>
              <w:rPr>
                <w:b/>
                <w:color w:val="FFFFFF" w:themeColor="background1"/>
                <w:sz w:val="36"/>
                <w:szCs w:val="36"/>
              </w:rPr>
            </w:pPr>
            <w:r w:rsidRPr="0085678C">
              <w:rPr>
                <w:b/>
                <w:color w:val="FFFFFF" w:themeColor="background1"/>
                <w:sz w:val="36"/>
                <w:szCs w:val="36"/>
              </w:rPr>
              <w:t>Young Adult</w:t>
            </w:r>
            <w:r w:rsidR="00D748C2" w:rsidRPr="0085678C">
              <w:rPr>
                <w:b/>
                <w:color w:val="FFFFFF" w:themeColor="background1"/>
                <w:sz w:val="36"/>
                <w:szCs w:val="36"/>
              </w:rPr>
              <w:t xml:space="preserve"> Protection</w:t>
            </w:r>
          </w:p>
          <w:p w14:paraId="3A33D587" w14:textId="77777777" w:rsidR="00D748C2" w:rsidRPr="0085678C" w:rsidRDefault="00D748C2" w:rsidP="00B57F33">
            <w:pPr>
              <w:jc w:val="center"/>
              <w:rPr>
                <w:b/>
                <w:color w:val="FFFFFF" w:themeColor="background1"/>
                <w:sz w:val="18"/>
                <w:szCs w:val="18"/>
              </w:rPr>
            </w:pPr>
          </w:p>
        </w:tc>
      </w:tr>
      <w:tr w:rsidR="00D748C2" w14:paraId="15F663F6" w14:textId="77777777" w:rsidTr="00B57F33">
        <w:tc>
          <w:tcPr>
            <w:tcW w:w="10656" w:type="dxa"/>
            <w:gridSpan w:val="2"/>
          </w:tcPr>
          <w:p w14:paraId="3FC8202A" w14:textId="77777777" w:rsidR="00D748C2" w:rsidRPr="00453EC2" w:rsidRDefault="00D748C2" w:rsidP="00B57F33">
            <w:pPr>
              <w:rPr>
                <w:rFonts w:ascii="Calibri" w:hAnsi="Calibri" w:cs="Arial"/>
                <w:b/>
                <w:sz w:val="16"/>
                <w:szCs w:val="16"/>
              </w:rPr>
            </w:pPr>
          </w:p>
          <w:p w14:paraId="7B86BC67" w14:textId="1DC7005D" w:rsidR="00D748C2" w:rsidRDefault="00D748C2" w:rsidP="00B57F33">
            <w:pPr>
              <w:pStyle w:val="BodyText3"/>
              <w:rPr>
                <w:rFonts w:ascii="Calibri" w:hAnsi="Calibri"/>
                <w:sz w:val="22"/>
                <w:szCs w:val="22"/>
              </w:rPr>
            </w:pPr>
            <w:r>
              <w:rPr>
                <w:rFonts w:ascii="Calibri" w:hAnsi="Calibri"/>
                <w:sz w:val="22"/>
                <w:szCs w:val="22"/>
                <w:lang w:val="en-US"/>
              </w:rPr>
              <w:t xml:space="preserve">This post is exempt from the Rehabilitation of Offenders Act (ROA) 1974.  Appointment to posts exempt from the ROA will be subject to the successful candidate obtaining an enhanced disclosure from the Criminal Records Bureau to </w:t>
            </w:r>
            <w:r w:rsidR="00C77AAA">
              <w:rPr>
                <w:rFonts w:ascii="Calibri" w:hAnsi="Calibri"/>
                <w:sz w:val="22"/>
                <w:szCs w:val="22"/>
                <w:lang w:val="en-US"/>
              </w:rPr>
              <w:t>The Oaks’ Specialist College’s</w:t>
            </w:r>
            <w:r>
              <w:rPr>
                <w:rFonts w:ascii="Calibri" w:hAnsi="Calibri"/>
                <w:sz w:val="22"/>
                <w:szCs w:val="22"/>
                <w:lang w:val="en-US"/>
              </w:rPr>
              <w:t xml:space="preserve"> satisfaction.  </w:t>
            </w:r>
            <w:r w:rsidR="00AA68A1">
              <w:rPr>
                <w:rFonts w:ascii="Calibri" w:hAnsi="Calibri"/>
                <w:sz w:val="22"/>
                <w:szCs w:val="22"/>
                <w:lang w:val="en-US"/>
              </w:rPr>
              <w:t xml:space="preserve">The Oaks Specialist </w:t>
            </w:r>
            <w:r w:rsidR="00931810">
              <w:rPr>
                <w:rFonts w:ascii="Calibri" w:hAnsi="Calibri"/>
                <w:sz w:val="22"/>
                <w:szCs w:val="22"/>
                <w:lang w:val="en-US"/>
              </w:rPr>
              <w:t xml:space="preserve">College </w:t>
            </w:r>
            <w:r>
              <w:rPr>
                <w:rFonts w:ascii="Calibri" w:hAnsi="Calibri"/>
                <w:sz w:val="22"/>
                <w:szCs w:val="22"/>
              </w:rPr>
              <w:t xml:space="preserve">is committed to the fair treatment of its staff, potential </w:t>
            </w:r>
            <w:r w:rsidR="00633F66">
              <w:rPr>
                <w:rFonts w:ascii="Calibri" w:hAnsi="Calibri"/>
                <w:sz w:val="22"/>
                <w:szCs w:val="22"/>
              </w:rPr>
              <w:t>staff,</w:t>
            </w:r>
            <w:r>
              <w:rPr>
                <w:rFonts w:ascii="Calibri" w:hAnsi="Calibri"/>
                <w:sz w:val="22"/>
                <w:szCs w:val="22"/>
              </w:rPr>
              <w:t xml:space="preserve"> or users of its services regardless of race, gender, religion, sexual orientation, responsibilities for dependants, age, physical/mental </w:t>
            </w:r>
            <w:r w:rsidR="00633F66">
              <w:rPr>
                <w:rFonts w:ascii="Calibri" w:hAnsi="Calibri"/>
                <w:sz w:val="22"/>
                <w:szCs w:val="22"/>
              </w:rPr>
              <w:t>disability,</w:t>
            </w:r>
            <w:r>
              <w:rPr>
                <w:rFonts w:ascii="Calibri" w:hAnsi="Calibri"/>
                <w:sz w:val="22"/>
                <w:szCs w:val="22"/>
              </w:rPr>
              <w:t xml:space="preserve"> or offending background.  Where applicants have declared a criminal record, the relevance and circumstances of the offences will be considered in relation to the post applied for. Having a criminal record will not necessarily bar that person from working with us.</w:t>
            </w:r>
          </w:p>
          <w:p w14:paraId="7AF6B0C1" w14:textId="77777777" w:rsidR="00D748C2" w:rsidRDefault="00D748C2" w:rsidP="00B57F33">
            <w:pPr>
              <w:rPr>
                <w:rFonts w:ascii="Calibri" w:hAnsi="Calibri"/>
                <w:i/>
              </w:rPr>
            </w:pPr>
          </w:p>
          <w:p w14:paraId="64E7C755" w14:textId="306030F2" w:rsidR="00D748C2" w:rsidRPr="00CE7EFF" w:rsidRDefault="009F4633" w:rsidP="00B57F33">
            <w:pPr>
              <w:jc w:val="center"/>
              <w:rPr>
                <w:rFonts w:ascii="Calibri" w:hAnsi="Calibri"/>
                <w:i/>
              </w:rPr>
            </w:pPr>
            <w:r>
              <w:rPr>
                <w:rFonts w:ascii="Calibri" w:hAnsi="Calibri"/>
                <w:i/>
              </w:rPr>
              <w:t xml:space="preserve">The Oaks </w:t>
            </w:r>
            <w:r w:rsidR="00501835">
              <w:rPr>
                <w:rFonts w:ascii="Calibri" w:hAnsi="Calibri"/>
                <w:i/>
              </w:rPr>
              <w:t xml:space="preserve">Specialist </w:t>
            </w:r>
            <w:r w:rsidR="00501835" w:rsidRPr="00CE7EFF">
              <w:rPr>
                <w:rFonts w:ascii="Calibri" w:hAnsi="Calibri"/>
                <w:i/>
              </w:rPr>
              <w:t>College</w:t>
            </w:r>
            <w:r w:rsidR="00D748C2" w:rsidRPr="00CE7EFF">
              <w:rPr>
                <w:rFonts w:ascii="Calibri" w:hAnsi="Calibri"/>
                <w:i/>
              </w:rPr>
              <w:t xml:space="preserve"> is committed to safeguarding young people, a commitment we expect all staff to share</w:t>
            </w:r>
            <w:r w:rsidR="00D748C2">
              <w:rPr>
                <w:rFonts w:ascii="Calibri" w:hAnsi="Calibri"/>
                <w:i/>
              </w:rPr>
              <w:t xml:space="preserve"> and uphold</w:t>
            </w:r>
            <w:r w:rsidR="00D748C2" w:rsidRPr="00CE7EFF">
              <w:rPr>
                <w:rFonts w:ascii="Calibri" w:hAnsi="Calibri"/>
                <w:i/>
              </w:rPr>
              <w:t>.</w:t>
            </w:r>
          </w:p>
          <w:p w14:paraId="2AD70563" w14:textId="77777777" w:rsidR="00D748C2" w:rsidRDefault="00D748C2" w:rsidP="00B57F33">
            <w:pPr>
              <w:pStyle w:val="BodyText3"/>
            </w:pPr>
          </w:p>
        </w:tc>
      </w:tr>
    </w:tbl>
    <w:p w14:paraId="2865824D" w14:textId="21B56E2B" w:rsidR="007F130B" w:rsidRDefault="007F130B" w:rsidP="00C02D6F"/>
    <w:p w14:paraId="485021B1" w14:textId="45295460" w:rsidR="00573F5A" w:rsidRPr="00573F5A" w:rsidRDefault="00573F5A" w:rsidP="00573F5A"/>
    <w:sectPr w:rsidR="00573F5A" w:rsidRPr="00573F5A" w:rsidSect="0005609A">
      <w:headerReference w:type="even" r:id="rId15"/>
      <w:headerReference w:type="default" r:id="rId16"/>
      <w:footerReference w:type="even" r:id="rId17"/>
      <w:footerReference w:type="default" r:id="rId18"/>
      <w:headerReference w:type="first" r:id="rId19"/>
      <w:footerReference w:type="first" r:id="rId20"/>
      <w:pgSz w:w="11906" w:h="16838"/>
      <w:pgMar w:top="1560"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B2F5" w14:textId="77777777" w:rsidR="00FB185A" w:rsidRDefault="00FB185A" w:rsidP="007F130B">
      <w:pPr>
        <w:spacing w:after="0"/>
      </w:pPr>
      <w:r>
        <w:separator/>
      </w:r>
    </w:p>
  </w:endnote>
  <w:endnote w:type="continuationSeparator" w:id="0">
    <w:p w14:paraId="3C50092E" w14:textId="77777777" w:rsidR="00FB185A" w:rsidRDefault="00FB185A" w:rsidP="007F1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08E8" w14:textId="77777777" w:rsidR="00431D43" w:rsidRDefault="00431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166647"/>
      <w:docPartObj>
        <w:docPartGallery w:val="Page Numbers (Bottom of Page)"/>
        <w:docPartUnique/>
      </w:docPartObj>
    </w:sdtPr>
    <w:sdtContent>
      <w:p w14:paraId="09A24FFB" w14:textId="070D718A" w:rsidR="001A031F" w:rsidRPr="007F130B" w:rsidRDefault="00D3192A" w:rsidP="00ED5510">
        <w:pPr>
          <w:pStyle w:val="Footer"/>
          <w:rPr>
            <w:sz w:val="20"/>
            <w:szCs w:val="20"/>
          </w:rPr>
        </w:pPr>
        <w:r>
          <w:t>Skills for</w:t>
        </w:r>
        <w:r w:rsidR="001A031F" w:rsidRPr="00364826">
          <w:t xml:space="preserve"> Independence</w:t>
        </w:r>
        <w:r>
          <w:t xml:space="preserve"> and Employability</w:t>
        </w:r>
        <w:r w:rsidR="00573F5A">
          <w:t xml:space="preserve"> Ltd - 119</w:t>
        </w:r>
        <w:r w:rsidR="00EC3973">
          <w:t>01504</w:t>
        </w:r>
        <w:r w:rsidR="001A031F">
          <w:tab/>
        </w:r>
        <w:r w:rsidR="001A031F">
          <w:tab/>
        </w:r>
        <w:r w:rsidR="001A031F" w:rsidRPr="007F130B">
          <w:rPr>
            <w:sz w:val="20"/>
            <w:szCs w:val="20"/>
          </w:rPr>
          <w:fldChar w:fldCharType="begin"/>
        </w:r>
        <w:r w:rsidR="001A031F" w:rsidRPr="007F130B">
          <w:rPr>
            <w:sz w:val="20"/>
            <w:szCs w:val="20"/>
          </w:rPr>
          <w:instrText xml:space="preserve"> PAGE   \* MERGEFORMAT </w:instrText>
        </w:r>
        <w:r w:rsidR="001A031F" w:rsidRPr="007F130B">
          <w:rPr>
            <w:sz w:val="20"/>
            <w:szCs w:val="20"/>
          </w:rPr>
          <w:fldChar w:fldCharType="separate"/>
        </w:r>
        <w:r w:rsidR="00585493">
          <w:rPr>
            <w:noProof/>
            <w:sz w:val="20"/>
            <w:szCs w:val="20"/>
          </w:rPr>
          <w:t>2</w:t>
        </w:r>
        <w:r w:rsidR="001A031F" w:rsidRPr="007F130B">
          <w:rPr>
            <w:sz w:val="20"/>
            <w:szCs w:val="20"/>
          </w:rPr>
          <w:fldChar w:fldCharType="end"/>
        </w:r>
      </w:p>
    </w:sdtContent>
  </w:sdt>
  <w:p w14:paraId="32E2FC18" w14:textId="11B038CD" w:rsidR="001A031F" w:rsidRDefault="00EC3973">
    <w:pPr>
      <w:pStyle w:val="Footer"/>
    </w:pPr>
    <w:r>
      <w:t>Charity number - 1187919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885F" w14:textId="77777777" w:rsidR="00431D43" w:rsidRDefault="0043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E64A" w14:textId="77777777" w:rsidR="00FB185A" w:rsidRDefault="00FB185A" w:rsidP="007F130B">
      <w:pPr>
        <w:spacing w:after="0"/>
      </w:pPr>
      <w:r>
        <w:separator/>
      </w:r>
    </w:p>
  </w:footnote>
  <w:footnote w:type="continuationSeparator" w:id="0">
    <w:p w14:paraId="7716B7B7" w14:textId="77777777" w:rsidR="00FB185A" w:rsidRDefault="00FB185A" w:rsidP="007F1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118F" w14:textId="7343C3E6" w:rsidR="00FE4479" w:rsidRDefault="00000000">
    <w:pPr>
      <w:pStyle w:val="Header"/>
    </w:pPr>
    <w:r>
      <w:rPr>
        <w:noProof/>
      </w:rPr>
      <w:pict w14:anchorId="09BF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753876" o:spid="_x0000_s1026" type="#_x0000_t75" style="position:absolute;left:0;text-align:left;margin-left:0;margin-top:0;width:509.6pt;height:345.15pt;z-index:-251657216;mso-position-horizontal:center;mso-position-horizontal-relative:margin;mso-position-vertical:center;mso-position-vertical-relative:margin" o:allowincell="f">
          <v:imagedata r:id="rId1" o:title="leaf-Pin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40E9" w14:textId="0A20A6F5" w:rsidR="00FE4479" w:rsidRDefault="00000000">
    <w:pPr>
      <w:pStyle w:val="Header"/>
    </w:pPr>
    <w:r>
      <w:rPr>
        <w:noProof/>
      </w:rPr>
      <w:pict w14:anchorId="21B1A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753877" o:spid="_x0000_s1027" type="#_x0000_t75" style="position:absolute;left:0;text-align:left;margin-left:0;margin-top:0;width:509.6pt;height:345.15pt;z-index:-251656192;mso-position-horizontal:center;mso-position-horizontal-relative:margin;mso-position-vertical:center;mso-position-vertical-relative:margin" o:allowincell="f">
          <v:imagedata r:id="rId1" o:title="leaf-Pin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6A9B" w14:textId="4DC8682C" w:rsidR="00FE4479" w:rsidRDefault="00000000">
    <w:pPr>
      <w:pStyle w:val="Header"/>
    </w:pPr>
    <w:r>
      <w:rPr>
        <w:noProof/>
      </w:rPr>
      <w:pict w14:anchorId="1C513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753875" o:spid="_x0000_s1025" type="#_x0000_t75" style="position:absolute;left:0;text-align:left;margin-left:0;margin-top:0;width:509.6pt;height:345.15pt;z-index:-251658240;mso-position-horizontal:center;mso-position-horizontal-relative:margin;mso-position-vertical:center;mso-position-vertical-relative:margin" o:allowincell="f">
          <v:imagedata r:id="rId1" o:title="leaf-Pin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084F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2570997" o:spid="_x0000_i1025" type="#_x0000_t75" style="width:96pt;height:96pt;visibility:visible;mso-wrap-style:square">
            <v:imagedata r:id="rId1" o:title=""/>
          </v:shape>
        </w:pict>
      </mc:Choice>
      <mc:Fallback>
        <w:drawing>
          <wp:inline distT="0" distB="0" distL="0" distR="0" wp14:anchorId="3B707DFA" wp14:editId="659DC186">
            <wp:extent cx="1219200" cy="1219200"/>
            <wp:effectExtent l="0" t="0" r="0" b="0"/>
            <wp:docPr id="1092570997" name="Picture 109257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mc:Fallback>
    </mc:AlternateContent>
  </w:numPicBullet>
  <w:numPicBullet w:numPicBulletId="1">
    <mc:AlternateContent>
      <mc:Choice Requires="v">
        <w:pict>
          <v:shape w14:anchorId="1BFA7768" id="Picture 1810710372" o:spid="_x0000_i1025" type="#_x0000_t75" style="width:467.25pt;height:317.25pt;visibility:visible;mso-wrap-style:square">
            <v:imagedata r:id="rId3" o:title=""/>
          </v:shape>
        </w:pict>
      </mc:Choice>
      <mc:Fallback>
        <w:drawing>
          <wp:inline distT="0" distB="0" distL="0" distR="0" wp14:anchorId="70162C7C" wp14:editId="1DB58616">
            <wp:extent cx="5934075" cy="4029075"/>
            <wp:effectExtent l="0" t="0" r="0" b="0"/>
            <wp:docPr id="1810710372" name="Picture 181071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4029075"/>
                    </a:xfrm>
                    <a:prstGeom prst="rect">
                      <a:avLst/>
                    </a:prstGeom>
                    <a:noFill/>
                    <a:ln>
                      <a:noFill/>
                    </a:ln>
                  </pic:spPr>
                </pic:pic>
              </a:graphicData>
            </a:graphic>
          </wp:inline>
        </w:drawing>
      </mc:Fallback>
    </mc:AlternateContent>
  </w:numPicBullet>
  <w:abstractNum w:abstractNumId="0" w15:restartNumberingAfterBreak="0">
    <w:nsid w:val="02B87088"/>
    <w:multiLevelType w:val="hybridMultilevel"/>
    <w:tmpl w:val="EBBC27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33138"/>
    <w:multiLevelType w:val="hybridMultilevel"/>
    <w:tmpl w:val="F702B872"/>
    <w:lvl w:ilvl="0" w:tplc="08090005">
      <w:start w:val="1"/>
      <w:numFmt w:val="bullet"/>
      <w:lvlText w:val=""/>
      <w:lvlJc w:val="left"/>
      <w:pPr>
        <w:ind w:left="368" w:hanging="360"/>
      </w:pPr>
      <w:rPr>
        <w:rFonts w:ascii="Wingdings" w:hAnsi="Wingdings" w:hint="default"/>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2" w15:restartNumberingAfterBreak="0">
    <w:nsid w:val="04B53853"/>
    <w:multiLevelType w:val="hybridMultilevel"/>
    <w:tmpl w:val="6F162E6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CF17A5"/>
    <w:multiLevelType w:val="hybridMultilevel"/>
    <w:tmpl w:val="A7D65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33254"/>
    <w:multiLevelType w:val="hybridMultilevel"/>
    <w:tmpl w:val="185AA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867739"/>
    <w:multiLevelType w:val="hybridMultilevel"/>
    <w:tmpl w:val="28B4D1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8D0FBE"/>
    <w:multiLevelType w:val="hybridMultilevel"/>
    <w:tmpl w:val="ED021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524567"/>
    <w:multiLevelType w:val="hybridMultilevel"/>
    <w:tmpl w:val="A7F85D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35F36"/>
    <w:multiLevelType w:val="hybridMultilevel"/>
    <w:tmpl w:val="EB2449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1E6E8D"/>
    <w:multiLevelType w:val="hybridMultilevel"/>
    <w:tmpl w:val="E090A4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104414"/>
    <w:multiLevelType w:val="hybridMultilevel"/>
    <w:tmpl w:val="11C075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F001D7"/>
    <w:multiLevelType w:val="hybridMultilevel"/>
    <w:tmpl w:val="23920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92E46"/>
    <w:multiLevelType w:val="hybridMultilevel"/>
    <w:tmpl w:val="5816CC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10ED7"/>
    <w:multiLevelType w:val="hybridMultilevel"/>
    <w:tmpl w:val="EA0217AA"/>
    <w:lvl w:ilvl="0" w:tplc="3E827D54">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A0C84A">
      <w:start w:val="1"/>
      <w:numFmt w:val="bullet"/>
      <w:lvlText w:val="o"/>
      <w:lvlJc w:val="left"/>
      <w:pPr>
        <w:ind w:left="1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04DC18">
      <w:start w:val="1"/>
      <w:numFmt w:val="bullet"/>
      <w:lvlText w:val="▪"/>
      <w:lvlJc w:val="left"/>
      <w:pPr>
        <w:ind w:left="2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2C6078">
      <w:start w:val="1"/>
      <w:numFmt w:val="bullet"/>
      <w:lvlText w:val="•"/>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E4764">
      <w:start w:val="1"/>
      <w:numFmt w:val="bullet"/>
      <w:lvlText w:val="o"/>
      <w:lvlJc w:val="left"/>
      <w:pPr>
        <w:ind w:left="3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88A53A">
      <w:start w:val="1"/>
      <w:numFmt w:val="bullet"/>
      <w:lvlText w:val="▪"/>
      <w:lvlJc w:val="left"/>
      <w:pPr>
        <w:ind w:left="4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2AC88E">
      <w:start w:val="1"/>
      <w:numFmt w:val="bullet"/>
      <w:lvlText w:val="•"/>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E01E7A">
      <w:start w:val="1"/>
      <w:numFmt w:val="bullet"/>
      <w:lvlText w:val="o"/>
      <w:lvlJc w:val="left"/>
      <w:pPr>
        <w:ind w:left="5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721548">
      <w:start w:val="1"/>
      <w:numFmt w:val="bullet"/>
      <w:lvlText w:val="▪"/>
      <w:lvlJc w:val="left"/>
      <w:pPr>
        <w:ind w:left="6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F777D4"/>
    <w:multiLevelType w:val="hybridMultilevel"/>
    <w:tmpl w:val="9ABA5988"/>
    <w:lvl w:ilvl="0" w:tplc="04090017">
      <w:start w:val="1"/>
      <w:numFmt w:val="lowerLetter"/>
      <w:lvlText w:val="%1)"/>
      <w:lvlJc w:val="left"/>
      <w:pPr>
        <w:tabs>
          <w:tab w:val="num" w:pos="360"/>
        </w:tabs>
        <w:ind w:left="360" w:hanging="360"/>
      </w:pPr>
    </w:lvl>
    <w:lvl w:ilvl="1" w:tplc="04090017">
      <w:start w:val="1"/>
      <w:numFmt w:val="lowerLetter"/>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8223D5"/>
    <w:multiLevelType w:val="hybridMultilevel"/>
    <w:tmpl w:val="AC502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D36FB"/>
    <w:multiLevelType w:val="hybridMultilevel"/>
    <w:tmpl w:val="C3541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CE2F95"/>
    <w:multiLevelType w:val="hybridMultilevel"/>
    <w:tmpl w:val="4EDA6D3E"/>
    <w:lvl w:ilvl="0" w:tplc="43C6928E">
      <w:start w:val="1"/>
      <w:numFmt w:val="lowerLetter"/>
      <w:lvlText w:val="%1)"/>
      <w:lvlJc w:val="left"/>
      <w:pPr>
        <w:ind w:left="360" w:hanging="360"/>
      </w:pPr>
      <w:rPr>
        <w:rFonts w:ascii="Calibri" w:hAnsi="Calibr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E93509"/>
    <w:multiLevelType w:val="hybridMultilevel"/>
    <w:tmpl w:val="AEE87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A7177"/>
    <w:multiLevelType w:val="hybridMultilevel"/>
    <w:tmpl w:val="565454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D6622B"/>
    <w:multiLevelType w:val="hybridMultilevel"/>
    <w:tmpl w:val="AE6E6166"/>
    <w:lvl w:ilvl="0" w:tplc="5E0A22F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0E53A5"/>
    <w:multiLevelType w:val="hybridMultilevel"/>
    <w:tmpl w:val="C61A6E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7C0E6C"/>
    <w:multiLevelType w:val="hybridMultilevel"/>
    <w:tmpl w:val="ED4E67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734C5"/>
    <w:multiLevelType w:val="hybridMultilevel"/>
    <w:tmpl w:val="47562AF4"/>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2A661AA"/>
    <w:multiLevelType w:val="hybridMultilevel"/>
    <w:tmpl w:val="18748F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3C6F19"/>
    <w:multiLevelType w:val="hybridMultilevel"/>
    <w:tmpl w:val="CC8A45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179D7"/>
    <w:multiLevelType w:val="hybridMultilevel"/>
    <w:tmpl w:val="E0FCD940"/>
    <w:lvl w:ilvl="0" w:tplc="0809000B">
      <w:start w:val="1"/>
      <w:numFmt w:val="bullet"/>
      <w:lvlText w:val=""/>
      <w:lvlJc w:val="left"/>
      <w:pPr>
        <w:ind w:left="284" w:hanging="360"/>
      </w:pPr>
      <w:rPr>
        <w:rFonts w:ascii="Wingdings" w:hAnsi="Wingdings"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27" w15:restartNumberingAfterBreak="0">
    <w:nsid w:val="542843FC"/>
    <w:multiLevelType w:val="hybridMultilevel"/>
    <w:tmpl w:val="F1B666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520160"/>
    <w:multiLevelType w:val="hybridMultilevel"/>
    <w:tmpl w:val="B9127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76EDE"/>
    <w:multiLevelType w:val="hybridMultilevel"/>
    <w:tmpl w:val="F1BC7B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BB36FC"/>
    <w:multiLevelType w:val="hybridMultilevel"/>
    <w:tmpl w:val="66BCAA4A"/>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91491A"/>
    <w:multiLevelType w:val="hybridMultilevel"/>
    <w:tmpl w:val="955A09EC"/>
    <w:lvl w:ilvl="0" w:tplc="EBB8A056">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257F3"/>
    <w:multiLevelType w:val="hybridMultilevel"/>
    <w:tmpl w:val="CB38D41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B3B26C4"/>
    <w:multiLevelType w:val="hybridMultilevel"/>
    <w:tmpl w:val="B0D20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F21068"/>
    <w:multiLevelType w:val="hybridMultilevel"/>
    <w:tmpl w:val="BD248896"/>
    <w:lvl w:ilvl="0" w:tplc="5E0A22F0">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B91843"/>
    <w:multiLevelType w:val="hybridMultilevel"/>
    <w:tmpl w:val="61764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E0B4D"/>
    <w:multiLevelType w:val="hybridMultilevel"/>
    <w:tmpl w:val="87F8B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B74A2"/>
    <w:multiLevelType w:val="hybridMultilevel"/>
    <w:tmpl w:val="6DCEF8EE"/>
    <w:lvl w:ilvl="0" w:tplc="382A0C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F3E2E"/>
    <w:multiLevelType w:val="hybridMultilevel"/>
    <w:tmpl w:val="66809B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A609F"/>
    <w:multiLevelType w:val="hybridMultilevel"/>
    <w:tmpl w:val="16C4D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187A8C"/>
    <w:multiLevelType w:val="hybridMultilevel"/>
    <w:tmpl w:val="227897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4749B2"/>
    <w:multiLevelType w:val="hybridMultilevel"/>
    <w:tmpl w:val="00389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D02AA"/>
    <w:multiLevelType w:val="hybridMultilevel"/>
    <w:tmpl w:val="7D2689E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C52CE"/>
    <w:multiLevelType w:val="hybridMultilevel"/>
    <w:tmpl w:val="48067D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287468"/>
    <w:multiLevelType w:val="hybridMultilevel"/>
    <w:tmpl w:val="59BE29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1B431A"/>
    <w:multiLevelType w:val="hybridMultilevel"/>
    <w:tmpl w:val="F84C21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5016E"/>
    <w:multiLevelType w:val="hybridMultilevel"/>
    <w:tmpl w:val="F1DC4DC4"/>
    <w:lvl w:ilvl="0" w:tplc="382A0C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B77D7B"/>
    <w:multiLevelType w:val="hybridMultilevel"/>
    <w:tmpl w:val="A8AE96F4"/>
    <w:lvl w:ilvl="0" w:tplc="0809000B">
      <w:start w:val="1"/>
      <w:numFmt w:val="bullet"/>
      <w:lvlText w:val=""/>
      <w:lvlJc w:val="left"/>
      <w:pPr>
        <w:ind w:left="360" w:hanging="360"/>
      </w:pPr>
      <w:rPr>
        <w:rFonts w:ascii="Wingdings" w:hAnsi="Wingding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D3C45C5"/>
    <w:multiLevelType w:val="hybridMultilevel"/>
    <w:tmpl w:val="600E71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DFA2709"/>
    <w:multiLevelType w:val="hybridMultilevel"/>
    <w:tmpl w:val="962CA58E"/>
    <w:lvl w:ilvl="0" w:tplc="0809000B">
      <w:start w:val="1"/>
      <w:numFmt w:val="bullet"/>
      <w:lvlText w:val=""/>
      <w:lvlJc w:val="left"/>
      <w:pPr>
        <w:ind w:left="368" w:hanging="360"/>
      </w:pPr>
      <w:rPr>
        <w:rFonts w:ascii="Wingdings" w:hAnsi="Wingdings" w:hint="default"/>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num w:numId="1" w16cid:durableId="1805005074">
    <w:abstractNumId w:val="49"/>
  </w:num>
  <w:num w:numId="2" w16cid:durableId="1946955423">
    <w:abstractNumId w:val="8"/>
  </w:num>
  <w:num w:numId="3" w16cid:durableId="1078283372">
    <w:abstractNumId w:val="24"/>
  </w:num>
  <w:num w:numId="4" w16cid:durableId="1458522590">
    <w:abstractNumId w:val="30"/>
  </w:num>
  <w:num w:numId="5" w16cid:durableId="1978605602">
    <w:abstractNumId w:val="25"/>
  </w:num>
  <w:num w:numId="6" w16cid:durableId="1472013532">
    <w:abstractNumId w:val="31"/>
  </w:num>
  <w:num w:numId="7" w16cid:durableId="75639214">
    <w:abstractNumId w:val="29"/>
  </w:num>
  <w:num w:numId="8" w16cid:durableId="1841769507">
    <w:abstractNumId w:val="43"/>
  </w:num>
  <w:num w:numId="9" w16cid:durableId="262150814">
    <w:abstractNumId w:val="33"/>
  </w:num>
  <w:num w:numId="10" w16cid:durableId="1559632811">
    <w:abstractNumId w:val="21"/>
  </w:num>
  <w:num w:numId="11" w16cid:durableId="1118379513">
    <w:abstractNumId w:val="4"/>
  </w:num>
  <w:num w:numId="12" w16cid:durableId="650866100">
    <w:abstractNumId w:val="40"/>
  </w:num>
  <w:num w:numId="13" w16cid:durableId="1724326541">
    <w:abstractNumId w:val="22"/>
  </w:num>
  <w:num w:numId="14" w16cid:durableId="1544705738">
    <w:abstractNumId w:val="6"/>
  </w:num>
  <w:num w:numId="15" w16cid:durableId="849177029">
    <w:abstractNumId w:val="42"/>
  </w:num>
  <w:num w:numId="16" w16cid:durableId="707728826">
    <w:abstractNumId w:val="41"/>
  </w:num>
  <w:num w:numId="17" w16cid:durableId="969092288">
    <w:abstractNumId w:val="11"/>
  </w:num>
  <w:num w:numId="18" w16cid:durableId="327828221">
    <w:abstractNumId w:val="27"/>
  </w:num>
  <w:num w:numId="19" w16cid:durableId="1168793868">
    <w:abstractNumId w:val="23"/>
  </w:num>
  <w:num w:numId="20" w16cid:durableId="1305159356">
    <w:abstractNumId w:val="36"/>
  </w:num>
  <w:num w:numId="21" w16cid:durableId="895703701">
    <w:abstractNumId w:val="2"/>
  </w:num>
  <w:num w:numId="22" w16cid:durableId="1993941910">
    <w:abstractNumId w:val="3"/>
  </w:num>
  <w:num w:numId="23" w16cid:durableId="440731568">
    <w:abstractNumId w:val="45"/>
  </w:num>
  <w:num w:numId="24" w16cid:durableId="661667611">
    <w:abstractNumId w:val="18"/>
  </w:num>
  <w:num w:numId="25" w16cid:durableId="267126325">
    <w:abstractNumId w:val="35"/>
  </w:num>
  <w:num w:numId="26" w16cid:durableId="880289956">
    <w:abstractNumId w:val="26"/>
  </w:num>
  <w:num w:numId="27" w16cid:durableId="983974875">
    <w:abstractNumId w:val="17"/>
  </w:num>
  <w:num w:numId="28" w16cid:durableId="400644722">
    <w:abstractNumId w:val="47"/>
  </w:num>
  <w:num w:numId="29" w16cid:durableId="1849908588">
    <w:abstractNumId w:val="14"/>
  </w:num>
  <w:num w:numId="30" w16cid:durableId="92475638">
    <w:abstractNumId w:val="10"/>
  </w:num>
  <w:num w:numId="31" w16cid:durableId="368915959">
    <w:abstractNumId w:val="32"/>
  </w:num>
  <w:num w:numId="32" w16cid:durableId="822694761">
    <w:abstractNumId w:val="28"/>
  </w:num>
  <w:num w:numId="33" w16cid:durableId="585698508">
    <w:abstractNumId w:val="0"/>
  </w:num>
  <w:num w:numId="34" w16cid:durableId="1797944913">
    <w:abstractNumId w:val="5"/>
  </w:num>
  <w:num w:numId="35" w16cid:durableId="813450944">
    <w:abstractNumId w:val="44"/>
  </w:num>
  <w:num w:numId="36" w16cid:durableId="1463577790">
    <w:abstractNumId w:val="48"/>
  </w:num>
  <w:num w:numId="37" w16cid:durableId="1188909817">
    <w:abstractNumId w:val="1"/>
  </w:num>
  <w:num w:numId="38" w16cid:durableId="439296802">
    <w:abstractNumId w:val="39"/>
  </w:num>
  <w:num w:numId="39" w16cid:durableId="890270945">
    <w:abstractNumId w:val="12"/>
  </w:num>
  <w:num w:numId="40" w16cid:durableId="670790903">
    <w:abstractNumId w:val="15"/>
  </w:num>
  <w:num w:numId="41" w16cid:durableId="1436749980">
    <w:abstractNumId w:val="38"/>
  </w:num>
  <w:num w:numId="42" w16cid:durableId="700939631">
    <w:abstractNumId w:val="7"/>
  </w:num>
  <w:num w:numId="43" w16cid:durableId="43677891">
    <w:abstractNumId w:val="19"/>
  </w:num>
  <w:num w:numId="44" w16cid:durableId="2068601586">
    <w:abstractNumId w:val="9"/>
  </w:num>
  <w:num w:numId="45" w16cid:durableId="987973753">
    <w:abstractNumId w:val="16"/>
  </w:num>
  <w:num w:numId="46" w16cid:durableId="977731713">
    <w:abstractNumId w:val="13"/>
  </w:num>
  <w:num w:numId="47" w16cid:durableId="1334844750">
    <w:abstractNumId w:val="46"/>
  </w:num>
  <w:num w:numId="48" w16cid:durableId="1917209123">
    <w:abstractNumId w:val="37"/>
  </w:num>
  <w:num w:numId="49" w16cid:durableId="1874801622">
    <w:abstractNumId w:val="34"/>
  </w:num>
  <w:num w:numId="50" w16cid:durableId="17466859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2D"/>
    <w:rsid w:val="00014FF3"/>
    <w:rsid w:val="00024889"/>
    <w:rsid w:val="00054810"/>
    <w:rsid w:val="0005609A"/>
    <w:rsid w:val="00062FAF"/>
    <w:rsid w:val="00066E35"/>
    <w:rsid w:val="00081A08"/>
    <w:rsid w:val="000A29E4"/>
    <w:rsid w:val="000C2F27"/>
    <w:rsid w:val="000D347F"/>
    <w:rsid w:val="000E714D"/>
    <w:rsid w:val="00110699"/>
    <w:rsid w:val="00125258"/>
    <w:rsid w:val="00125A8A"/>
    <w:rsid w:val="00137803"/>
    <w:rsid w:val="00156EDA"/>
    <w:rsid w:val="00157DF2"/>
    <w:rsid w:val="00161C16"/>
    <w:rsid w:val="00173B7D"/>
    <w:rsid w:val="00176835"/>
    <w:rsid w:val="00180522"/>
    <w:rsid w:val="00190C05"/>
    <w:rsid w:val="001A031F"/>
    <w:rsid w:val="001A5FC2"/>
    <w:rsid w:val="001E6A92"/>
    <w:rsid w:val="00204708"/>
    <w:rsid w:val="00241886"/>
    <w:rsid w:val="0026508E"/>
    <w:rsid w:val="00265091"/>
    <w:rsid w:val="0027039F"/>
    <w:rsid w:val="0027250A"/>
    <w:rsid w:val="00292B68"/>
    <w:rsid w:val="002968E0"/>
    <w:rsid w:val="002A3710"/>
    <w:rsid w:val="002C2E43"/>
    <w:rsid w:val="002C3FB1"/>
    <w:rsid w:val="002D0B78"/>
    <w:rsid w:val="002D1E18"/>
    <w:rsid w:val="003008F9"/>
    <w:rsid w:val="00302F1B"/>
    <w:rsid w:val="00330D9B"/>
    <w:rsid w:val="00364826"/>
    <w:rsid w:val="0036664E"/>
    <w:rsid w:val="003915ED"/>
    <w:rsid w:val="003A0356"/>
    <w:rsid w:val="003C24C6"/>
    <w:rsid w:val="003C6FC7"/>
    <w:rsid w:val="003D4FF5"/>
    <w:rsid w:val="003E4185"/>
    <w:rsid w:val="0040292D"/>
    <w:rsid w:val="0040449E"/>
    <w:rsid w:val="00405FC3"/>
    <w:rsid w:val="00431D43"/>
    <w:rsid w:val="00432C79"/>
    <w:rsid w:val="0044322D"/>
    <w:rsid w:val="00447F33"/>
    <w:rsid w:val="00462FB0"/>
    <w:rsid w:val="00472A40"/>
    <w:rsid w:val="00483C7B"/>
    <w:rsid w:val="004A71F1"/>
    <w:rsid w:val="004B1F88"/>
    <w:rsid w:val="004B6981"/>
    <w:rsid w:val="004D005F"/>
    <w:rsid w:val="004E0977"/>
    <w:rsid w:val="004F2FD5"/>
    <w:rsid w:val="004F4499"/>
    <w:rsid w:val="00501835"/>
    <w:rsid w:val="0050648A"/>
    <w:rsid w:val="00507627"/>
    <w:rsid w:val="00511DF3"/>
    <w:rsid w:val="00524DA2"/>
    <w:rsid w:val="0054035E"/>
    <w:rsid w:val="0054542B"/>
    <w:rsid w:val="0055631D"/>
    <w:rsid w:val="00560ECE"/>
    <w:rsid w:val="00570F62"/>
    <w:rsid w:val="00573F5A"/>
    <w:rsid w:val="00574A0B"/>
    <w:rsid w:val="0058522C"/>
    <w:rsid w:val="00585493"/>
    <w:rsid w:val="005C2854"/>
    <w:rsid w:val="005C51D1"/>
    <w:rsid w:val="005C6B0F"/>
    <w:rsid w:val="005E5EE1"/>
    <w:rsid w:val="005F3F4A"/>
    <w:rsid w:val="00633F66"/>
    <w:rsid w:val="00634D41"/>
    <w:rsid w:val="006538E4"/>
    <w:rsid w:val="0067605F"/>
    <w:rsid w:val="00694EA7"/>
    <w:rsid w:val="006C0D0B"/>
    <w:rsid w:val="006E3C4E"/>
    <w:rsid w:val="006E6064"/>
    <w:rsid w:val="006F0696"/>
    <w:rsid w:val="0071213C"/>
    <w:rsid w:val="0074315B"/>
    <w:rsid w:val="007436C4"/>
    <w:rsid w:val="00745B63"/>
    <w:rsid w:val="00750D2E"/>
    <w:rsid w:val="00765DEA"/>
    <w:rsid w:val="00774232"/>
    <w:rsid w:val="00781466"/>
    <w:rsid w:val="007A6F5C"/>
    <w:rsid w:val="007C0F14"/>
    <w:rsid w:val="007C50EE"/>
    <w:rsid w:val="007D487C"/>
    <w:rsid w:val="007D7BE7"/>
    <w:rsid w:val="007F130B"/>
    <w:rsid w:val="00802F1C"/>
    <w:rsid w:val="00811525"/>
    <w:rsid w:val="00816B3A"/>
    <w:rsid w:val="00820D80"/>
    <w:rsid w:val="00823272"/>
    <w:rsid w:val="00834E10"/>
    <w:rsid w:val="008379DE"/>
    <w:rsid w:val="0084316E"/>
    <w:rsid w:val="0085678C"/>
    <w:rsid w:val="0086270B"/>
    <w:rsid w:val="008A672E"/>
    <w:rsid w:val="008C42CF"/>
    <w:rsid w:val="008C5D18"/>
    <w:rsid w:val="008E1EAA"/>
    <w:rsid w:val="008E5B0E"/>
    <w:rsid w:val="0090535D"/>
    <w:rsid w:val="009073AD"/>
    <w:rsid w:val="009133C9"/>
    <w:rsid w:val="00931810"/>
    <w:rsid w:val="00932FA8"/>
    <w:rsid w:val="00941D7A"/>
    <w:rsid w:val="009514AB"/>
    <w:rsid w:val="00951508"/>
    <w:rsid w:val="00991415"/>
    <w:rsid w:val="0099631B"/>
    <w:rsid w:val="00997CD2"/>
    <w:rsid w:val="009A2DDD"/>
    <w:rsid w:val="009B1ED5"/>
    <w:rsid w:val="009B799B"/>
    <w:rsid w:val="009D3D6D"/>
    <w:rsid w:val="009E789B"/>
    <w:rsid w:val="009F4633"/>
    <w:rsid w:val="009F57EC"/>
    <w:rsid w:val="00A06A4D"/>
    <w:rsid w:val="00A124F6"/>
    <w:rsid w:val="00A444F0"/>
    <w:rsid w:val="00A713FA"/>
    <w:rsid w:val="00A736A8"/>
    <w:rsid w:val="00A903B2"/>
    <w:rsid w:val="00A903FE"/>
    <w:rsid w:val="00A90F58"/>
    <w:rsid w:val="00A91605"/>
    <w:rsid w:val="00AA44B3"/>
    <w:rsid w:val="00AA68A1"/>
    <w:rsid w:val="00AA6EAF"/>
    <w:rsid w:val="00AB5937"/>
    <w:rsid w:val="00AC0BF8"/>
    <w:rsid w:val="00AC340A"/>
    <w:rsid w:val="00AF0A96"/>
    <w:rsid w:val="00B019CA"/>
    <w:rsid w:val="00B13708"/>
    <w:rsid w:val="00B36DF4"/>
    <w:rsid w:val="00B552A3"/>
    <w:rsid w:val="00B946F8"/>
    <w:rsid w:val="00BA1EEC"/>
    <w:rsid w:val="00BD6E16"/>
    <w:rsid w:val="00BE0A40"/>
    <w:rsid w:val="00BF1ECC"/>
    <w:rsid w:val="00C02D6F"/>
    <w:rsid w:val="00C106F7"/>
    <w:rsid w:val="00C21C9C"/>
    <w:rsid w:val="00C40063"/>
    <w:rsid w:val="00C60FBC"/>
    <w:rsid w:val="00C66CF9"/>
    <w:rsid w:val="00C67E04"/>
    <w:rsid w:val="00C77AAA"/>
    <w:rsid w:val="00C928E3"/>
    <w:rsid w:val="00CA54CE"/>
    <w:rsid w:val="00CA602E"/>
    <w:rsid w:val="00CC6B66"/>
    <w:rsid w:val="00CD1441"/>
    <w:rsid w:val="00CF5236"/>
    <w:rsid w:val="00D05DDE"/>
    <w:rsid w:val="00D20615"/>
    <w:rsid w:val="00D2063D"/>
    <w:rsid w:val="00D3192A"/>
    <w:rsid w:val="00D349E7"/>
    <w:rsid w:val="00D45B4C"/>
    <w:rsid w:val="00D53D87"/>
    <w:rsid w:val="00D66765"/>
    <w:rsid w:val="00D748C2"/>
    <w:rsid w:val="00DC784E"/>
    <w:rsid w:val="00DD1872"/>
    <w:rsid w:val="00DE5F66"/>
    <w:rsid w:val="00E055B3"/>
    <w:rsid w:val="00E551CA"/>
    <w:rsid w:val="00EC3973"/>
    <w:rsid w:val="00ED5510"/>
    <w:rsid w:val="00EF1F14"/>
    <w:rsid w:val="00EF3CD5"/>
    <w:rsid w:val="00F42D4A"/>
    <w:rsid w:val="00F60EC6"/>
    <w:rsid w:val="00F81639"/>
    <w:rsid w:val="00F93315"/>
    <w:rsid w:val="00F944DB"/>
    <w:rsid w:val="00F96190"/>
    <w:rsid w:val="00FA18D5"/>
    <w:rsid w:val="00FA5FC8"/>
    <w:rsid w:val="00FB0980"/>
    <w:rsid w:val="00FB185A"/>
    <w:rsid w:val="00FD507C"/>
    <w:rsid w:val="00FD6486"/>
    <w:rsid w:val="00FE44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50C2"/>
  <w15:docId w15:val="{C2B36D01-DA1F-48B1-9F5C-C6AA8956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18"/>
  </w:style>
  <w:style w:type="paragraph" w:styleId="Heading1">
    <w:name w:val="heading 1"/>
    <w:basedOn w:val="Normal"/>
    <w:next w:val="Normal"/>
    <w:link w:val="Heading1Char"/>
    <w:uiPriority w:val="9"/>
    <w:qFormat/>
    <w:rsid w:val="001A0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02F1C"/>
    <w:pPr>
      <w:keepNext/>
      <w:spacing w:after="0"/>
      <w:outlineLvl w:val="3"/>
    </w:pPr>
    <w:rPr>
      <w:rFonts w:ascii="Arial" w:eastAsia="Times New Roman" w:hAnsi="Arial" w:cs="Times New Roman"/>
      <w:b/>
      <w:sz w:val="20"/>
      <w:szCs w:val="20"/>
    </w:rPr>
  </w:style>
  <w:style w:type="paragraph" w:styleId="Heading5">
    <w:name w:val="heading 5"/>
    <w:basedOn w:val="Normal"/>
    <w:next w:val="Normal"/>
    <w:link w:val="Heading5Char"/>
    <w:uiPriority w:val="9"/>
    <w:semiHidden/>
    <w:unhideWhenUsed/>
    <w:qFormat/>
    <w:rsid w:val="001A03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9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2D"/>
    <w:rPr>
      <w:color w:val="0000FF" w:themeColor="hyperlink"/>
      <w:u w:val="single"/>
    </w:rPr>
  </w:style>
  <w:style w:type="paragraph" w:styleId="ListParagraph">
    <w:name w:val="List Paragraph"/>
    <w:basedOn w:val="Normal"/>
    <w:uiPriority w:val="34"/>
    <w:qFormat/>
    <w:rsid w:val="00F93315"/>
    <w:pPr>
      <w:ind w:left="720"/>
      <w:contextualSpacing/>
    </w:pPr>
  </w:style>
  <w:style w:type="paragraph" w:styleId="BodyText3">
    <w:name w:val="Body Text 3"/>
    <w:basedOn w:val="Normal"/>
    <w:link w:val="BodyText3Char"/>
    <w:rsid w:val="00F93315"/>
    <w:pPr>
      <w:spacing w:after="0"/>
    </w:pPr>
    <w:rPr>
      <w:rFonts w:ascii="Arial" w:eastAsia="Times New Roman" w:hAnsi="Arial" w:cs="Arial"/>
      <w:bCs/>
      <w:sz w:val="20"/>
      <w:szCs w:val="20"/>
    </w:rPr>
  </w:style>
  <w:style w:type="character" w:customStyle="1" w:styleId="BodyText3Char">
    <w:name w:val="Body Text 3 Char"/>
    <w:basedOn w:val="DefaultParagraphFont"/>
    <w:link w:val="BodyText3"/>
    <w:rsid w:val="00F93315"/>
    <w:rPr>
      <w:rFonts w:ascii="Arial" w:eastAsia="Times New Roman" w:hAnsi="Arial" w:cs="Arial"/>
      <w:bCs/>
      <w:sz w:val="20"/>
      <w:szCs w:val="20"/>
    </w:rPr>
  </w:style>
  <w:style w:type="paragraph" w:styleId="Header">
    <w:name w:val="header"/>
    <w:basedOn w:val="Normal"/>
    <w:link w:val="HeaderChar"/>
    <w:uiPriority w:val="99"/>
    <w:unhideWhenUsed/>
    <w:rsid w:val="007F130B"/>
    <w:pPr>
      <w:tabs>
        <w:tab w:val="center" w:pos="4513"/>
        <w:tab w:val="right" w:pos="9026"/>
      </w:tabs>
      <w:spacing w:after="0"/>
    </w:pPr>
  </w:style>
  <w:style w:type="character" w:customStyle="1" w:styleId="HeaderChar">
    <w:name w:val="Header Char"/>
    <w:basedOn w:val="DefaultParagraphFont"/>
    <w:link w:val="Header"/>
    <w:uiPriority w:val="99"/>
    <w:rsid w:val="007F130B"/>
  </w:style>
  <w:style w:type="paragraph" w:styleId="Footer">
    <w:name w:val="footer"/>
    <w:basedOn w:val="Normal"/>
    <w:link w:val="FooterChar"/>
    <w:unhideWhenUsed/>
    <w:rsid w:val="007F130B"/>
    <w:pPr>
      <w:tabs>
        <w:tab w:val="center" w:pos="4513"/>
        <w:tab w:val="right" w:pos="9026"/>
      </w:tabs>
      <w:spacing w:after="0"/>
    </w:pPr>
  </w:style>
  <w:style w:type="character" w:customStyle="1" w:styleId="FooterChar">
    <w:name w:val="Footer Char"/>
    <w:basedOn w:val="DefaultParagraphFont"/>
    <w:link w:val="Footer"/>
    <w:rsid w:val="007F130B"/>
  </w:style>
  <w:style w:type="character" w:customStyle="1" w:styleId="Heading4Char">
    <w:name w:val="Heading 4 Char"/>
    <w:basedOn w:val="DefaultParagraphFont"/>
    <w:link w:val="Heading4"/>
    <w:rsid w:val="00802F1C"/>
    <w:rPr>
      <w:rFonts w:ascii="Arial" w:eastAsia="Times New Roman" w:hAnsi="Arial" w:cs="Times New Roman"/>
      <w:b/>
      <w:sz w:val="20"/>
      <w:szCs w:val="20"/>
    </w:rPr>
  </w:style>
  <w:style w:type="paragraph" w:styleId="BodyText">
    <w:name w:val="Body Text"/>
    <w:basedOn w:val="Normal"/>
    <w:link w:val="BodyTextChar"/>
    <w:uiPriority w:val="99"/>
    <w:semiHidden/>
    <w:unhideWhenUsed/>
    <w:rsid w:val="001A031F"/>
  </w:style>
  <w:style w:type="character" w:customStyle="1" w:styleId="BodyTextChar">
    <w:name w:val="Body Text Char"/>
    <w:basedOn w:val="DefaultParagraphFont"/>
    <w:link w:val="BodyText"/>
    <w:uiPriority w:val="99"/>
    <w:semiHidden/>
    <w:rsid w:val="001A031F"/>
  </w:style>
  <w:style w:type="character" w:customStyle="1" w:styleId="Heading5Char">
    <w:name w:val="Heading 5 Char"/>
    <w:basedOn w:val="DefaultParagraphFont"/>
    <w:link w:val="Heading5"/>
    <w:uiPriority w:val="9"/>
    <w:semiHidden/>
    <w:rsid w:val="001A031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1A031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36DF4"/>
    <w:pPr>
      <w:autoSpaceDE w:val="0"/>
      <w:autoSpaceDN w:val="0"/>
      <w:adjustRightInd w:val="0"/>
      <w:spacing w:after="0"/>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7742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32"/>
    <w:rPr>
      <w:rFonts w:ascii="Segoe UI" w:hAnsi="Segoe UI" w:cs="Segoe UI"/>
      <w:sz w:val="18"/>
      <w:szCs w:val="18"/>
    </w:rPr>
  </w:style>
  <w:style w:type="table" w:customStyle="1" w:styleId="TableGrid1">
    <w:name w:val="Table Grid1"/>
    <w:basedOn w:val="TableNormal"/>
    <w:next w:val="TableGrid"/>
    <w:uiPriority w:val="59"/>
    <w:rsid w:val="00D748C2"/>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2E43"/>
    <w:pPr>
      <w:spacing w:after="0"/>
    </w:pPr>
  </w:style>
  <w:style w:type="character" w:styleId="UnresolvedMention">
    <w:name w:val="Unresolved Mention"/>
    <w:basedOn w:val="DefaultParagraphFont"/>
    <w:uiPriority w:val="99"/>
    <w:semiHidden/>
    <w:unhideWhenUsed/>
    <w:rsid w:val="00330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oaks.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9E0A4.50488A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spec.org.uk/about-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06cb80-3b12-44ca-a451-01b126df32a0">
      <UserInfo>
        <DisplayName>Ros Leach</DisplayName>
        <AccountId>12</AccountId>
        <AccountType/>
      </UserInfo>
    </SharedWithUsers>
    <lcf76f155ced4ddcb4097134ff3c332f xmlns="6e8d818a-3553-4957-ad7d-f54b3fa2d7d5">
      <Terms xmlns="http://schemas.microsoft.com/office/infopath/2007/PartnerControls"/>
    </lcf76f155ced4ddcb4097134ff3c332f>
    <TaxCatchAll xmlns="5406cb80-3b12-44ca-a451-01b126df32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1CA68540C2184EA6252C2A048FDF88" ma:contentTypeVersion="18" ma:contentTypeDescription="Create a new document." ma:contentTypeScope="" ma:versionID="e96f15e2e323f86134401f006c4ee09c">
  <xsd:schema xmlns:xsd="http://www.w3.org/2001/XMLSchema" xmlns:xs="http://www.w3.org/2001/XMLSchema" xmlns:p="http://schemas.microsoft.com/office/2006/metadata/properties" xmlns:ns2="6e8d818a-3553-4957-ad7d-f54b3fa2d7d5" xmlns:ns3="5406cb80-3b12-44ca-a451-01b126df32a0" targetNamespace="http://schemas.microsoft.com/office/2006/metadata/properties" ma:root="true" ma:fieldsID="4a457cbeb00e7d3464b34e8eff8cf51e" ns2:_="" ns3:_="">
    <xsd:import namespace="6e8d818a-3553-4957-ad7d-f54b3fa2d7d5"/>
    <xsd:import namespace="5406cb80-3b12-44ca-a451-01b126df3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818a-3553-4957-ad7d-f54b3fa2d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f07205-b162-4d26-8bd8-4723e9c2e8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6cb80-3b12-44ca-a451-01b126df32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5db2d3-98d0-4210-b14c-191c539ddb7f}" ma:internalName="TaxCatchAll" ma:showField="CatchAllData" ma:web="5406cb80-3b12-44ca-a451-01b126df3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666F6-17CB-4388-806C-D2CCB10F251E}">
  <ds:schemaRefs>
    <ds:schemaRef ds:uri="http://schemas.microsoft.com/office/2006/metadata/properties"/>
    <ds:schemaRef ds:uri="http://schemas.microsoft.com/office/infopath/2007/PartnerControls"/>
    <ds:schemaRef ds:uri="5406cb80-3b12-44ca-a451-01b126df32a0"/>
    <ds:schemaRef ds:uri="6e8d818a-3553-4957-ad7d-f54b3fa2d7d5"/>
  </ds:schemaRefs>
</ds:datastoreItem>
</file>

<file path=customXml/itemProps2.xml><?xml version="1.0" encoding="utf-8"?>
<ds:datastoreItem xmlns:ds="http://schemas.openxmlformats.org/officeDocument/2006/customXml" ds:itemID="{70E14718-A4A4-472A-BAB2-5B45B29297A0}">
  <ds:schemaRefs>
    <ds:schemaRef ds:uri="http://schemas.microsoft.com/sharepoint/v3/contenttype/forms"/>
  </ds:schemaRefs>
</ds:datastoreItem>
</file>

<file path=customXml/itemProps3.xml><?xml version="1.0" encoding="utf-8"?>
<ds:datastoreItem xmlns:ds="http://schemas.openxmlformats.org/officeDocument/2006/customXml" ds:itemID="{654ECBF8-CD58-4F3C-BD8A-E0C8D4AB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818a-3553-4957-ad7d-f54b3fa2d7d5"/>
    <ds:schemaRef ds:uri="5406cb80-3b12-44ca-a451-01b126df3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628A5-A680-400C-B317-E936EB19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Oakley School</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swisdom</dc:creator>
  <cp:lastModifiedBy>Nikki Twiner</cp:lastModifiedBy>
  <cp:revision>28</cp:revision>
  <cp:lastPrinted>2023-05-10T11:12:00Z</cp:lastPrinted>
  <dcterms:created xsi:type="dcterms:W3CDTF">2024-01-22T08:58:00Z</dcterms:created>
  <dcterms:modified xsi:type="dcterms:W3CDTF">2025-03-25T09:08:00Z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0x0101004B1CA68540C2184EA6252C2A048FDF88</vt:lpwstr>
  </property>
  <property fmtid="{D5CDD505-2E9C-101B-9397-08002B2CF9AE}" pid="3" name="MediaServiceImageTags">
    <vt:lpwstr/>
  </property>
</Properties>
</file>